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79EF89" w14:textId="330533B0" w:rsidR="00F6620A" w:rsidRPr="000A5285" w:rsidRDefault="00F6620A" w:rsidP="00F6620A">
      <w:pPr>
        <w:rPr>
          <w:rFonts w:ascii="Tahoma" w:hAnsi="Tahoma" w:cs="Tahoma"/>
          <w:b/>
          <w:bCs/>
          <w:sz w:val="28"/>
          <w:szCs w:val="28"/>
        </w:rPr>
      </w:pPr>
      <w:r w:rsidRPr="00F6620A">
        <w:rPr>
          <w:rFonts w:ascii="Tahoma" w:hAnsi="Tahoma" w:cs="Tahoma"/>
          <w:b/>
          <w:bCs/>
          <w:sz w:val="28"/>
          <w:szCs w:val="28"/>
        </w:rPr>
        <w:t xml:space="preserve">Broadcast- </w:t>
      </w:r>
      <w:r w:rsidRPr="000A5285">
        <w:rPr>
          <w:rFonts w:ascii="Tahoma" w:hAnsi="Tahoma" w:cs="Tahoma"/>
          <w:b/>
          <w:bCs/>
          <w:sz w:val="28"/>
          <w:szCs w:val="28"/>
        </w:rPr>
        <w:t>One (big) step to reclaim the joy in medicine</w:t>
      </w:r>
    </w:p>
    <w:p w14:paraId="20391045" w14:textId="627379F2" w:rsidR="00F6620A" w:rsidRDefault="00F6620A" w:rsidP="00F6620A">
      <w:pPr>
        <w:rPr>
          <w:rFonts w:ascii="Tahoma" w:hAnsi="Tahoma" w:cs="Tahoma"/>
          <w:b/>
          <w:bCs/>
          <w:i/>
          <w:iCs/>
        </w:rPr>
      </w:pPr>
      <w:r w:rsidRPr="000A5285">
        <w:rPr>
          <w:rFonts w:ascii="Tahoma" w:hAnsi="Tahoma" w:cs="Tahoma"/>
          <w:b/>
          <w:bCs/>
          <w:i/>
          <w:iCs/>
        </w:rPr>
        <w:t>AI ambient listening tool allows physicians to put more focus on patien</w:t>
      </w:r>
      <w:r>
        <w:rPr>
          <w:rFonts w:ascii="Tahoma" w:hAnsi="Tahoma" w:cs="Tahoma"/>
          <w:b/>
          <w:bCs/>
          <w:i/>
          <w:iCs/>
        </w:rPr>
        <w:t>t</w:t>
      </w:r>
    </w:p>
    <w:p w14:paraId="75C26178" w14:textId="77777777" w:rsidR="00F6620A" w:rsidRDefault="00F6620A" w:rsidP="00F6620A">
      <w:pPr>
        <w:rPr>
          <w:rFonts w:ascii="Tahoma" w:hAnsi="Tahoma" w:cs="Tahoma"/>
          <w:b/>
          <w:bCs/>
          <w:color w:val="C00000"/>
          <w:sz w:val="24"/>
          <w:szCs w:val="24"/>
        </w:rPr>
      </w:pPr>
    </w:p>
    <w:p w14:paraId="1A6FC3FD" w14:textId="4840B73C" w:rsidR="00F6620A" w:rsidRPr="00F6620A" w:rsidRDefault="00F6620A" w:rsidP="00F6620A">
      <w:pPr>
        <w:rPr>
          <w:rFonts w:ascii="Tahoma" w:hAnsi="Tahoma" w:cs="Tahoma"/>
          <w:b/>
          <w:bCs/>
          <w:color w:val="C00000"/>
          <w:sz w:val="24"/>
          <w:szCs w:val="24"/>
        </w:rPr>
      </w:pPr>
      <w:r w:rsidRPr="00F6620A">
        <w:rPr>
          <w:rFonts w:ascii="Tahoma" w:hAnsi="Tahoma" w:cs="Tahoma"/>
          <w:b/>
          <w:bCs/>
          <w:color w:val="C00000"/>
          <w:sz w:val="24"/>
          <w:szCs w:val="24"/>
        </w:rPr>
        <w:t>ANCHOR LEAD IN:</w:t>
      </w:r>
    </w:p>
    <w:p w14:paraId="4CEC1744" w14:textId="4B0503CE" w:rsidR="00F6620A" w:rsidRDefault="00F6620A" w:rsidP="00F6620A">
      <w:pPr>
        <w:rPr>
          <w:rFonts w:ascii="Tahoma" w:hAnsi="Tahoma" w:cs="Tahoma"/>
          <w:sz w:val="24"/>
          <w:szCs w:val="24"/>
        </w:rPr>
      </w:pPr>
      <w:r w:rsidRPr="00F6620A">
        <w:rPr>
          <w:rFonts w:ascii="Tahoma" w:hAnsi="Tahoma" w:cs="Tahoma"/>
          <w:sz w:val="24"/>
          <w:szCs w:val="24"/>
        </w:rPr>
        <w:t>Artificial intelligence or AI is transforming everyday lives and while some are concerned about the power of it, Peoria-based OSF HealthCare is seeing no downside to AI-backed ambient listening technology, that it’s rolling out in medical and specialty offices.</w:t>
      </w:r>
    </w:p>
    <w:p w14:paraId="637CAC34" w14:textId="77777777" w:rsidR="00F6620A" w:rsidRDefault="00F6620A" w:rsidP="00F6620A">
      <w:pPr>
        <w:rPr>
          <w:rFonts w:ascii="Tahoma" w:hAnsi="Tahoma" w:cs="Tahoma"/>
          <w:sz w:val="24"/>
          <w:szCs w:val="24"/>
        </w:rPr>
      </w:pPr>
    </w:p>
    <w:p w14:paraId="017FEDD6" w14:textId="21955EF5" w:rsidR="00F6620A" w:rsidRDefault="00F6620A" w:rsidP="00F6620A">
      <w:pPr>
        <w:rPr>
          <w:rFonts w:ascii="Tahoma" w:hAnsi="Tahoma" w:cs="Tahoma"/>
          <w:b/>
          <w:bCs/>
          <w:color w:val="C00000"/>
          <w:sz w:val="24"/>
          <w:szCs w:val="24"/>
        </w:rPr>
      </w:pPr>
      <w:r w:rsidRPr="00F6620A">
        <w:rPr>
          <w:rFonts w:ascii="Tahoma" w:hAnsi="Tahoma" w:cs="Tahoma"/>
          <w:b/>
          <w:bCs/>
          <w:color w:val="C00000"/>
          <w:sz w:val="24"/>
          <w:szCs w:val="24"/>
        </w:rPr>
        <w:t>VO or R</w:t>
      </w:r>
      <w:r>
        <w:rPr>
          <w:rFonts w:ascii="Tahoma" w:hAnsi="Tahoma" w:cs="Tahoma"/>
          <w:b/>
          <w:bCs/>
          <w:color w:val="C00000"/>
          <w:sz w:val="24"/>
          <w:szCs w:val="24"/>
        </w:rPr>
        <w:t>ADIO PACKAGE</w:t>
      </w:r>
    </w:p>
    <w:p w14:paraId="1C07E77E" w14:textId="42E6997D" w:rsidR="00F6620A" w:rsidRDefault="00F6620A" w:rsidP="00F6620A">
      <w:pPr>
        <w:rPr>
          <w:rFonts w:ascii="Tahoma" w:hAnsi="Tahoma" w:cs="Tahoma"/>
          <w:sz w:val="24"/>
          <w:szCs w:val="24"/>
        </w:rPr>
      </w:pPr>
      <w:r w:rsidRPr="00F6620A">
        <w:rPr>
          <w:rFonts w:ascii="Tahoma" w:hAnsi="Tahoma" w:cs="Tahoma"/>
          <w:sz w:val="24"/>
          <w:szCs w:val="24"/>
        </w:rPr>
        <w:t>Pediatrician Dr. Mike Endris</w:t>
      </w:r>
      <w:r>
        <w:rPr>
          <w:rFonts w:ascii="Tahoma" w:hAnsi="Tahoma" w:cs="Tahoma"/>
          <w:sz w:val="24"/>
          <w:szCs w:val="24"/>
        </w:rPr>
        <w:t xml:space="preserve"> says in the six months he’s used Microsoft’s DAX Copilot technology, he hasn’t left the office late once, and he’s able to be much more engaged with his patients. Dr. Tyler Fitch, chief medical information officer for </w:t>
      </w:r>
      <w:proofErr w:type="gramStart"/>
      <w:r>
        <w:rPr>
          <w:rFonts w:ascii="Tahoma" w:hAnsi="Tahoma" w:cs="Tahoma"/>
          <w:sz w:val="24"/>
          <w:szCs w:val="24"/>
        </w:rPr>
        <w:t>OSF</w:t>
      </w:r>
      <w:proofErr w:type="gramEnd"/>
      <w:r>
        <w:rPr>
          <w:rFonts w:ascii="Tahoma" w:hAnsi="Tahoma" w:cs="Tahoma"/>
          <w:sz w:val="24"/>
          <w:szCs w:val="24"/>
        </w:rPr>
        <w:t xml:space="preserve"> says the technology is the equivalent of the introduction of a tractor to farming because it automates a labor-intensive process.</w:t>
      </w:r>
    </w:p>
    <w:p w14:paraId="3838FF1C" w14:textId="77777777" w:rsidR="00F6620A" w:rsidRDefault="00F6620A" w:rsidP="00F6620A">
      <w:pPr>
        <w:rPr>
          <w:rFonts w:ascii="Tahoma" w:hAnsi="Tahoma" w:cs="Tahoma"/>
          <w:b/>
          <w:bCs/>
          <w:i/>
          <w:iCs/>
          <w:color w:val="C00000"/>
        </w:rPr>
      </w:pPr>
      <w:r w:rsidRPr="00F6620A">
        <w:rPr>
          <w:rFonts w:ascii="Tahoma" w:hAnsi="Tahoma" w:cs="Tahoma"/>
          <w:b/>
          <w:bCs/>
          <w:i/>
          <w:iCs/>
          <w:color w:val="C00000"/>
        </w:rPr>
        <w:t xml:space="preserve">“As you heard from Dr. Endris, he can really focus on talking to the person rather than having to worry, multitask at the same time… because you can really trust it. You can actually engage in the conversation. That brings the </w:t>
      </w:r>
      <w:proofErr w:type="gramStart"/>
      <w:r w:rsidRPr="00F6620A">
        <w:rPr>
          <w:rFonts w:ascii="Tahoma" w:hAnsi="Tahoma" w:cs="Tahoma"/>
          <w:b/>
          <w:bCs/>
          <w:i/>
          <w:iCs/>
          <w:color w:val="C00000"/>
        </w:rPr>
        <w:t>joy</w:t>
      </w:r>
      <w:proofErr w:type="gramEnd"/>
      <w:r w:rsidRPr="00F6620A">
        <w:rPr>
          <w:rFonts w:ascii="Tahoma" w:hAnsi="Tahoma" w:cs="Tahoma"/>
          <w:b/>
          <w:bCs/>
          <w:i/>
          <w:iCs/>
          <w:color w:val="C00000"/>
        </w:rPr>
        <w:t xml:space="preserve"> or the vision people have going to medical school – it is not simply writing notes and talking to patients, (but) helping them.”</w:t>
      </w:r>
    </w:p>
    <w:p w14:paraId="26BCCDB5" w14:textId="0C0B0318" w:rsidR="00F6620A" w:rsidRPr="00F6620A" w:rsidRDefault="00F6620A" w:rsidP="00F6620A">
      <w:pPr>
        <w:rPr>
          <w:rFonts w:ascii="Tahoma" w:hAnsi="Tahoma" w:cs="Tahoma"/>
        </w:rPr>
      </w:pPr>
      <w:r w:rsidRPr="00F6620A">
        <w:rPr>
          <w:rFonts w:ascii="Tahoma" w:hAnsi="Tahoma" w:cs="Tahoma"/>
        </w:rPr>
        <w:t>OSF is not making the use mandatory for doctors or patients, but Dr. Fitch says once many providers try it, they realize the summary notes generated are reliably accurate</w:t>
      </w:r>
      <w:r>
        <w:rPr>
          <w:rFonts w:ascii="Tahoma" w:hAnsi="Tahoma" w:cs="Tahoma"/>
        </w:rPr>
        <w:t xml:space="preserve">, </w:t>
      </w:r>
      <w:r w:rsidRPr="00F6620A">
        <w:rPr>
          <w:rFonts w:ascii="Tahoma" w:hAnsi="Tahoma" w:cs="Tahoma"/>
        </w:rPr>
        <w:t>well written and allows them to spend less pajama time documenting and updating medical records after hours.</w:t>
      </w:r>
    </w:p>
    <w:p w14:paraId="328FE66C" w14:textId="77777777" w:rsidR="00F6620A" w:rsidRPr="00F6620A" w:rsidRDefault="00F6620A" w:rsidP="00F6620A">
      <w:pPr>
        <w:rPr>
          <w:rFonts w:ascii="Tahoma" w:hAnsi="Tahoma" w:cs="Tahoma"/>
          <w:b/>
          <w:bCs/>
          <w:i/>
          <w:iCs/>
          <w:color w:val="C00000"/>
          <w:sz w:val="24"/>
          <w:szCs w:val="24"/>
        </w:rPr>
      </w:pPr>
    </w:p>
    <w:p w14:paraId="271E2883" w14:textId="77777777" w:rsidR="00F6620A" w:rsidRPr="00F6620A" w:rsidRDefault="00F6620A" w:rsidP="00F6620A">
      <w:pPr>
        <w:rPr>
          <w:rFonts w:ascii="Tahoma" w:hAnsi="Tahoma" w:cs="Tahoma"/>
          <w:sz w:val="24"/>
          <w:szCs w:val="24"/>
        </w:rPr>
      </w:pPr>
    </w:p>
    <w:p w14:paraId="46AA2F15" w14:textId="16E38F82" w:rsidR="00F15A56" w:rsidRDefault="00F15A56"/>
    <w:sectPr w:rsidR="00F15A56" w:rsidSect="00F6620A">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620A"/>
    <w:rsid w:val="008B6FF9"/>
    <w:rsid w:val="009F28CA"/>
    <w:rsid w:val="00D241E6"/>
    <w:rsid w:val="00D977A3"/>
    <w:rsid w:val="00F15A56"/>
    <w:rsid w:val="00F662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3FAD3C"/>
  <w15:chartTrackingRefBased/>
  <w15:docId w15:val="{81D716D9-4734-4C37-B940-3F329209F4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620A"/>
  </w:style>
  <w:style w:type="paragraph" w:styleId="Heading1">
    <w:name w:val="heading 1"/>
    <w:basedOn w:val="Normal"/>
    <w:next w:val="Normal"/>
    <w:link w:val="Heading1Char"/>
    <w:uiPriority w:val="9"/>
    <w:qFormat/>
    <w:rsid w:val="00F6620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6620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6620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6620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6620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6620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6620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6620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6620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6620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6620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6620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6620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6620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6620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6620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6620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6620A"/>
    <w:rPr>
      <w:rFonts w:eastAsiaTheme="majorEastAsia" w:cstheme="majorBidi"/>
      <w:color w:val="272727" w:themeColor="text1" w:themeTint="D8"/>
    </w:rPr>
  </w:style>
  <w:style w:type="paragraph" w:styleId="Title">
    <w:name w:val="Title"/>
    <w:basedOn w:val="Normal"/>
    <w:next w:val="Normal"/>
    <w:link w:val="TitleChar"/>
    <w:uiPriority w:val="10"/>
    <w:qFormat/>
    <w:rsid w:val="00F6620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6620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6620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6620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6620A"/>
    <w:pPr>
      <w:spacing w:before="160"/>
      <w:jc w:val="center"/>
    </w:pPr>
    <w:rPr>
      <w:i/>
      <w:iCs/>
      <w:color w:val="404040" w:themeColor="text1" w:themeTint="BF"/>
    </w:rPr>
  </w:style>
  <w:style w:type="character" w:customStyle="1" w:styleId="QuoteChar">
    <w:name w:val="Quote Char"/>
    <w:basedOn w:val="DefaultParagraphFont"/>
    <w:link w:val="Quote"/>
    <w:uiPriority w:val="29"/>
    <w:rsid w:val="00F6620A"/>
    <w:rPr>
      <w:i/>
      <w:iCs/>
      <w:color w:val="404040" w:themeColor="text1" w:themeTint="BF"/>
    </w:rPr>
  </w:style>
  <w:style w:type="paragraph" w:styleId="ListParagraph">
    <w:name w:val="List Paragraph"/>
    <w:basedOn w:val="Normal"/>
    <w:uiPriority w:val="34"/>
    <w:qFormat/>
    <w:rsid w:val="00F6620A"/>
    <w:pPr>
      <w:ind w:left="720"/>
      <w:contextualSpacing/>
    </w:pPr>
  </w:style>
  <w:style w:type="character" w:styleId="IntenseEmphasis">
    <w:name w:val="Intense Emphasis"/>
    <w:basedOn w:val="DefaultParagraphFont"/>
    <w:uiPriority w:val="21"/>
    <w:qFormat/>
    <w:rsid w:val="00F6620A"/>
    <w:rPr>
      <w:i/>
      <w:iCs/>
      <w:color w:val="0F4761" w:themeColor="accent1" w:themeShade="BF"/>
    </w:rPr>
  </w:style>
  <w:style w:type="paragraph" w:styleId="IntenseQuote">
    <w:name w:val="Intense Quote"/>
    <w:basedOn w:val="Normal"/>
    <w:next w:val="Normal"/>
    <w:link w:val="IntenseQuoteChar"/>
    <w:uiPriority w:val="30"/>
    <w:qFormat/>
    <w:rsid w:val="00F6620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6620A"/>
    <w:rPr>
      <w:i/>
      <w:iCs/>
      <w:color w:val="0F4761" w:themeColor="accent1" w:themeShade="BF"/>
    </w:rPr>
  </w:style>
  <w:style w:type="character" w:styleId="IntenseReference">
    <w:name w:val="Intense Reference"/>
    <w:basedOn w:val="DefaultParagraphFont"/>
    <w:uiPriority w:val="32"/>
    <w:qFormat/>
    <w:rsid w:val="00F6620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Pages>
  <Words>217</Words>
  <Characters>1238</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Reynolds, Colleen</dc:creator>
  <cp:keywords/>
  <dc:description/>
  <cp:lastModifiedBy>Reynolds, Colleen</cp:lastModifiedBy>
  <cp:revision>1</cp:revision>
  <dcterms:created xsi:type="dcterms:W3CDTF">2025-01-22T14:36:00Z</dcterms:created>
  <dcterms:modified xsi:type="dcterms:W3CDTF">2025-01-22T14:54:00Z</dcterms:modified>
</cp:coreProperties>
</file>