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B89BA" w14:textId="77777777" w:rsidR="0081321C" w:rsidRDefault="0081321C" w:rsidP="0081321C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</w:rPr>
        <w:t>Don’t let appendicitis burst your bubble</w:t>
      </w:r>
    </w:p>
    <w:p w14:paraId="39FF54E6" w14:textId="77777777" w:rsidR="0081321C" w:rsidRDefault="0081321C" w:rsidP="0081321C">
      <w:pPr>
        <w:rPr>
          <w:rFonts w:ascii="Tahoma" w:hAnsi="Tahoma" w:cs="Tahoma"/>
          <w:sz w:val="20"/>
          <w:szCs w:val="20"/>
        </w:rPr>
      </w:pPr>
    </w:p>
    <w:p w14:paraId="0EC767CD" w14:textId="77777777" w:rsidR="0081321C" w:rsidRDefault="0081321C" w:rsidP="0081321C">
      <w:pPr>
        <w:rPr>
          <w:rFonts w:ascii="Tahoma" w:hAnsi="Tahoma" w:cs="Tahoma"/>
          <w:sz w:val="20"/>
          <w:szCs w:val="20"/>
        </w:rPr>
      </w:pPr>
    </w:p>
    <w:p w14:paraId="18F7DCFC" w14:textId="7D6043EB" w:rsidR="0081321C" w:rsidRDefault="0081321C" w:rsidP="0081321C">
      <w:pPr>
        <w:rPr>
          <w:rFonts w:ascii="Tahoma" w:hAnsi="Tahoma" w:cs="Tahoma"/>
          <w:sz w:val="20"/>
          <w:szCs w:val="20"/>
        </w:rPr>
      </w:pPr>
      <w:r w:rsidRPr="0081321C">
        <w:rPr>
          <w:rFonts w:ascii="Tahoma" w:hAnsi="Tahoma" w:cs="Tahoma"/>
          <w:sz w:val="20"/>
          <w:szCs w:val="20"/>
          <w:highlight w:val="yellow"/>
        </w:rPr>
        <w:t>RUN TIME - :</w:t>
      </w:r>
      <w:r w:rsidR="00716006">
        <w:rPr>
          <w:rFonts w:ascii="Tahoma" w:hAnsi="Tahoma" w:cs="Tahoma"/>
          <w:sz w:val="20"/>
          <w:szCs w:val="20"/>
          <w:highlight w:val="yellow"/>
        </w:rPr>
        <w:t>60</w:t>
      </w:r>
      <w:r>
        <w:rPr>
          <w:rFonts w:ascii="Tahoma" w:hAnsi="Tahoma" w:cs="Tahoma"/>
          <w:sz w:val="20"/>
          <w:szCs w:val="20"/>
        </w:rPr>
        <w:br/>
      </w:r>
    </w:p>
    <w:p w14:paraId="1368DB77" w14:textId="77777777" w:rsidR="0081321C" w:rsidRDefault="0081321C" w:rsidP="0081321C">
      <w:pPr>
        <w:rPr>
          <w:rFonts w:ascii="Tahoma" w:hAnsi="Tahoma" w:cs="Tahoma"/>
          <w:sz w:val="20"/>
          <w:szCs w:val="20"/>
        </w:rPr>
      </w:pPr>
      <w:r w:rsidRPr="00500DFE">
        <w:rPr>
          <w:rFonts w:ascii="Tahoma" w:hAnsi="Tahoma" w:cs="Tahoma"/>
          <w:sz w:val="20"/>
          <w:szCs w:val="20"/>
          <w:highlight w:val="yellow"/>
        </w:rPr>
        <w:t>ANCHOR LEDE</w:t>
      </w:r>
    </w:p>
    <w:p w14:paraId="704B1923" w14:textId="77777777" w:rsidR="0081321C" w:rsidRDefault="0081321C" w:rsidP="0081321C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Do health care providers know the exact purpose of the appendix? No.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Should you still know the signs when the organ rebels? Absolutely. That’s because complications from appendix issues can be life-threatening.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Tim Ditman of OSF HealthCare has more.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>~~~~~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OSF surgery provider Amanda Maddox explains that the appendix is a small, finger-shaped appendage that sits near the large intestine in the right lower area of your abdomen.</w:t>
      </w:r>
    </w:p>
    <w:p w14:paraId="38B82AE3" w14:textId="32DEB839" w:rsidR="0081321C" w:rsidRPr="00AA51D0" w:rsidRDefault="0081321C" w:rsidP="0081321C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If you suddenly have pain around your belly button that moves to the lower right abdomen</w:t>
      </w:r>
      <w:r>
        <w:rPr>
          <w:rFonts w:ascii="Tahoma" w:hAnsi="Tahoma" w:cs="Tahoma"/>
          <w:sz w:val="20"/>
          <w:szCs w:val="20"/>
        </w:rPr>
        <w:t xml:space="preserve">…or </w:t>
      </w:r>
      <w:r>
        <w:rPr>
          <w:rFonts w:ascii="Tahoma" w:hAnsi="Tahoma" w:cs="Tahoma"/>
          <w:sz w:val="20"/>
          <w:szCs w:val="20"/>
        </w:rPr>
        <w:t xml:space="preserve">nausea, fever, fatigue, diarrhea, constipation or loss of appetite, you might be suffering from </w:t>
      </w:r>
      <w:r w:rsidRPr="00500DFE">
        <w:rPr>
          <w:rFonts w:ascii="Tahoma" w:hAnsi="Tahoma" w:cs="Tahoma"/>
          <w:sz w:val="20"/>
          <w:szCs w:val="20"/>
        </w:rPr>
        <w:t>appendicitis</w:t>
      </w:r>
      <w:r>
        <w:rPr>
          <w:rFonts w:ascii="Tahoma" w:hAnsi="Tahoma" w:cs="Tahoma"/>
          <w:sz w:val="20"/>
          <w:szCs w:val="20"/>
        </w:rPr>
        <w:t>.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500DFE">
        <w:rPr>
          <w:rFonts w:ascii="Tahoma" w:hAnsi="Tahoma" w:cs="Tahoma"/>
          <w:b/>
          <w:bCs/>
          <w:sz w:val="20"/>
          <w:szCs w:val="20"/>
        </w:rPr>
        <w:t>***SOT***</w:t>
      </w:r>
      <w:r w:rsidRPr="00500DFE">
        <w:rPr>
          <w:rFonts w:ascii="Tahoma" w:hAnsi="Tahoma" w:cs="Tahoma"/>
          <w:b/>
          <w:bCs/>
          <w:sz w:val="20"/>
          <w:szCs w:val="20"/>
        </w:rPr>
        <w:br/>
        <w:t>Amanda Maddox, APRN</w:t>
      </w:r>
      <w:r w:rsidRPr="00500DFE">
        <w:rPr>
          <w:rFonts w:ascii="Tahoma" w:hAnsi="Tahoma" w:cs="Tahoma"/>
          <w:b/>
          <w:bCs/>
          <w:sz w:val="20"/>
          <w:szCs w:val="20"/>
        </w:rPr>
        <w:br/>
        <w:t>OSF HealthCare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500DFE">
        <w:rPr>
          <w:rFonts w:ascii="Tahoma" w:hAnsi="Tahoma" w:cs="Tahoma"/>
          <w:b/>
          <w:bCs/>
          <w:sz w:val="20"/>
          <w:szCs w:val="20"/>
        </w:rPr>
        <w:t>“For appendectomy surgery, the gold standard is laparoscopic</w:t>
      </w:r>
      <w:r>
        <w:rPr>
          <w:rFonts w:ascii="Tahoma" w:hAnsi="Tahoma" w:cs="Tahoma"/>
          <w:b/>
          <w:bCs/>
          <w:sz w:val="20"/>
          <w:szCs w:val="20"/>
        </w:rPr>
        <w:t xml:space="preserve">. </w:t>
      </w:r>
      <w:r w:rsidRPr="00500DFE">
        <w:rPr>
          <w:rFonts w:ascii="Tahoma" w:hAnsi="Tahoma" w:cs="Tahoma"/>
          <w:b/>
          <w:bCs/>
          <w:sz w:val="20"/>
          <w:szCs w:val="20"/>
        </w:rPr>
        <w:t xml:space="preserve">It’s small incisions around your abdomen. We go in with the laparoscope and other instruments under direct visualization. We </w:t>
      </w:r>
      <w:proofErr w:type="gramStart"/>
      <w:r w:rsidRPr="00500DFE">
        <w:rPr>
          <w:rFonts w:ascii="Tahoma" w:hAnsi="Tahoma" w:cs="Tahoma"/>
          <w:b/>
          <w:bCs/>
          <w:sz w:val="20"/>
          <w:szCs w:val="20"/>
        </w:rPr>
        <w:t>remove</w:t>
      </w:r>
      <w:proofErr w:type="gramEnd"/>
      <w:r w:rsidRPr="00500DFE">
        <w:rPr>
          <w:rFonts w:ascii="Tahoma" w:hAnsi="Tahoma" w:cs="Tahoma"/>
          <w:b/>
          <w:bCs/>
          <w:sz w:val="20"/>
          <w:szCs w:val="20"/>
        </w:rPr>
        <w:t xml:space="preserve"> the appendix and send </w:t>
      </w:r>
      <w:r w:rsidRPr="003E3288">
        <w:rPr>
          <w:rFonts w:ascii="Tahoma" w:hAnsi="Tahoma" w:cs="Tahoma"/>
          <w:b/>
          <w:bCs/>
          <w:sz w:val="20"/>
          <w:szCs w:val="20"/>
        </w:rPr>
        <w:t>it off to the lab.</w:t>
      </w:r>
      <w:r>
        <w:rPr>
          <w:rFonts w:ascii="Tahoma" w:hAnsi="Tahoma" w:cs="Tahoma"/>
          <w:b/>
          <w:bCs/>
          <w:sz w:val="20"/>
          <w:szCs w:val="20"/>
        </w:rPr>
        <w:t xml:space="preserve"> </w:t>
      </w:r>
      <w:r w:rsidRPr="003E3288">
        <w:rPr>
          <w:rFonts w:ascii="Tahoma" w:hAnsi="Tahoma" w:cs="Tahoma"/>
          <w:b/>
          <w:bCs/>
          <w:sz w:val="20"/>
          <w:szCs w:val="20"/>
        </w:rPr>
        <w:t xml:space="preserve">If there are complications, bleeding or if it’s a difficult appendix to remove, we do have to </w:t>
      </w:r>
      <w:proofErr w:type="gramStart"/>
      <w:r w:rsidRPr="003E3288">
        <w:rPr>
          <w:rFonts w:ascii="Tahoma" w:hAnsi="Tahoma" w:cs="Tahoma"/>
          <w:b/>
          <w:bCs/>
          <w:sz w:val="20"/>
          <w:szCs w:val="20"/>
        </w:rPr>
        <w:t>an open</w:t>
      </w:r>
      <w:proofErr w:type="gramEnd"/>
      <w:r w:rsidRPr="003E3288">
        <w:rPr>
          <w:rFonts w:ascii="Tahoma" w:hAnsi="Tahoma" w:cs="Tahoma"/>
          <w:b/>
          <w:bCs/>
          <w:sz w:val="20"/>
          <w:szCs w:val="20"/>
        </w:rPr>
        <w:t xml:space="preserve"> appendectomy. That would require an incision on the right lower quadrant of your abdomen</w:t>
      </w:r>
      <w:r>
        <w:rPr>
          <w:rFonts w:ascii="Tahoma" w:hAnsi="Tahoma" w:cs="Tahoma"/>
          <w:b/>
          <w:bCs/>
          <w:sz w:val="20"/>
          <w:szCs w:val="20"/>
        </w:rPr>
        <w:t>.</w:t>
      </w:r>
      <w:r w:rsidRPr="003E3288">
        <w:rPr>
          <w:rFonts w:ascii="Tahoma" w:hAnsi="Tahoma" w:cs="Tahoma"/>
          <w:b/>
          <w:bCs/>
          <w:sz w:val="20"/>
          <w:szCs w:val="20"/>
        </w:rPr>
        <w:t>” (:34)</w:t>
      </w:r>
      <w:r>
        <w:rPr>
          <w:rFonts w:ascii="Tahoma" w:hAnsi="Tahoma" w:cs="Tahoma"/>
          <w:b/>
          <w:bCs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t>I’m Tim Ditman.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~~~~~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81321C">
        <w:rPr>
          <w:rFonts w:ascii="Tahoma" w:hAnsi="Tahoma" w:cs="Tahoma"/>
          <w:sz w:val="20"/>
          <w:szCs w:val="20"/>
          <w:highlight w:val="yellow"/>
        </w:rPr>
        <w:t>ANCHOR TAG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  <w:t>Aside from daily healthy habits, there’s not much to do to prevent appendicitis. Drink lots of water, eat high fiber foods and have regular bowel movements.</w:t>
      </w:r>
    </w:p>
    <w:p w14:paraId="0C522B52" w14:textId="77777777" w:rsidR="0081321C" w:rsidRDefault="0081321C" w:rsidP="0081321C"/>
    <w:p w14:paraId="738ADF22" w14:textId="77777777" w:rsidR="00311F47" w:rsidRDefault="00311F47"/>
    <w:sectPr w:rsidR="00311F47" w:rsidSect="0081321C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99076" w14:textId="77777777" w:rsidR="00716006" w:rsidRDefault="007160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5317F" w14:textId="77777777" w:rsidR="00716006" w:rsidRDefault="0071600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DAE0A" w14:textId="77777777" w:rsidR="00716006" w:rsidRDefault="0071600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4AEFF" w14:textId="77777777" w:rsidR="00716006" w:rsidRDefault="007160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0DAEE" w14:textId="77777777" w:rsidR="00716006" w:rsidRDefault="0071600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6D4CD" w14:textId="77777777" w:rsidR="00716006" w:rsidRDefault="007160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21C"/>
    <w:rsid w:val="00311F47"/>
    <w:rsid w:val="003D742C"/>
    <w:rsid w:val="00565058"/>
    <w:rsid w:val="00716006"/>
    <w:rsid w:val="007C2ED2"/>
    <w:rsid w:val="00813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7836B"/>
  <w15:chartTrackingRefBased/>
  <w15:docId w15:val="{3B87F4D7-5D8B-4A0C-90EE-87EFABEB8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21C"/>
  </w:style>
  <w:style w:type="paragraph" w:styleId="Heading1">
    <w:name w:val="heading 1"/>
    <w:basedOn w:val="Normal"/>
    <w:next w:val="Normal"/>
    <w:link w:val="Heading1Char"/>
    <w:uiPriority w:val="9"/>
    <w:qFormat/>
    <w:rsid w:val="008132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32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32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32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32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32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32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32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32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32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32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32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32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32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32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32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32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32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32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32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32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32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32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32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32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32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32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32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321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132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321C"/>
  </w:style>
  <w:style w:type="paragraph" w:styleId="Footer">
    <w:name w:val="footer"/>
    <w:basedOn w:val="Normal"/>
    <w:link w:val="FooterChar"/>
    <w:uiPriority w:val="99"/>
    <w:unhideWhenUsed/>
    <w:rsid w:val="008132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OSF HealthCare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Ditman, Timothy R.</dc:creator>
  <cp:keywords/>
  <dc:description/>
  <cp:lastModifiedBy>Ditman, Timothy R.</cp:lastModifiedBy>
  <cp:revision>1</cp:revision>
  <dcterms:created xsi:type="dcterms:W3CDTF">2025-04-10T17:28:00Z</dcterms:created>
  <dcterms:modified xsi:type="dcterms:W3CDTF">2025-04-10T17:48:00Z</dcterms:modified>
</cp:coreProperties>
</file>