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178EB" w14:textId="77777777" w:rsidR="009F457D" w:rsidRPr="00E644A8" w:rsidRDefault="009F457D" w:rsidP="009F457D">
      <w:pPr>
        <w:rPr>
          <w:rFonts w:ascii="Tahoma" w:hAnsi="Tahoma" w:cs="Tahoma"/>
          <w:b/>
          <w:bCs/>
          <w:sz w:val="24"/>
          <w:szCs w:val="28"/>
        </w:rPr>
      </w:pPr>
      <w:r>
        <w:rPr>
          <w:rFonts w:ascii="Tahoma" w:hAnsi="Tahoma" w:cs="Tahoma"/>
          <w:b/>
          <w:bCs/>
          <w:sz w:val="24"/>
          <w:szCs w:val="28"/>
        </w:rPr>
        <w:t>Strap in for summer bike safety</w:t>
      </w:r>
    </w:p>
    <w:p w14:paraId="69F89DF8" w14:textId="77777777" w:rsidR="009F457D" w:rsidRDefault="009F457D" w:rsidP="009F457D">
      <w:pPr>
        <w:rPr>
          <w:rFonts w:ascii="Tahoma" w:hAnsi="Tahoma" w:cs="Tahoma"/>
          <w:sz w:val="20"/>
          <w:szCs w:val="22"/>
        </w:rPr>
      </w:pPr>
    </w:p>
    <w:p w14:paraId="4244D149" w14:textId="77777777" w:rsidR="009F457D" w:rsidRDefault="009F457D" w:rsidP="009F457D">
      <w:pPr>
        <w:rPr>
          <w:rFonts w:ascii="Tahoma" w:hAnsi="Tahoma" w:cs="Tahoma"/>
          <w:sz w:val="20"/>
          <w:szCs w:val="22"/>
        </w:rPr>
      </w:pPr>
    </w:p>
    <w:p w14:paraId="3F441647" w14:textId="77777777" w:rsidR="009F457D" w:rsidRDefault="009F457D" w:rsidP="009F457D">
      <w:pPr>
        <w:rPr>
          <w:rFonts w:ascii="Tahoma" w:hAnsi="Tahoma" w:cs="Tahoma"/>
          <w:sz w:val="20"/>
          <w:szCs w:val="22"/>
        </w:rPr>
      </w:pPr>
    </w:p>
    <w:p w14:paraId="01D121B1" w14:textId="77777777" w:rsidR="009F457D" w:rsidRDefault="009F457D" w:rsidP="009F457D">
      <w:pPr>
        <w:rPr>
          <w:rFonts w:ascii="Tahoma" w:hAnsi="Tahoma" w:cs="Tahoma"/>
          <w:sz w:val="20"/>
          <w:szCs w:val="22"/>
        </w:rPr>
      </w:pPr>
    </w:p>
    <w:p w14:paraId="7AB31444" w14:textId="28EC174D" w:rsidR="009F457D" w:rsidRDefault="009F457D" w:rsidP="009F457D">
      <w:pPr>
        <w:rPr>
          <w:rFonts w:ascii="Tahoma" w:hAnsi="Tahoma" w:cs="Tahoma"/>
          <w:sz w:val="20"/>
          <w:szCs w:val="22"/>
        </w:rPr>
      </w:pPr>
      <w:r w:rsidRPr="009F457D">
        <w:rPr>
          <w:rFonts w:ascii="Tahoma" w:hAnsi="Tahoma" w:cs="Tahoma"/>
          <w:sz w:val="20"/>
          <w:szCs w:val="22"/>
          <w:highlight w:val="yellow"/>
        </w:rPr>
        <w:t>ANCHOR LEDE</w:t>
      </w:r>
    </w:p>
    <w:p w14:paraId="282D0D95" w14:textId="77777777" w:rsidR="009F457D" w:rsidRDefault="009F457D" w:rsidP="009F457D">
      <w:pPr>
        <w:rPr>
          <w:rFonts w:ascii="Tahoma" w:hAnsi="Tahoma" w:cs="Tahoma"/>
          <w:sz w:val="20"/>
          <w:szCs w:val="22"/>
        </w:rPr>
      </w:pPr>
    </w:p>
    <w:p w14:paraId="2E386571" w14:textId="75EBD18F" w:rsidR="009F457D" w:rsidRDefault="00844D2D" w:rsidP="009F457D">
      <w:pPr>
        <w:rPr>
          <w:rFonts w:ascii="Tahoma" w:hAnsi="Tahoma" w:cs="Tahoma"/>
          <w:sz w:val="20"/>
          <w:szCs w:val="22"/>
        </w:rPr>
      </w:pPr>
      <w:r>
        <w:rPr>
          <w:rFonts w:ascii="Tahoma" w:hAnsi="Tahoma" w:cs="Tahoma"/>
          <w:sz w:val="20"/>
          <w:szCs w:val="22"/>
        </w:rPr>
        <w:t>May 1</w:t>
      </w:r>
      <w:r w:rsidR="00881BCB">
        <w:rPr>
          <w:rFonts w:ascii="Tahoma" w:hAnsi="Tahoma" w:cs="Tahoma"/>
          <w:sz w:val="20"/>
          <w:szCs w:val="22"/>
        </w:rPr>
        <w:t>5, 2026</w:t>
      </w:r>
      <w:r>
        <w:rPr>
          <w:rFonts w:ascii="Tahoma" w:hAnsi="Tahoma" w:cs="Tahoma"/>
          <w:sz w:val="20"/>
          <w:szCs w:val="22"/>
        </w:rPr>
        <w:t xml:space="preserve"> is Bike to Work Day. If you’re pulling the bicycle out of the garage, health care providers want you to keep safety in mind.</w:t>
      </w:r>
      <w:r>
        <w:rPr>
          <w:rFonts w:ascii="Tahoma" w:hAnsi="Tahoma" w:cs="Tahoma"/>
          <w:sz w:val="20"/>
          <w:szCs w:val="22"/>
        </w:rPr>
        <w:br/>
      </w:r>
      <w:r>
        <w:rPr>
          <w:rFonts w:ascii="Tahoma" w:hAnsi="Tahoma" w:cs="Tahoma"/>
          <w:sz w:val="20"/>
          <w:szCs w:val="22"/>
        </w:rPr>
        <w:br/>
      </w:r>
      <w:r w:rsidR="009F457D" w:rsidRPr="009F457D">
        <w:rPr>
          <w:rFonts w:ascii="Tahoma" w:hAnsi="Tahoma" w:cs="Tahoma"/>
          <w:sz w:val="20"/>
          <w:szCs w:val="22"/>
          <w:highlight w:val="yellow"/>
        </w:rPr>
        <w:t>TAKE VO</w:t>
      </w:r>
      <w:r w:rsidR="009F457D">
        <w:rPr>
          <w:rFonts w:ascii="Tahoma" w:hAnsi="Tahoma" w:cs="Tahoma"/>
          <w:sz w:val="20"/>
          <w:szCs w:val="22"/>
        </w:rPr>
        <w:br/>
      </w:r>
      <w:r w:rsidR="009F457D">
        <w:rPr>
          <w:rFonts w:ascii="Tahoma" w:hAnsi="Tahoma" w:cs="Tahoma"/>
          <w:sz w:val="20"/>
          <w:szCs w:val="22"/>
        </w:rPr>
        <w:br/>
        <w:t>Doctor Kurt Bloomstrand</w:t>
      </w:r>
      <w:r w:rsidR="00881BCB">
        <w:rPr>
          <w:rFonts w:ascii="Tahoma" w:hAnsi="Tahoma" w:cs="Tahoma"/>
          <w:sz w:val="20"/>
          <w:szCs w:val="22"/>
        </w:rPr>
        <w:t xml:space="preserve">, an ER doctor who sees patients at OSF HealthCare, </w:t>
      </w:r>
      <w:r w:rsidR="009F457D">
        <w:rPr>
          <w:rFonts w:ascii="Tahoma" w:hAnsi="Tahoma" w:cs="Tahoma"/>
          <w:sz w:val="20"/>
          <w:szCs w:val="22"/>
        </w:rPr>
        <w:t xml:space="preserve">sees arm injuries from bike wrecks. But </w:t>
      </w:r>
      <w:r w:rsidR="009F457D" w:rsidRPr="009F457D">
        <w:rPr>
          <w:rFonts w:ascii="Tahoma" w:hAnsi="Tahoma" w:cs="Tahoma"/>
          <w:i/>
          <w:iCs/>
          <w:sz w:val="20"/>
          <w:szCs w:val="22"/>
        </w:rPr>
        <w:t>head</w:t>
      </w:r>
      <w:r w:rsidR="009F457D">
        <w:rPr>
          <w:rFonts w:ascii="Tahoma" w:hAnsi="Tahoma" w:cs="Tahoma"/>
          <w:sz w:val="20"/>
          <w:szCs w:val="22"/>
        </w:rPr>
        <w:t xml:space="preserve"> injuries are more serious and can be fatal.</w:t>
      </w:r>
    </w:p>
    <w:p w14:paraId="09E60B27" w14:textId="77777777" w:rsidR="009F457D" w:rsidRDefault="009F457D" w:rsidP="009F457D">
      <w:pPr>
        <w:rPr>
          <w:rFonts w:ascii="Tahoma" w:hAnsi="Tahoma" w:cs="Tahoma"/>
          <w:sz w:val="20"/>
          <w:szCs w:val="22"/>
        </w:rPr>
      </w:pPr>
    </w:p>
    <w:p w14:paraId="09A7F0A5" w14:textId="2132A606" w:rsidR="009F457D" w:rsidRDefault="009F457D" w:rsidP="009F457D">
      <w:pPr>
        <w:rPr>
          <w:rFonts w:ascii="Tahoma" w:hAnsi="Tahoma" w:cs="Tahoma"/>
          <w:sz w:val="20"/>
          <w:szCs w:val="22"/>
        </w:rPr>
      </w:pPr>
      <w:r w:rsidRPr="009F457D">
        <w:rPr>
          <w:rFonts w:ascii="Tahoma" w:hAnsi="Tahoma" w:cs="Tahoma"/>
          <w:sz w:val="20"/>
          <w:szCs w:val="22"/>
          <w:highlight w:val="yellow"/>
        </w:rPr>
        <w:t>***SOT***</w:t>
      </w:r>
      <w:r w:rsidRPr="009F457D">
        <w:rPr>
          <w:rFonts w:ascii="Tahoma" w:hAnsi="Tahoma" w:cs="Tahoma"/>
          <w:sz w:val="20"/>
          <w:szCs w:val="22"/>
          <w:highlight w:val="yellow"/>
        </w:rPr>
        <w:br/>
        <w:t>Dr. Kurt Bloomstrand</w:t>
      </w:r>
      <w:r w:rsidRPr="009F457D">
        <w:rPr>
          <w:rFonts w:ascii="Tahoma" w:hAnsi="Tahoma" w:cs="Tahoma"/>
          <w:sz w:val="20"/>
          <w:szCs w:val="22"/>
          <w:highlight w:val="yellow"/>
        </w:rPr>
        <w:br/>
        <w:t>OSF HealthCare emergency department physician</w:t>
      </w:r>
    </w:p>
    <w:p w14:paraId="0AC79CD2" w14:textId="77777777" w:rsidR="009F457D" w:rsidRDefault="009F457D" w:rsidP="009F457D">
      <w:pPr>
        <w:rPr>
          <w:rFonts w:ascii="Tahoma" w:hAnsi="Tahoma" w:cs="Tahoma"/>
          <w:sz w:val="20"/>
          <w:szCs w:val="22"/>
        </w:rPr>
      </w:pPr>
    </w:p>
    <w:p w14:paraId="26D7E494" w14:textId="3FA9FA1F" w:rsidR="009F457D" w:rsidRDefault="009F457D" w:rsidP="009F457D">
      <w:pPr>
        <w:rPr>
          <w:rFonts w:ascii="Tahoma" w:hAnsi="Tahoma" w:cs="Tahoma"/>
          <w:sz w:val="20"/>
          <w:szCs w:val="22"/>
        </w:rPr>
      </w:pPr>
      <w:r w:rsidRPr="009F457D">
        <w:rPr>
          <w:rFonts w:ascii="Tahoma" w:hAnsi="Tahoma" w:cs="Tahoma"/>
          <w:b/>
          <w:bCs/>
          <w:sz w:val="20"/>
          <w:szCs w:val="22"/>
        </w:rPr>
        <w:t>“When we see people in the emergency department who have suffered from a bicycle accident, we’re going to do a rapid trauma assessment</w:t>
      </w:r>
      <w:r>
        <w:rPr>
          <w:rFonts w:ascii="Tahoma" w:hAnsi="Tahoma" w:cs="Tahoma"/>
          <w:b/>
          <w:bCs/>
          <w:sz w:val="20"/>
          <w:szCs w:val="22"/>
        </w:rPr>
        <w:t xml:space="preserve">. </w:t>
      </w:r>
      <w:r w:rsidRPr="009F457D">
        <w:rPr>
          <w:rFonts w:ascii="Tahoma" w:hAnsi="Tahoma" w:cs="Tahoma"/>
          <w:b/>
          <w:bCs/>
          <w:sz w:val="20"/>
          <w:szCs w:val="22"/>
        </w:rPr>
        <w:t>We’re going to pay special attention to the head. We’re going to make sure there are no signs of skull fracture or neurological abnormality. Depending on the severity of the injury, we may do a CAT scan [also called a CT scan] to make sure there’s no internal injury like bleeding on the brain. Those internal injuries are life-threatening emergencies that need to be addressed quickly.”</w:t>
      </w:r>
      <w:r>
        <w:rPr>
          <w:rFonts w:ascii="Tahoma" w:hAnsi="Tahoma" w:cs="Tahoma"/>
          <w:b/>
          <w:bCs/>
          <w:sz w:val="20"/>
          <w:szCs w:val="22"/>
        </w:rPr>
        <w:t xml:space="preserve"> (:22)</w:t>
      </w:r>
    </w:p>
    <w:p w14:paraId="07087E3F" w14:textId="77777777" w:rsidR="009F457D" w:rsidRDefault="009F457D" w:rsidP="009F457D">
      <w:pPr>
        <w:rPr>
          <w:rFonts w:ascii="Tahoma" w:hAnsi="Tahoma" w:cs="Tahoma"/>
          <w:sz w:val="20"/>
          <w:szCs w:val="22"/>
        </w:rPr>
      </w:pPr>
    </w:p>
    <w:p w14:paraId="0662D827" w14:textId="2287EA3E" w:rsidR="009F457D" w:rsidRDefault="009F457D" w:rsidP="009F457D">
      <w:pPr>
        <w:rPr>
          <w:rFonts w:ascii="Tahoma" w:hAnsi="Tahoma" w:cs="Tahoma"/>
          <w:sz w:val="20"/>
          <w:szCs w:val="22"/>
        </w:rPr>
      </w:pPr>
      <w:r w:rsidRPr="009F457D">
        <w:rPr>
          <w:rFonts w:ascii="Tahoma" w:hAnsi="Tahoma" w:cs="Tahoma"/>
          <w:sz w:val="20"/>
          <w:szCs w:val="22"/>
          <w:highlight w:val="yellow"/>
        </w:rPr>
        <w:t>VO TAG</w:t>
      </w:r>
      <w:r>
        <w:rPr>
          <w:rFonts w:ascii="Tahoma" w:hAnsi="Tahoma" w:cs="Tahoma"/>
          <w:sz w:val="20"/>
          <w:szCs w:val="22"/>
        </w:rPr>
        <w:br/>
      </w:r>
      <w:r>
        <w:rPr>
          <w:rFonts w:ascii="Tahoma" w:hAnsi="Tahoma" w:cs="Tahoma"/>
          <w:sz w:val="20"/>
          <w:szCs w:val="22"/>
        </w:rPr>
        <w:br/>
        <w:t>All ages should wear a helmet when riding, and kids should wear elbow and knee pads.</w:t>
      </w:r>
      <w:r>
        <w:rPr>
          <w:rFonts w:ascii="Tahoma" w:hAnsi="Tahoma" w:cs="Tahoma"/>
          <w:sz w:val="20"/>
          <w:szCs w:val="22"/>
        </w:rPr>
        <w:br/>
      </w:r>
      <w:r>
        <w:rPr>
          <w:rFonts w:ascii="Tahoma" w:hAnsi="Tahoma" w:cs="Tahoma"/>
          <w:sz w:val="20"/>
          <w:szCs w:val="22"/>
        </w:rPr>
        <w:br/>
        <w:t>And in general, less bare skin is better in case you fall and get road rash.</w:t>
      </w:r>
      <w:r>
        <w:rPr>
          <w:rFonts w:ascii="Tahoma" w:hAnsi="Tahoma" w:cs="Tahoma"/>
          <w:sz w:val="20"/>
          <w:szCs w:val="22"/>
        </w:rPr>
        <w:br/>
      </w:r>
    </w:p>
    <w:p w14:paraId="0A33EBCA" w14:textId="52758C6C" w:rsidR="005E045C" w:rsidRPr="009F457D" w:rsidRDefault="009F457D" w:rsidP="00571DEA">
      <w:pPr>
        <w:rPr>
          <w:rFonts w:ascii="Tahoma" w:hAnsi="Tahoma" w:cs="Tahoma"/>
          <w:sz w:val="20"/>
          <w:szCs w:val="22"/>
        </w:rPr>
      </w:pPr>
      <w:r>
        <w:rPr>
          <w:rFonts w:ascii="Tahoma" w:hAnsi="Tahoma" w:cs="Tahoma"/>
          <w:sz w:val="20"/>
          <w:szCs w:val="22"/>
        </w:rPr>
        <w:t>For more tips, visit the OSF Newsroom.</w:t>
      </w:r>
    </w:p>
    <w:sectPr w:rsidR="005E045C" w:rsidRPr="009F457D" w:rsidSect="009F457D">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B8C8B" w14:textId="77777777" w:rsidR="00BF0D7D" w:rsidRDefault="00BF0D7D">
      <w:r>
        <w:separator/>
      </w:r>
    </w:p>
  </w:endnote>
  <w:endnote w:type="continuationSeparator" w:id="0">
    <w:p w14:paraId="31F7EAA1" w14:textId="77777777" w:rsidR="00BF0D7D" w:rsidRDefault="00BF0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EDA16" w14:textId="77777777" w:rsidR="009F457D" w:rsidRDefault="009F45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8C6ED" w14:textId="77777777" w:rsidR="009F457D" w:rsidRDefault="009F45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0A2F4" w14:textId="77777777" w:rsidR="009F457D" w:rsidRDefault="009F4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DBCFA" w14:textId="77777777" w:rsidR="00BF0D7D" w:rsidRDefault="00BF0D7D">
      <w:r>
        <w:separator/>
      </w:r>
    </w:p>
  </w:footnote>
  <w:footnote w:type="continuationSeparator" w:id="0">
    <w:p w14:paraId="7D42BF6B" w14:textId="77777777" w:rsidR="00BF0D7D" w:rsidRDefault="00BF0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1841D" w14:textId="77777777" w:rsidR="009F457D" w:rsidRDefault="009F45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660FF" w14:textId="05B30044" w:rsidR="009F457D" w:rsidRDefault="009F45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95370" w14:textId="77777777" w:rsidR="009F457D" w:rsidRDefault="009F45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D13E46"/>
    <w:multiLevelType w:val="hybridMultilevel"/>
    <w:tmpl w:val="81E6D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0942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57D"/>
    <w:rsid w:val="00137A77"/>
    <w:rsid w:val="00191036"/>
    <w:rsid w:val="002417E5"/>
    <w:rsid w:val="00374414"/>
    <w:rsid w:val="003B5E63"/>
    <w:rsid w:val="003D17EE"/>
    <w:rsid w:val="004C3584"/>
    <w:rsid w:val="00571DEA"/>
    <w:rsid w:val="005A44ED"/>
    <w:rsid w:val="005E045C"/>
    <w:rsid w:val="0074219F"/>
    <w:rsid w:val="00840E91"/>
    <w:rsid w:val="00844D2D"/>
    <w:rsid w:val="00881BCB"/>
    <w:rsid w:val="009051F7"/>
    <w:rsid w:val="009E2E11"/>
    <w:rsid w:val="009F457D"/>
    <w:rsid w:val="00BB58D1"/>
    <w:rsid w:val="00BF0D7D"/>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07DE6"/>
  <w15:chartTrackingRefBased/>
  <w15:docId w15:val="{3FE6C613-DFC8-4F9C-A062-3F63C04D5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57D"/>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9F457D"/>
    <w:pPr>
      <w:tabs>
        <w:tab w:val="center" w:pos="4680"/>
        <w:tab w:val="right" w:pos="9360"/>
      </w:tabs>
    </w:pPr>
  </w:style>
  <w:style w:type="character" w:customStyle="1" w:styleId="HeaderChar">
    <w:name w:val="Header Char"/>
    <w:basedOn w:val="DefaultParagraphFont"/>
    <w:link w:val="Header"/>
    <w:uiPriority w:val="99"/>
    <w:rsid w:val="009F457D"/>
    <w:rPr>
      <w:rFonts w:ascii="Cambria" w:hAnsi="Cambria"/>
      <w:sz w:val="22"/>
    </w:rPr>
  </w:style>
  <w:style w:type="paragraph" w:styleId="Footer">
    <w:name w:val="footer"/>
    <w:basedOn w:val="Normal"/>
    <w:link w:val="FooterChar"/>
    <w:uiPriority w:val="99"/>
    <w:unhideWhenUsed/>
    <w:rsid w:val="009F457D"/>
    <w:pPr>
      <w:tabs>
        <w:tab w:val="center" w:pos="4680"/>
        <w:tab w:val="right" w:pos="9360"/>
      </w:tabs>
    </w:pPr>
  </w:style>
  <w:style w:type="character" w:customStyle="1" w:styleId="FooterChar">
    <w:name w:val="Footer Char"/>
    <w:basedOn w:val="DefaultParagraphFont"/>
    <w:link w:val="Footer"/>
    <w:uiPriority w:val="99"/>
    <w:rsid w:val="009F457D"/>
    <w:rPr>
      <w:rFonts w:ascii="Cambria" w:hAnsi="Cambria"/>
      <w:sz w:val="22"/>
    </w:rPr>
  </w:style>
  <w:style w:type="character" w:styleId="Hyperlink">
    <w:name w:val="Hyperlink"/>
    <w:basedOn w:val="DefaultParagraphFont"/>
    <w:uiPriority w:val="99"/>
    <w:unhideWhenUsed/>
    <w:rsid w:val="009F457D"/>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pdgw32lf.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pdgw32lf</Template>
  <TotalTime>8</TotalTime>
  <Pages>1</Pages>
  <Words>205</Words>
  <Characters>964</Characters>
  <Application>Microsoft Office Word</Application>
  <DocSecurity>0</DocSecurity>
  <Lines>33</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3</cp:revision>
  <dcterms:created xsi:type="dcterms:W3CDTF">2024-06-18T16:27:00Z</dcterms:created>
  <dcterms:modified xsi:type="dcterms:W3CDTF">2026-04-15T18:00:00Z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