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4FF0" w:rsidRPr="004765DF" w:rsidRDefault="0087242D" w:rsidP="00824FF0">
      <w:pPr>
        <w:rPr>
          <w:sz w:val="18"/>
          <w:szCs w:val="18"/>
        </w:rPr>
      </w:pPr>
      <w:r>
        <w:rPr>
          <w:b/>
          <w:sz w:val="18"/>
          <w:szCs w:val="18"/>
        </w:rPr>
        <w:t>New Hope for Those with Chronic Bronchitis</w:t>
      </w:r>
      <w:r w:rsidR="00102FBB">
        <w:rPr>
          <w:b/>
          <w:sz w:val="18"/>
          <w:szCs w:val="18"/>
        </w:rPr>
        <w:br/>
      </w:r>
      <w:r w:rsidR="00102FBB" w:rsidRPr="00102FBB">
        <w:rPr>
          <w:i/>
          <w:sz w:val="18"/>
          <w:szCs w:val="18"/>
        </w:rPr>
        <w:t>OSF Saint Francis Medical Center participating in clinical trial for procedure that targets cause of chronic bronchitis</w:t>
      </w:r>
      <w:r w:rsidR="00102FBB">
        <w:rPr>
          <w:i/>
          <w:sz w:val="18"/>
          <w:szCs w:val="18"/>
        </w:rPr>
        <w:t>; first in the state to treat a patient</w:t>
      </w:r>
      <w:r w:rsidR="00102FBB" w:rsidRPr="00102FBB">
        <w:rPr>
          <w:i/>
          <w:sz w:val="18"/>
          <w:szCs w:val="18"/>
        </w:rPr>
        <w:t xml:space="preserve"> </w:t>
      </w:r>
      <w:r w:rsidR="00430564" w:rsidRPr="00102FBB">
        <w:rPr>
          <w:sz w:val="18"/>
          <w:szCs w:val="18"/>
        </w:rPr>
        <w:br/>
      </w:r>
      <w:r w:rsidR="00824FF0" w:rsidRPr="004765DF">
        <w:rPr>
          <w:sz w:val="18"/>
          <w:szCs w:val="18"/>
        </w:rPr>
        <w:t>OSF HealthCare Newsroom</w:t>
      </w:r>
      <w:r w:rsidR="00824FF0" w:rsidRPr="004765DF">
        <w:rPr>
          <w:sz w:val="18"/>
          <w:szCs w:val="18"/>
        </w:rPr>
        <w:br/>
        <w:t>Shelli Danko</w:t>
      </w:r>
      <w:r w:rsidR="00824FF0">
        <w:rPr>
          <w:sz w:val="18"/>
          <w:szCs w:val="18"/>
        </w:rPr>
        <w:t>ff – Media Relations Supervisor</w:t>
      </w:r>
    </w:p>
    <w:p w:rsidR="000F4C01" w:rsidRPr="00086C24" w:rsidRDefault="00430564" w:rsidP="00086C24">
      <w:pPr>
        <w:spacing w:line="276" w:lineRule="auto"/>
        <w:textAlignment w:val="baseline"/>
      </w:pPr>
      <w:r>
        <w:br/>
      </w:r>
      <w:hyperlink r:id="rId5" w:history="1">
        <w:r w:rsidR="000F4C01" w:rsidRPr="00E7409F">
          <w:rPr>
            <w:rStyle w:val="Hyperlink"/>
          </w:rPr>
          <w:t>OSF HealthCare Saint Francis Medical Center</w:t>
        </w:r>
      </w:hyperlink>
      <w:r w:rsidR="000F4C01" w:rsidRPr="00086C24">
        <w:t xml:space="preserve"> in Peoria is the first in </w:t>
      </w:r>
      <w:r w:rsidR="00C56890">
        <w:t xml:space="preserve">Illinois </w:t>
      </w:r>
      <w:r w:rsidR="000F4C01" w:rsidRPr="00086C24">
        <w:t xml:space="preserve">and among the first hospitals in the world to use a new, investigational medical technology </w:t>
      </w:r>
      <w:r w:rsidR="000F4C01" w:rsidRPr="00086C24">
        <w:rPr>
          <w:shd w:val="clear" w:color="auto" w:fill="FFFFFF"/>
        </w:rPr>
        <w:t xml:space="preserve">designed to improve the cough and mucus symptoms of chronic bronchitis. </w:t>
      </w:r>
      <w:r w:rsidR="000F4C01" w:rsidRPr="00086C24">
        <w:t xml:space="preserve">As part of the </w:t>
      </w:r>
      <w:proofErr w:type="spellStart"/>
      <w:r w:rsidR="000F4C01" w:rsidRPr="00086C24">
        <w:rPr>
          <w:shd w:val="clear" w:color="auto" w:fill="FFFFFF"/>
        </w:rPr>
        <w:t>RheSolve</w:t>
      </w:r>
      <w:proofErr w:type="spellEnd"/>
      <w:r w:rsidR="000F4C01" w:rsidRPr="00086C24">
        <w:rPr>
          <w:shd w:val="clear" w:color="auto" w:fill="FFFFFF"/>
        </w:rPr>
        <w:t xml:space="preserve"> pivotal trial, Patrick Whitten, M.D., p</w:t>
      </w:r>
      <w:r w:rsidR="000F4C01" w:rsidRPr="00086C24">
        <w:t xml:space="preserve">erformed the first local procedure evaluating the </w:t>
      </w:r>
      <w:proofErr w:type="spellStart"/>
      <w:r w:rsidR="000F4C01" w:rsidRPr="00086C24">
        <w:rPr>
          <w:bdr w:val="none" w:sz="0" w:space="0" w:color="auto" w:frame="1"/>
        </w:rPr>
        <w:t>RheOx</w:t>
      </w:r>
      <w:r w:rsidR="000F4C01" w:rsidRPr="00086C24">
        <w:rPr>
          <w:bdr w:val="none" w:sz="0" w:space="0" w:color="auto" w:frame="1"/>
          <w:vertAlign w:val="superscript"/>
        </w:rPr>
        <w:t>TM</w:t>
      </w:r>
      <w:proofErr w:type="spellEnd"/>
      <w:r w:rsidR="000F4C01" w:rsidRPr="00086C24">
        <w:rPr>
          <w:bdr w:val="none" w:sz="0" w:space="0" w:color="auto" w:frame="1"/>
          <w:vertAlign w:val="superscript"/>
        </w:rPr>
        <w:t xml:space="preserve"> </w:t>
      </w:r>
      <w:r w:rsidR="000F4C01" w:rsidRPr="00086C24">
        <w:rPr>
          <w:bdr w:val="none" w:sz="0" w:space="0" w:color="auto" w:frame="1"/>
        </w:rPr>
        <w:t xml:space="preserve">Bronchial </w:t>
      </w:r>
      <w:proofErr w:type="spellStart"/>
      <w:r w:rsidR="000F4C01" w:rsidRPr="00086C24">
        <w:rPr>
          <w:bdr w:val="none" w:sz="0" w:space="0" w:color="auto" w:frame="1"/>
        </w:rPr>
        <w:t>Rheoplasty</w:t>
      </w:r>
      <w:proofErr w:type="spellEnd"/>
      <w:r w:rsidR="000F4C01" w:rsidRPr="00086C24">
        <w:rPr>
          <w:bdr w:val="none" w:sz="0" w:space="0" w:color="auto" w:frame="1"/>
        </w:rPr>
        <w:t xml:space="preserve"> System </w:t>
      </w:r>
      <w:r w:rsidR="000F4C01" w:rsidRPr="00086C24">
        <w:t xml:space="preserve">in a patient who has chronic bronchitis.  </w:t>
      </w:r>
    </w:p>
    <w:p w:rsidR="000F4C01" w:rsidRPr="00086C24" w:rsidRDefault="000F4C01" w:rsidP="00086C24">
      <w:pPr>
        <w:spacing w:line="276" w:lineRule="auto"/>
        <w:textAlignment w:val="baseline"/>
        <w:rPr>
          <w:shd w:val="clear" w:color="auto" w:fill="FFFFFF"/>
        </w:rPr>
      </w:pPr>
      <w:r w:rsidRPr="00086C24">
        <w:rPr>
          <w:shd w:val="clear" w:color="auto" w:fill="FFFFFF"/>
        </w:rPr>
        <w:t xml:space="preserve">The </w:t>
      </w:r>
      <w:proofErr w:type="spellStart"/>
      <w:r w:rsidRPr="00086C24">
        <w:rPr>
          <w:shd w:val="clear" w:color="auto" w:fill="FFFFFF"/>
        </w:rPr>
        <w:t>RheOx</w:t>
      </w:r>
      <w:proofErr w:type="spellEnd"/>
      <w:r w:rsidRPr="00086C24">
        <w:rPr>
          <w:shd w:val="clear" w:color="auto" w:fill="FFFFFF"/>
        </w:rPr>
        <w:t xml:space="preserve"> system from </w:t>
      </w:r>
      <w:hyperlink r:id="rId6" w:history="1">
        <w:r w:rsidRPr="00C55ED1">
          <w:rPr>
            <w:rStyle w:val="Hyperlink"/>
            <w:shd w:val="clear" w:color="auto" w:fill="FFFFFF"/>
          </w:rPr>
          <w:t>Gala Therapeutics Inc.</w:t>
        </w:r>
      </w:hyperlink>
      <w:bookmarkStart w:id="0" w:name="_GoBack"/>
      <w:bookmarkEnd w:id="0"/>
      <w:r w:rsidRPr="00086C24">
        <w:rPr>
          <w:shd w:val="clear" w:color="auto" w:fill="FFFFFF"/>
        </w:rPr>
        <w:t xml:space="preserve"> delivers non-thermal pulsed energy to mucus-producing cells in the airways of the lungs. It was granted U.S. Food </w:t>
      </w:r>
      <w:r w:rsidRPr="00086C24">
        <w:rPr>
          <w:bdr w:val="none" w:sz="0" w:space="0" w:color="auto" w:frame="1"/>
        </w:rPr>
        <w:t xml:space="preserve">and Drug Administration </w:t>
      </w:r>
      <w:r w:rsidRPr="00086C24">
        <w:rPr>
          <w:rStyle w:val="Emphasis"/>
          <w:shd w:val="clear" w:color="auto" w:fill="FFFFFF"/>
        </w:rPr>
        <w:t xml:space="preserve">Breakthrough Device Designation in 2019. </w:t>
      </w:r>
      <w:proofErr w:type="spellStart"/>
      <w:r w:rsidRPr="00086C24">
        <w:rPr>
          <w:iCs/>
          <w:shd w:val="clear" w:color="auto" w:fill="FFFFFF"/>
        </w:rPr>
        <w:t>RheOx</w:t>
      </w:r>
      <w:proofErr w:type="spellEnd"/>
      <w:r w:rsidRPr="00086C24">
        <w:rPr>
          <w:iCs/>
          <w:shd w:val="clear" w:color="auto" w:fill="FFFFFF"/>
        </w:rPr>
        <w:t xml:space="preserve"> is an investigational device in the U</w:t>
      </w:r>
      <w:r w:rsidR="00C56890">
        <w:rPr>
          <w:iCs/>
          <w:shd w:val="clear" w:color="auto" w:fill="FFFFFF"/>
        </w:rPr>
        <w:t>.</w:t>
      </w:r>
      <w:r w:rsidRPr="00086C24">
        <w:rPr>
          <w:iCs/>
          <w:shd w:val="clear" w:color="auto" w:fill="FFFFFF"/>
        </w:rPr>
        <w:t>S.</w:t>
      </w:r>
      <w:r w:rsidRPr="00086C24">
        <w:rPr>
          <w:shd w:val="clear" w:color="auto" w:fill="FFFFFF"/>
        </w:rPr>
        <w:t xml:space="preserve"> Currently there are no other treatment options targeting the mucus-producing cells that cause the disease.</w:t>
      </w:r>
    </w:p>
    <w:p w:rsidR="000F4C01" w:rsidRPr="00086C24" w:rsidRDefault="00086C24" w:rsidP="00086C24">
      <w:pPr>
        <w:spacing w:line="276" w:lineRule="auto"/>
        <w:textAlignment w:val="baseline"/>
      </w:pPr>
      <w:r w:rsidRPr="00086C24">
        <w:rPr>
          <w:shd w:val="clear" w:color="auto" w:fill="FFFFFF"/>
        </w:rPr>
        <w:t xml:space="preserve">According to Bryan </w:t>
      </w:r>
      <w:proofErr w:type="spellStart"/>
      <w:r w:rsidRPr="00086C24">
        <w:rPr>
          <w:shd w:val="clear" w:color="auto" w:fill="FFFFFF"/>
        </w:rPr>
        <w:t>McVay</w:t>
      </w:r>
      <w:proofErr w:type="spellEnd"/>
      <w:r w:rsidRPr="00086C24">
        <w:rPr>
          <w:shd w:val="clear" w:color="auto" w:fill="FFFFFF"/>
        </w:rPr>
        <w:t>, D.O., sub-investigator for the clinical trial at OSF Saint Francis, the study is a huge development for chronic bronchitis patients, offering them a new</w:t>
      </w:r>
      <w:r w:rsidR="00C56890">
        <w:rPr>
          <w:shd w:val="clear" w:color="auto" w:fill="FFFFFF"/>
        </w:rPr>
        <w:t>,</w:t>
      </w:r>
      <w:r w:rsidRPr="00086C24">
        <w:rPr>
          <w:shd w:val="clear" w:color="auto" w:fill="FFFFFF"/>
        </w:rPr>
        <w:t xml:space="preserve"> non-pharmacological therapy that alleviates their symptoms and targets the cause of the disease. </w:t>
      </w:r>
    </w:p>
    <w:p w:rsidR="000F4C01" w:rsidRPr="00086C24" w:rsidRDefault="00086C24" w:rsidP="00086C24">
      <w:pPr>
        <w:spacing w:line="276" w:lineRule="auto"/>
      </w:pPr>
      <w:r w:rsidRPr="00086C24">
        <w:t>“Before this</w:t>
      </w:r>
      <w:r w:rsidR="00CE33F4">
        <w:t>,</w:t>
      </w:r>
      <w:r w:rsidRPr="00086C24">
        <w:t xml:space="preserve"> the patients were treated with antibiotics and steroids and our current selection of inhalers to just try and help squash the amount of mucus they’re producing </w:t>
      </w:r>
      <w:proofErr w:type="spellStart"/>
      <w:r w:rsidRPr="00086C24">
        <w:t>everyday</w:t>
      </w:r>
      <w:proofErr w:type="spellEnd"/>
      <w:r w:rsidR="00CE33F4">
        <w:t>,</w:t>
      </w:r>
      <w:r w:rsidRPr="00086C24">
        <w:t xml:space="preserve"> which is somewhat relieving but not always,” says Dr. </w:t>
      </w:r>
      <w:proofErr w:type="spellStart"/>
      <w:r w:rsidRPr="00086C24">
        <w:t>McVay</w:t>
      </w:r>
      <w:proofErr w:type="spellEnd"/>
      <w:r w:rsidRPr="00086C24">
        <w:t xml:space="preserve">. </w:t>
      </w:r>
    </w:p>
    <w:p w:rsidR="00C56890" w:rsidRDefault="000F4C01" w:rsidP="00086C24">
      <w:pPr>
        <w:spacing w:line="276" w:lineRule="auto"/>
        <w:rPr>
          <w:color w:val="000000"/>
          <w:shd w:val="clear" w:color="auto" w:fill="FFFFFF"/>
        </w:rPr>
      </w:pPr>
      <w:r w:rsidRPr="00086C24">
        <w:t xml:space="preserve">Chronic bronchitis is a type of chronic obstructive pulmonary disease (COPD) that involves prolonged inflammation and excess mucus production in the airways, causing </w:t>
      </w:r>
      <w:r w:rsidRPr="00086C24">
        <w:rPr>
          <w:color w:val="000000"/>
          <w:shd w:val="clear" w:color="auto" w:fill="FFFFFF"/>
        </w:rPr>
        <w:t xml:space="preserve">severe coughing spells, mucus, wheezing, chest pain and shortness of breath. According to the Centers for Disease Control and Prevention (CDC) chronic bronchitis affects an estimated 9 million people in the U.S. and can develop after exposure to cigarette smoke, vaping, airborne chemicals, and other pollutants and irritants. </w:t>
      </w:r>
    </w:p>
    <w:p w:rsidR="00086C24" w:rsidRPr="00086C24" w:rsidRDefault="000F4C01" w:rsidP="00086C24">
      <w:pPr>
        <w:spacing w:line="276" w:lineRule="auto"/>
        <w:rPr>
          <w:shd w:val="clear" w:color="auto" w:fill="FFFFFF"/>
        </w:rPr>
      </w:pPr>
      <w:r w:rsidRPr="00086C24">
        <w:t xml:space="preserve">The </w:t>
      </w:r>
      <w:proofErr w:type="spellStart"/>
      <w:r w:rsidRPr="00086C24">
        <w:t>RheOx</w:t>
      </w:r>
      <w:proofErr w:type="spellEnd"/>
      <w:r w:rsidRPr="00086C24">
        <w:t xml:space="preserve"> system includes an electrosurgical generator and single-use catheter that deliver non-thermal energy to the airways to reduce the number of abnormal mucus-producing cells in the lungs, making way for normal cells to redevelop</w:t>
      </w:r>
      <w:r w:rsidRPr="00086C24">
        <w:rPr>
          <w:shd w:val="clear" w:color="auto" w:fill="FFFFFF"/>
        </w:rPr>
        <w:t xml:space="preserve">. </w:t>
      </w:r>
    </w:p>
    <w:p w:rsidR="00086C24" w:rsidRDefault="00086C24" w:rsidP="00086C24">
      <w:pPr>
        <w:spacing w:line="276" w:lineRule="auto"/>
        <w:rPr>
          <w:shd w:val="clear" w:color="auto" w:fill="FFFFFF"/>
        </w:rPr>
      </w:pPr>
      <w:r w:rsidRPr="00086C24">
        <w:rPr>
          <w:shd w:val="clear" w:color="auto" w:fill="FFFFFF"/>
        </w:rPr>
        <w:t>“The goal of the procedure is to help eliminate goblet cells</w:t>
      </w:r>
      <w:r w:rsidR="00C56890">
        <w:rPr>
          <w:shd w:val="clear" w:color="auto" w:fill="FFFFFF"/>
        </w:rPr>
        <w:t>,</w:t>
      </w:r>
      <w:r w:rsidRPr="00086C24">
        <w:rPr>
          <w:shd w:val="clear" w:color="auto" w:fill="FFFFFF"/>
        </w:rPr>
        <w:t xml:space="preserve"> which are the mucus cells in the lungs</w:t>
      </w:r>
      <w:r w:rsidR="00C56890">
        <w:rPr>
          <w:shd w:val="clear" w:color="auto" w:fill="FFFFFF"/>
        </w:rPr>
        <w:t>,</w:t>
      </w:r>
      <w:r w:rsidRPr="00086C24">
        <w:rPr>
          <w:shd w:val="clear" w:color="auto" w:fill="FFFFFF"/>
        </w:rPr>
        <w:t xml:space="preserve"> to help clear those up. </w:t>
      </w:r>
      <w:proofErr w:type="gramStart"/>
      <w:r w:rsidRPr="00086C24">
        <w:rPr>
          <w:shd w:val="clear" w:color="auto" w:fill="FFFFFF"/>
        </w:rPr>
        <w:t>It's</w:t>
      </w:r>
      <w:proofErr w:type="gramEnd"/>
      <w:r w:rsidRPr="00086C24">
        <w:rPr>
          <w:shd w:val="clear" w:color="auto" w:fill="FFFFFF"/>
        </w:rPr>
        <w:t xml:space="preserve"> two separate procedures done over two days - about 30 day</w:t>
      </w:r>
      <w:r w:rsidR="00C56890">
        <w:rPr>
          <w:shd w:val="clear" w:color="auto" w:fill="FFFFFF"/>
        </w:rPr>
        <w:t>s apart</w:t>
      </w:r>
      <w:r w:rsidRPr="00086C24">
        <w:rPr>
          <w:shd w:val="clear" w:color="auto" w:fill="FFFFFF"/>
        </w:rPr>
        <w:t xml:space="preserve">. The procedure basically has a small catheter that is placed into the lung. That catheter then sends a small electrical charge into those goblet cells and destroys the goblet cells. Healthy epithelium tissue is then produced into the cells,” explains Dr. </w:t>
      </w:r>
      <w:proofErr w:type="spellStart"/>
      <w:r w:rsidRPr="00086C24">
        <w:rPr>
          <w:shd w:val="clear" w:color="auto" w:fill="FFFFFF"/>
        </w:rPr>
        <w:t>McVay</w:t>
      </w:r>
      <w:proofErr w:type="spellEnd"/>
      <w:r w:rsidRPr="00086C24">
        <w:rPr>
          <w:shd w:val="clear" w:color="auto" w:fill="FFFFFF"/>
        </w:rPr>
        <w:t>.</w:t>
      </w:r>
    </w:p>
    <w:p w:rsidR="00C56890" w:rsidRPr="00086C24" w:rsidRDefault="00C56890" w:rsidP="00086C24">
      <w:pPr>
        <w:spacing w:line="276" w:lineRule="auto"/>
        <w:rPr>
          <w:shd w:val="clear" w:color="auto" w:fill="FFFFFF"/>
        </w:rPr>
      </w:pPr>
      <w:r w:rsidRPr="00C56890">
        <w:rPr>
          <w:shd w:val="clear" w:color="auto" w:fill="FFFFFF"/>
        </w:rPr>
        <w:t>The typical patient being considered for the trial is between 40 and 75 years old with known chronic bronchitis and underlying moderate COPD.</w:t>
      </w:r>
    </w:p>
    <w:p w:rsidR="0005398D" w:rsidRDefault="000F4C01" w:rsidP="00086C24">
      <w:pPr>
        <w:spacing w:line="276" w:lineRule="auto"/>
        <w:rPr>
          <w:shd w:val="clear" w:color="auto" w:fill="FFFFFF"/>
        </w:rPr>
      </w:pPr>
      <w:r w:rsidRPr="00086C24">
        <w:rPr>
          <w:shd w:val="clear" w:color="auto" w:fill="FFFFFF"/>
        </w:rPr>
        <w:t xml:space="preserve">The </w:t>
      </w:r>
      <w:proofErr w:type="spellStart"/>
      <w:r w:rsidRPr="00086C24">
        <w:rPr>
          <w:shd w:val="clear" w:color="auto" w:fill="FFFFFF"/>
        </w:rPr>
        <w:t>RheSolve</w:t>
      </w:r>
      <w:proofErr w:type="spellEnd"/>
      <w:r w:rsidRPr="00086C24">
        <w:rPr>
          <w:shd w:val="clear" w:color="auto" w:fill="FFFFFF"/>
        </w:rPr>
        <w:t xml:space="preserve"> trial is a double-blind, randomized, sham-controlled study in COPD patients with moderate to severe chronic bronchitis. A total of 270 consenting participants will be randomized in a 2:1 ratio to receive treatment using </w:t>
      </w:r>
      <w:proofErr w:type="spellStart"/>
      <w:r w:rsidRPr="00086C24">
        <w:rPr>
          <w:shd w:val="clear" w:color="auto" w:fill="FFFFFF"/>
        </w:rPr>
        <w:t>RheOx</w:t>
      </w:r>
      <w:proofErr w:type="spellEnd"/>
      <w:r w:rsidRPr="00086C24">
        <w:rPr>
          <w:shd w:val="clear" w:color="auto" w:fill="FFFFFF"/>
        </w:rPr>
        <w:t xml:space="preserve"> or a sham</w:t>
      </w:r>
      <w:r w:rsidR="00C56890">
        <w:rPr>
          <w:shd w:val="clear" w:color="auto" w:fill="FFFFFF"/>
        </w:rPr>
        <w:t xml:space="preserve"> procedure, at up to 40 U.S. centers, including the one in Peoria.</w:t>
      </w:r>
    </w:p>
    <w:p w:rsidR="00086C24" w:rsidRDefault="00C56890" w:rsidP="00086C24">
      <w:pPr>
        <w:spacing w:after="0" w:line="276" w:lineRule="auto"/>
        <w:rPr>
          <w:rFonts w:eastAsia="Calibri"/>
        </w:rPr>
      </w:pPr>
      <w:r w:rsidRPr="00086C24">
        <w:rPr>
          <w:rFonts w:eastAsia="Calibri"/>
        </w:rPr>
        <w:t xml:space="preserve"> </w:t>
      </w:r>
      <w:r w:rsidR="00086C24" w:rsidRPr="00086C24">
        <w:rPr>
          <w:rFonts w:eastAsia="Calibri"/>
        </w:rPr>
        <w:t>“We have a pretty unique practice in the fact that we have a significant population of COPD and chronic bronchitis patients in our area, just because of our huge catchment area that we serve. We initially found out about this study a couple of years ago at one of our national meetings and then shortly thereafter we were asked about joining the study. Due to COVID it slowed down but now we’re fully open and enrolling and looking for patients.</w:t>
      </w:r>
    </w:p>
    <w:p w:rsidR="00086C24" w:rsidRPr="00086C24" w:rsidRDefault="00C56890" w:rsidP="00086C24">
      <w:pPr>
        <w:spacing w:after="0" w:line="276" w:lineRule="auto"/>
        <w:rPr>
          <w:rFonts w:eastAsia="Calibri"/>
        </w:rPr>
      </w:pPr>
      <w:r>
        <w:rPr>
          <w:rFonts w:eastAsia="Calibri"/>
        </w:rPr>
        <w:br/>
        <w:t>To lea</w:t>
      </w:r>
      <w:r w:rsidR="00B8071B">
        <w:rPr>
          <w:rFonts w:eastAsia="Calibri"/>
        </w:rPr>
        <w:t>rn more about the study contact</w:t>
      </w:r>
      <w:r>
        <w:rPr>
          <w:rFonts w:eastAsia="Calibri"/>
        </w:rPr>
        <w:t xml:space="preserve"> the </w:t>
      </w:r>
      <w:hyperlink r:id="rId7" w:history="1">
        <w:r w:rsidR="00377A0B" w:rsidRPr="00B8071B">
          <w:rPr>
            <w:rStyle w:val="Hyperlink"/>
            <w:rFonts w:eastAsia="Calibri"/>
          </w:rPr>
          <w:t>Illinois Lung &amp; Critical Care Institute</w:t>
        </w:r>
      </w:hyperlink>
      <w:r w:rsidR="00377A0B" w:rsidRPr="00377A0B">
        <w:rPr>
          <w:rFonts w:eastAsia="Calibri"/>
        </w:rPr>
        <w:t xml:space="preserve"> </w:t>
      </w:r>
      <w:r w:rsidR="00377A0B">
        <w:rPr>
          <w:rFonts w:eastAsia="Calibri"/>
        </w:rPr>
        <w:t>–</w:t>
      </w:r>
      <w:r w:rsidR="00377A0B" w:rsidRPr="00377A0B">
        <w:rPr>
          <w:rFonts w:eastAsia="Calibri"/>
        </w:rPr>
        <w:t xml:space="preserve"> Peoria</w:t>
      </w:r>
      <w:r w:rsidR="00377A0B">
        <w:rPr>
          <w:rFonts w:eastAsia="Calibri"/>
        </w:rPr>
        <w:t xml:space="preserve"> at (</w:t>
      </w:r>
      <w:r w:rsidR="00377A0B" w:rsidRPr="00377A0B">
        <w:rPr>
          <w:rFonts w:eastAsia="Calibri"/>
        </w:rPr>
        <w:t>309</w:t>
      </w:r>
      <w:r w:rsidR="00377A0B">
        <w:rPr>
          <w:rFonts w:eastAsia="Calibri"/>
        </w:rPr>
        <w:t xml:space="preserve">) </w:t>
      </w:r>
      <w:r w:rsidR="00377A0B" w:rsidRPr="00377A0B">
        <w:rPr>
          <w:rFonts w:eastAsia="Calibri"/>
        </w:rPr>
        <w:t>672-5682</w:t>
      </w:r>
      <w:r w:rsidR="00377A0B">
        <w:rPr>
          <w:rFonts w:eastAsia="Calibri"/>
        </w:rPr>
        <w:t>.</w:t>
      </w:r>
    </w:p>
    <w:p w:rsidR="00086C24" w:rsidRPr="00086C24" w:rsidRDefault="00086C24" w:rsidP="00086C24">
      <w:pPr>
        <w:spacing w:line="276" w:lineRule="auto"/>
        <w:rPr>
          <w:color w:val="FF0000"/>
        </w:rPr>
      </w:pPr>
    </w:p>
    <w:sectPr w:rsidR="00086C24" w:rsidRPr="00086C24" w:rsidSect="0028663B">
      <w:pgSz w:w="12240" w:h="15840" w:code="1"/>
      <w:pgMar w:top="576" w:right="1008" w:bottom="432" w:left="1008"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713"/>
    <w:rsid w:val="00003F24"/>
    <w:rsid w:val="000124E8"/>
    <w:rsid w:val="000256AC"/>
    <w:rsid w:val="00037144"/>
    <w:rsid w:val="00037F50"/>
    <w:rsid w:val="00042433"/>
    <w:rsid w:val="000505B1"/>
    <w:rsid w:val="0005398D"/>
    <w:rsid w:val="00055D3F"/>
    <w:rsid w:val="000625EE"/>
    <w:rsid w:val="0007076B"/>
    <w:rsid w:val="00073446"/>
    <w:rsid w:val="00086C24"/>
    <w:rsid w:val="00096D3A"/>
    <w:rsid w:val="000C5FB9"/>
    <w:rsid w:val="000D3B84"/>
    <w:rsid w:val="000D677D"/>
    <w:rsid w:val="000F4C01"/>
    <w:rsid w:val="00102FBB"/>
    <w:rsid w:val="00125133"/>
    <w:rsid w:val="00166E8A"/>
    <w:rsid w:val="00170CEC"/>
    <w:rsid w:val="00176204"/>
    <w:rsid w:val="001C596E"/>
    <w:rsid w:val="001C7EA0"/>
    <w:rsid w:val="00204A08"/>
    <w:rsid w:val="00204D6F"/>
    <w:rsid w:val="002124C8"/>
    <w:rsid w:val="002347C2"/>
    <w:rsid w:val="00241833"/>
    <w:rsid w:val="00243356"/>
    <w:rsid w:val="00270F8B"/>
    <w:rsid w:val="00274090"/>
    <w:rsid w:val="0028663B"/>
    <w:rsid w:val="00286B29"/>
    <w:rsid w:val="002905B6"/>
    <w:rsid w:val="00295576"/>
    <w:rsid w:val="002A1121"/>
    <w:rsid w:val="002A5402"/>
    <w:rsid w:val="002B3F2E"/>
    <w:rsid w:val="002D5E77"/>
    <w:rsid w:val="002F4AA8"/>
    <w:rsid w:val="002F4C64"/>
    <w:rsid w:val="00313626"/>
    <w:rsid w:val="00326588"/>
    <w:rsid w:val="00334FC4"/>
    <w:rsid w:val="00335FCC"/>
    <w:rsid w:val="003439AD"/>
    <w:rsid w:val="0035337E"/>
    <w:rsid w:val="003702D5"/>
    <w:rsid w:val="00377A0B"/>
    <w:rsid w:val="003C0657"/>
    <w:rsid w:val="003D5854"/>
    <w:rsid w:val="003F1B1A"/>
    <w:rsid w:val="00406EA6"/>
    <w:rsid w:val="00430564"/>
    <w:rsid w:val="00432713"/>
    <w:rsid w:val="004413AC"/>
    <w:rsid w:val="00441A2A"/>
    <w:rsid w:val="004455D9"/>
    <w:rsid w:val="00447D14"/>
    <w:rsid w:val="004666C3"/>
    <w:rsid w:val="004765DF"/>
    <w:rsid w:val="00476E64"/>
    <w:rsid w:val="004A747E"/>
    <w:rsid w:val="004E203C"/>
    <w:rsid w:val="004E7F7D"/>
    <w:rsid w:val="004F2013"/>
    <w:rsid w:val="005045DE"/>
    <w:rsid w:val="005139BF"/>
    <w:rsid w:val="00530851"/>
    <w:rsid w:val="00531074"/>
    <w:rsid w:val="0054659E"/>
    <w:rsid w:val="00572E77"/>
    <w:rsid w:val="0058474A"/>
    <w:rsid w:val="005866CA"/>
    <w:rsid w:val="005C56EF"/>
    <w:rsid w:val="005D4340"/>
    <w:rsid w:val="005D5DB2"/>
    <w:rsid w:val="005D7731"/>
    <w:rsid w:val="005E2441"/>
    <w:rsid w:val="005F0B05"/>
    <w:rsid w:val="00614FFB"/>
    <w:rsid w:val="00625075"/>
    <w:rsid w:val="0064138A"/>
    <w:rsid w:val="00647470"/>
    <w:rsid w:val="0068171C"/>
    <w:rsid w:val="00687022"/>
    <w:rsid w:val="006B54AA"/>
    <w:rsid w:val="007022A6"/>
    <w:rsid w:val="007229D9"/>
    <w:rsid w:val="007701A4"/>
    <w:rsid w:val="007708C0"/>
    <w:rsid w:val="00774427"/>
    <w:rsid w:val="00787048"/>
    <w:rsid w:val="007C3296"/>
    <w:rsid w:val="007F78AB"/>
    <w:rsid w:val="008131A8"/>
    <w:rsid w:val="00823BDF"/>
    <w:rsid w:val="00824FF0"/>
    <w:rsid w:val="00856DAB"/>
    <w:rsid w:val="00864194"/>
    <w:rsid w:val="0087242D"/>
    <w:rsid w:val="00873290"/>
    <w:rsid w:val="00877218"/>
    <w:rsid w:val="00884E81"/>
    <w:rsid w:val="008A4926"/>
    <w:rsid w:val="008A7C61"/>
    <w:rsid w:val="008D7C3D"/>
    <w:rsid w:val="008E2E4F"/>
    <w:rsid w:val="00903848"/>
    <w:rsid w:val="00917424"/>
    <w:rsid w:val="00922BA9"/>
    <w:rsid w:val="00935C40"/>
    <w:rsid w:val="00940AF4"/>
    <w:rsid w:val="009618E7"/>
    <w:rsid w:val="00965919"/>
    <w:rsid w:val="009710B0"/>
    <w:rsid w:val="00971135"/>
    <w:rsid w:val="00985289"/>
    <w:rsid w:val="009A23F7"/>
    <w:rsid w:val="009B33EC"/>
    <w:rsid w:val="009B7973"/>
    <w:rsid w:val="009C6956"/>
    <w:rsid w:val="009D0443"/>
    <w:rsid w:val="009D1E8D"/>
    <w:rsid w:val="009E31C8"/>
    <w:rsid w:val="00A04E9A"/>
    <w:rsid w:val="00A07FDE"/>
    <w:rsid w:val="00A30E9B"/>
    <w:rsid w:val="00A3494B"/>
    <w:rsid w:val="00A65941"/>
    <w:rsid w:val="00A6633F"/>
    <w:rsid w:val="00A66794"/>
    <w:rsid w:val="00A71A43"/>
    <w:rsid w:val="00AB317E"/>
    <w:rsid w:val="00AB53D5"/>
    <w:rsid w:val="00AB6289"/>
    <w:rsid w:val="00AC3FBA"/>
    <w:rsid w:val="00AD4493"/>
    <w:rsid w:val="00AF46A5"/>
    <w:rsid w:val="00B00012"/>
    <w:rsid w:val="00B02723"/>
    <w:rsid w:val="00B16A40"/>
    <w:rsid w:val="00B40792"/>
    <w:rsid w:val="00B45406"/>
    <w:rsid w:val="00B74A93"/>
    <w:rsid w:val="00B8071B"/>
    <w:rsid w:val="00BA5440"/>
    <w:rsid w:val="00BB38DD"/>
    <w:rsid w:val="00BB3F94"/>
    <w:rsid w:val="00BB69B9"/>
    <w:rsid w:val="00C1113C"/>
    <w:rsid w:val="00C20D40"/>
    <w:rsid w:val="00C449F0"/>
    <w:rsid w:val="00C55ED1"/>
    <w:rsid w:val="00C56890"/>
    <w:rsid w:val="00C63317"/>
    <w:rsid w:val="00C650FE"/>
    <w:rsid w:val="00C95112"/>
    <w:rsid w:val="00CA0559"/>
    <w:rsid w:val="00CA5979"/>
    <w:rsid w:val="00CB0226"/>
    <w:rsid w:val="00CB3459"/>
    <w:rsid w:val="00CC6488"/>
    <w:rsid w:val="00CD0ECE"/>
    <w:rsid w:val="00CE33F4"/>
    <w:rsid w:val="00CF625F"/>
    <w:rsid w:val="00D010C7"/>
    <w:rsid w:val="00D16D4F"/>
    <w:rsid w:val="00D45C39"/>
    <w:rsid w:val="00D45F31"/>
    <w:rsid w:val="00D75486"/>
    <w:rsid w:val="00D972FD"/>
    <w:rsid w:val="00DC7750"/>
    <w:rsid w:val="00DD388B"/>
    <w:rsid w:val="00DD69D2"/>
    <w:rsid w:val="00DF4D6D"/>
    <w:rsid w:val="00E00A4B"/>
    <w:rsid w:val="00E21B8B"/>
    <w:rsid w:val="00E31CCD"/>
    <w:rsid w:val="00E67A26"/>
    <w:rsid w:val="00E74037"/>
    <w:rsid w:val="00E7409F"/>
    <w:rsid w:val="00E804D3"/>
    <w:rsid w:val="00E97263"/>
    <w:rsid w:val="00EB0EA9"/>
    <w:rsid w:val="00EB1957"/>
    <w:rsid w:val="00ED3E15"/>
    <w:rsid w:val="00ED6727"/>
    <w:rsid w:val="00F43A80"/>
    <w:rsid w:val="00F5636D"/>
    <w:rsid w:val="00F61909"/>
    <w:rsid w:val="00F83C27"/>
    <w:rsid w:val="00FA475C"/>
    <w:rsid w:val="00FB7EDC"/>
    <w:rsid w:val="00FC40B4"/>
    <w:rsid w:val="00FE061B"/>
    <w:rsid w:val="00FF1A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B89D9B-7A9D-488A-BB2A-9159D5902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heme="minorHAnsi" w:hAnsi="Tahoma" w:cs="Tahoma"/>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22A6"/>
    <w:rPr>
      <w:color w:val="0563C1" w:themeColor="hyperlink"/>
      <w:u w:val="single"/>
    </w:rPr>
  </w:style>
  <w:style w:type="paragraph" w:styleId="PlainText">
    <w:name w:val="Plain Text"/>
    <w:basedOn w:val="Normal"/>
    <w:link w:val="PlainTextChar"/>
    <w:uiPriority w:val="99"/>
    <w:semiHidden/>
    <w:unhideWhenUsed/>
    <w:rsid w:val="00243356"/>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243356"/>
    <w:rPr>
      <w:rFonts w:ascii="Consolas" w:hAnsi="Consolas"/>
      <w:sz w:val="21"/>
      <w:szCs w:val="21"/>
    </w:rPr>
  </w:style>
  <w:style w:type="character" w:styleId="Emphasis">
    <w:name w:val="Emphasis"/>
    <w:basedOn w:val="DefaultParagraphFont"/>
    <w:uiPriority w:val="20"/>
    <w:qFormat/>
    <w:rsid w:val="000F4C0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868595">
      <w:bodyDiv w:val="1"/>
      <w:marLeft w:val="0"/>
      <w:marRight w:val="0"/>
      <w:marTop w:val="0"/>
      <w:marBottom w:val="0"/>
      <w:divBdr>
        <w:top w:val="none" w:sz="0" w:space="0" w:color="auto"/>
        <w:left w:val="none" w:sz="0" w:space="0" w:color="auto"/>
        <w:bottom w:val="none" w:sz="0" w:space="0" w:color="auto"/>
        <w:right w:val="none" w:sz="0" w:space="0" w:color="auto"/>
      </w:divBdr>
    </w:div>
    <w:div w:id="461070660">
      <w:bodyDiv w:val="1"/>
      <w:marLeft w:val="0"/>
      <w:marRight w:val="0"/>
      <w:marTop w:val="0"/>
      <w:marBottom w:val="0"/>
      <w:divBdr>
        <w:top w:val="none" w:sz="0" w:space="0" w:color="auto"/>
        <w:left w:val="none" w:sz="0" w:space="0" w:color="auto"/>
        <w:bottom w:val="none" w:sz="0" w:space="0" w:color="auto"/>
        <w:right w:val="none" w:sz="0" w:space="0" w:color="auto"/>
      </w:divBdr>
    </w:div>
    <w:div w:id="507406074">
      <w:bodyDiv w:val="1"/>
      <w:marLeft w:val="0"/>
      <w:marRight w:val="0"/>
      <w:marTop w:val="0"/>
      <w:marBottom w:val="0"/>
      <w:divBdr>
        <w:top w:val="none" w:sz="0" w:space="0" w:color="auto"/>
        <w:left w:val="none" w:sz="0" w:space="0" w:color="auto"/>
        <w:bottom w:val="none" w:sz="0" w:space="0" w:color="auto"/>
        <w:right w:val="none" w:sz="0" w:space="0" w:color="auto"/>
      </w:divBdr>
    </w:div>
    <w:div w:id="647973451">
      <w:bodyDiv w:val="1"/>
      <w:marLeft w:val="0"/>
      <w:marRight w:val="0"/>
      <w:marTop w:val="0"/>
      <w:marBottom w:val="0"/>
      <w:divBdr>
        <w:top w:val="none" w:sz="0" w:space="0" w:color="auto"/>
        <w:left w:val="none" w:sz="0" w:space="0" w:color="auto"/>
        <w:bottom w:val="none" w:sz="0" w:space="0" w:color="auto"/>
        <w:right w:val="none" w:sz="0" w:space="0" w:color="auto"/>
      </w:divBdr>
    </w:div>
    <w:div w:id="775904775">
      <w:bodyDiv w:val="1"/>
      <w:marLeft w:val="0"/>
      <w:marRight w:val="0"/>
      <w:marTop w:val="0"/>
      <w:marBottom w:val="0"/>
      <w:divBdr>
        <w:top w:val="none" w:sz="0" w:space="0" w:color="auto"/>
        <w:left w:val="none" w:sz="0" w:space="0" w:color="auto"/>
        <w:bottom w:val="none" w:sz="0" w:space="0" w:color="auto"/>
        <w:right w:val="none" w:sz="0" w:space="0" w:color="auto"/>
      </w:divBdr>
    </w:div>
    <w:div w:id="799811091">
      <w:bodyDiv w:val="1"/>
      <w:marLeft w:val="0"/>
      <w:marRight w:val="0"/>
      <w:marTop w:val="0"/>
      <w:marBottom w:val="0"/>
      <w:divBdr>
        <w:top w:val="none" w:sz="0" w:space="0" w:color="auto"/>
        <w:left w:val="none" w:sz="0" w:space="0" w:color="auto"/>
        <w:bottom w:val="none" w:sz="0" w:space="0" w:color="auto"/>
        <w:right w:val="none" w:sz="0" w:space="0" w:color="auto"/>
      </w:divBdr>
    </w:div>
    <w:div w:id="971711516">
      <w:bodyDiv w:val="1"/>
      <w:marLeft w:val="0"/>
      <w:marRight w:val="0"/>
      <w:marTop w:val="0"/>
      <w:marBottom w:val="0"/>
      <w:divBdr>
        <w:top w:val="none" w:sz="0" w:space="0" w:color="auto"/>
        <w:left w:val="none" w:sz="0" w:space="0" w:color="auto"/>
        <w:bottom w:val="none" w:sz="0" w:space="0" w:color="auto"/>
        <w:right w:val="none" w:sz="0" w:space="0" w:color="auto"/>
      </w:divBdr>
    </w:div>
    <w:div w:id="973100003">
      <w:bodyDiv w:val="1"/>
      <w:marLeft w:val="0"/>
      <w:marRight w:val="0"/>
      <w:marTop w:val="0"/>
      <w:marBottom w:val="0"/>
      <w:divBdr>
        <w:top w:val="none" w:sz="0" w:space="0" w:color="auto"/>
        <w:left w:val="none" w:sz="0" w:space="0" w:color="auto"/>
        <w:bottom w:val="none" w:sz="0" w:space="0" w:color="auto"/>
        <w:right w:val="none" w:sz="0" w:space="0" w:color="auto"/>
      </w:divBdr>
    </w:div>
    <w:div w:id="1263150072">
      <w:bodyDiv w:val="1"/>
      <w:marLeft w:val="0"/>
      <w:marRight w:val="0"/>
      <w:marTop w:val="0"/>
      <w:marBottom w:val="0"/>
      <w:divBdr>
        <w:top w:val="none" w:sz="0" w:space="0" w:color="auto"/>
        <w:left w:val="none" w:sz="0" w:space="0" w:color="auto"/>
        <w:bottom w:val="none" w:sz="0" w:space="0" w:color="auto"/>
        <w:right w:val="none" w:sz="0" w:space="0" w:color="auto"/>
      </w:divBdr>
    </w:div>
    <w:div w:id="2041200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osfhealthcare.org/pulmonology/"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galatherapeutics.com/disease-state/" TargetMode="External"/><Relationship Id="rId5" Type="http://schemas.openxmlformats.org/officeDocument/2006/relationships/hyperlink" Target="https://www.osfhealthcare.org/saint-franci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0FE055-A8FF-4441-8564-7998A3403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402</TotalTime>
  <Pages>1</Pages>
  <Words>596</Words>
  <Characters>3401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OSF Healthcare System</Company>
  <LinksUpToDate>false</LinksUpToDate>
  <CharactersWithSpaces>3990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Dankoff, Shelli J.</dc:creator>
  <cp:keywords/>
  <dc:description/>
  <cp:lastModifiedBy>Dankoff, Shelli J.</cp:lastModifiedBy>
  <cp:revision>8</cp:revision>
  <cp:lastPrinted>2017-11-02T18:21:00Z</cp:lastPrinted>
  <dcterms:created xsi:type="dcterms:W3CDTF">2021-05-19T18:27:00Z</dcterms:created>
  <dcterms:modified xsi:type="dcterms:W3CDTF">2021-05-20T18:23:00Z</dcterms:modified>
</cp:coreProperties>
</file>