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C48A" w14:textId="5E46820F" w:rsidR="007A12C1" w:rsidRDefault="007A12C1" w:rsidP="007A12C1">
      <w:pPr>
        <w:rPr>
          <w:rFonts w:ascii="Tahoma" w:hAnsi="Tahoma" w:cs="Tahoma"/>
          <w:b/>
          <w:bCs/>
          <w:sz w:val="28"/>
          <w:szCs w:val="28"/>
        </w:rPr>
      </w:pPr>
      <w:r>
        <w:rPr>
          <w:rFonts w:ascii="Tahoma" w:hAnsi="Tahoma" w:cs="Tahoma"/>
          <w:b/>
          <w:bCs/>
          <w:sz w:val="28"/>
          <w:szCs w:val="28"/>
        </w:rPr>
        <w:t>BROADCAST</w:t>
      </w:r>
      <w:r>
        <w:rPr>
          <w:rFonts w:ascii="Tahoma" w:hAnsi="Tahoma" w:cs="Tahoma"/>
          <w:b/>
          <w:bCs/>
          <w:sz w:val="28"/>
          <w:szCs w:val="28"/>
        </w:rPr>
        <w:t>-</w:t>
      </w:r>
      <w:r w:rsidRPr="00DC333E">
        <w:t xml:space="preserve"> </w:t>
      </w:r>
      <w:r w:rsidRPr="00DC333E">
        <w:rPr>
          <w:rFonts w:ascii="Tahoma" w:hAnsi="Tahoma" w:cs="Tahoma"/>
          <w:b/>
          <w:bCs/>
          <w:sz w:val="28"/>
          <w:szCs w:val="28"/>
        </w:rPr>
        <w:t xml:space="preserve">Donating </w:t>
      </w:r>
      <w:r>
        <w:rPr>
          <w:rFonts w:ascii="Tahoma" w:hAnsi="Tahoma" w:cs="Tahoma"/>
          <w:b/>
          <w:bCs/>
          <w:sz w:val="28"/>
          <w:szCs w:val="28"/>
        </w:rPr>
        <w:t>b</w:t>
      </w:r>
      <w:r w:rsidRPr="00DC333E">
        <w:rPr>
          <w:rFonts w:ascii="Tahoma" w:hAnsi="Tahoma" w:cs="Tahoma"/>
          <w:b/>
          <w:bCs/>
          <w:sz w:val="28"/>
          <w:szCs w:val="28"/>
        </w:rPr>
        <w:t xml:space="preserve">lood </w:t>
      </w:r>
      <w:r>
        <w:rPr>
          <w:rFonts w:ascii="Tahoma" w:hAnsi="Tahoma" w:cs="Tahoma"/>
          <w:b/>
          <w:bCs/>
          <w:sz w:val="28"/>
          <w:szCs w:val="28"/>
        </w:rPr>
        <w:t>c</w:t>
      </w:r>
      <w:r w:rsidRPr="00DC333E">
        <w:rPr>
          <w:rFonts w:ascii="Tahoma" w:hAnsi="Tahoma" w:cs="Tahoma"/>
          <w:b/>
          <w:bCs/>
          <w:sz w:val="28"/>
          <w:szCs w:val="28"/>
        </w:rPr>
        <w:t xml:space="preserve">an </w:t>
      </w:r>
      <w:r>
        <w:rPr>
          <w:rFonts w:ascii="Tahoma" w:hAnsi="Tahoma" w:cs="Tahoma"/>
          <w:b/>
          <w:bCs/>
          <w:sz w:val="28"/>
          <w:szCs w:val="28"/>
        </w:rPr>
        <w:t>b</w:t>
      </w:r>
      <w:r w:rsidRPr="00DC333E">
        <w:rPr>
          <w:rFonts w:ascii="Tahoma" w:hAnsi="Tahoma" w:cs="Tahoma"/>
          <w:b/>
          <w:bCs/>
          <w:sz w:val="28"/>
          <w:szCs w:val="28"/>
        </w:rPr>
        <w:t xml:space="preserve">e </w:t>
      </w:r>
      <w:r>
        <w:rPr>
          <w:rFonts w:ascii="Tahoma" w:hAnsi="Tahoma" w:cs="Tahoma"/>
          <w:b/>
          <w:bCs/>
          <w:sz w:val="28"/>
          <w:szCs w:val="28"/>
        </w:rPr>
        <w:t>r</w:t>
      </w:r>
      <w:r w:rsidRPr="00DC333E">
        <w:rPr>
          <w:rFonts w:ascii="Tahoma" w:hAnsi="Tahoma" w:cs="Tahoma"/>
          <w:b/>
          <w:bCs/>
          <w:sz w:val="28"/>
          <w:szCs w:val="28"/>
        </w:rPr>
        <w:t>ewarding</w:t>
      </w:r>
    </w:p>
    <w:p w14:paraId="543EA27F" w14:textId="77777777" w:rsidR="007A12C1" w:rsidRPr="00DC333E" w:rsidRDefault="007A12C1" w:rsidP="007A12C1">
      <w:pPr>
        <w:rPr>
          <w:rFonts w:ascii="Tahoma" w:hAnsi="Tahoma" w:cs="Tahoma"/>
          <w:b/>
          <w:bCs/>
          <w:i/>
          <w:iCs/>
          <w:sz w:val="28"/>
          <w:szCs w:val="28"/>
        </w:rPr>
      </w:pPr>
      <w:r w:rsidRPr="00DC333E">
        <w:rPr>
          <w:rFonts w:ascii="Tahoma" w:hAnsi="Tahoma" w:cs="Tahoma"/>
          <w:b/>
          <w:bCs/>
          <w:i/>
          <w:iCs/>
          <w:sz w:val="28"/>
          <w:szCs w:val="28"/>
        </w:rPr>
        <w:t xml:space="preserve">Smart </w:t>
      </w:r>
      <w:r>
        <w:rPr>
          <w:rFonts w:ascii="Tahoma" w:hAnsi="Tahoma" w:cs="Tahoma"/>
          <w:b/>
          <w:bCs/>
          <w:i/>
          <w:iCs/>
          <w:sz w:val="28"/>
          <w:szCs w:val="28"/>
        </w:rPr>
        <w:t>p</w:t>
      </w:r>
      <w:r w:rsidRPr="00DC333E">
        <w:rPr>
          <w:rFonts w:ascii="Tahoma" w:hAnsi="Tahoma" w:cs="Tahoma"/>
          <w:b/>
          <w:bCs/>
          <w:i/>
          <w:iCs/>
          <w:sz w:val="28"/>
          <w:szCs w:val="28"/>
        </w:rPr>
        <w:t xml:space="preserve">hone </w:t>
      </w:r>
      <w:r>
        <w:rPr>
          <w:rFonts w:ascii="Tahoma" w:hAnsi="Tahoma" w:cs="Tahoma"/>
          <w:b/>
          <w:bCs/>
          <w:i/>
          <w:iCs/>
          <w:sz w:val="28"/>
          <w:szCs w:val="28"/>
        </w:rPr>
        <w:t>a</w:t>
      </w:r>
      <w:r w:rsidRPr="00DC333E">
        <w:rPr>
          <w:rFonts w:ascii="Tahoma" w:hAnsi="Tahoma" w:cs="Tahoma"/>
          <w:b/>
          <w:bCs/>
          <w:i/>
          <w:iCs/>
          <w:sz w:val="28"/>
          <w:szCs w:val="28"/>
        </w:rPr>
        <w:t xml:space="preserve">pp </w:t>
      </w:r>
      <w:r>
        <w:rPr>
          <w:rFonts w:ascii="Tahoma" w:hAnsi="Tahoma" w:cs="Tahoma"/>
          <w:b/>
          <w:bCs/>
          <w:i/>
          <w:iCs/>
          <w:sz w:val="28"/>
          <w:szCs w:val="28"/>
        </w:rPr>
        <w:t>t</w:t>
      </w:r>
      <w:r w:rsidRPr="00DC333E">
        <w:rPr>
          <w:rFonts w:ascii="Tahoma" w:hAnsi="Tahoma" w:cs="Tahoma"/>
          <w:b/>
          <w:bCs/>
          <w:i/>
          <w:iCs/>
          <w:sz w:val="28"/>
          <w:szCs w:val="28"/>
        </w:rPr>
        <w:t xml:space="preserve">racks </w:t>
      </w:r>
      <w:r>
        <w:rPr>
          <w:rFonts w:ascii="Tahoma" w:hAnsi="Tahoma" w:cs="Tahoma"/>
          <w:b/>
          <w:bCs/>
          <w:i/>
          <w:iCs/>
          <w:sz w:val="28"/>
          <w:szCs w:val="28"/>
        </w:rPr>
        <w:t>re</w:t>
      </w:r>
      <w:r w:rsidRPr="00DC333E">
        <w:rPr>
          <w:rFonts w:ascii="Tahoma" w:hAnsi="Tahoma" w:cs="Tahoma"/>
          <w:b/>
          <w:bCs/>
          <w:i/>
          <w:iCs/>
          <w:sz w:val="28"/>
          <w:szCs w:val="28"/>
        </w:rPr>
        <w:t xml:space="preserve">ward </w:t>
      </w:r>
      <w:r>
        <w:rPr>
          <w:rFonts w:ascii="Tahoma" w:hAnsi="Tahoma" w:cs="Tahoma"/>
          <w:b/>
          <w:bCs/>
          <w:i/>
          <w:iCs/>
          <w:sz w:val="28"/>
          <w:szCs w:val="28"/>
        </w:rPr>
        <w:t>p</w:t>
      </w:r>
      <w:r w:rsidRPr="00DC333E">
        <w:rPr>
          <w:rFonts w:ascii="Tahoma" w:hAnsi="Tahoma" w:cs="Tahoma"/>
          <w:b/>
          <w:bCs/>
          <w:i/>
          <w:iCs/>
          <w:sz w:val="28"/>
          <w:szCs w:val="28"/>
        </w:rPr>
        <w:t xml:space="preserve">oints for </w:t>
      </w:r>
      <w:r>
        <w:rPr>
          <w:rFonts w:ascii="Tahoma" w:hAnsi="Tahoma" w:cs="Tahoma"/>
          <w:b/>
          <w:bCs/>
          <w:i/>
          <w:iCs/>
          <w:sz w:val="28"/>
          <w:szCs w:val="28"/>
        </w:rPr>
        <w:t>gi</w:t>
      </w:r>
      <w:r w:rsidRPr="00DC333E">
        <w:rPr>
          <w:rFonts w:ascii="Tahoma" w:hAnsi="Tahoma" w:cs="Tahoma"/>
          <w:b/>
          <w:bCs/>
          <w:i/>
          <w:iCs/>
          <w:sz w:val="28"/>
          <w:szCs w:val="28"/>
        </w:rPr>
        <w:t xml:space="preserve">ving </w:t>
      </w:r>
      <w:r>
        <w:rPr>
          <w:rFonts w:ascii="Tahoma" w:hAnsi="Tahoma" w:cs="Tahoma"/>
          <w:b/>
          <w:bCs/>
          <w:i/>
          <w:iCs/>
          <w:sz w:val="28"/>
          <w:szCs w:val="28"/>
        </w:rPr>
        <w:t>bl</w:t>
      </w:r>
      <w:r w:rsidRPr="00DC333E">
        <w:rPr>
          <w:rFonts w:ascii="Tahoma" w:hAnsi="Tahoma" w:cs="Tahoma"/>
          <w:b/>
          <w:bCs/>
          <w:i/>
          <w:iCs/>
          <w:sz w:val="28"/>
          <w:szCs w:val="28"/>
        </w:rPr>
        <w:t>ood</w:t>
      </w:r>
    </w:p>
    <w:p w14:paraId="2026E1C4" w14:textId="0378F1F4" w:rsidR="007A12C1" w:rsidRPr="007A12C1" w:rsidRDefault="007A12C1" w:rsidP="007A12C1">
      <w:pPr>
        <w:rPr>
          <w:rFonts w:ascii="Tahoma" w:hAnsi="Tahoma" w:cs="Tahoma"/>
          <w:b/>
          <w:bCs/>
          <w:color w:val="C00000"/>
        </w:rPr>
      </w:pPr>
      <w:r w:rsidRPr="007A12C1">
        <w:rPr>
          <w:rFonts w:ascii="Tahoma" w:hAnsi="Tahoma" w:cs="Tahoma"/>
          <w:b/>
          <w:bCs/>
          <w:color w:val="C00000"/>
        </w:rPr>
        <w:t>(Note-you could edit down the video clip or sound b</w:t>
      </w:r>
      <w:r>
        <w:rPr>
          <w:rFonts w:ascii="Tahoma" w:hAnsi="Tahoma" w:cs="Tahoma"/>
          <w:b/>
          <w:bCs/>
          <w:color w:val="C00000"/>
        </w:rPr>
        <w:t>i</w:t>
      </w:r>
      <w:r w:rsidRPr="007A12C1">
        <w:rPr>
          <w:rFonts w:ascii="Tahoma" w:hAnsi="Tahoma" w:cs="Tahoma"/>
          <w:b/>
          <w:bCs/>
          <w:color w:val="C00000"/>
        </w:rPr>
        <w:t>te)</w:t>
      </w:r>
    </w:p>
    <w:p w14:paraId="600E626D" w14:textId="38F81413" w:rsidR="007A12C1" w:rsidRDefault="007A12C1" w:rsidP="007A12C1">
      <w:pPr>
        <w:rPr>
          <w:rFonts w:ascii="Tahoma" w:hAnsi="Tahoma" w:cs="Tahoma"/>
        </w:rPr>
      </w:pPr>
      <w:r w:rsidRPr="007A12C1">
        <w:rPr>
          <w:rFonts w:ascii="Tahoma" w:hAnsi="Tahoma" w:cs="Tahoma"/>
          <w:b/>
          <w:bCs/>
        </w:rPr>
        <w:t>ANCHOR INTRO:</w:t>
      </w:r>
      <w:r w:rsidRPr="007A12C1">
        <w:rPr>
          <w:rFonts w:ascii="Tahoma" w:hAnsi="Tahoma" w:cs="Tahoma"/>
        </w:rPr>
        <w:br/>
        <w:t>Donating blood can be lifesaving — and it can be rewarding, too. Blood centers say winter weather can make it harder to keep shelves stocked, even though the need never slows down.</w:t>
      </w:r>
    </w:p>
    <w:p w14:paraId="277FB981" w14:textId="31413660" w:rsidR="007A12C1" w:rsidRPr="007A12C1" w:rsidRDefault="007A12C1" w:rsidP="007A12C1">
      <w:pPr>
        <w:rPr>
          <w:rFonts w:ascii="Tahoma" w:hAnsi="Tahoma" w:cs="Tahoma"/>
        </w:rPr>
      </w:pPr>
      <w:r>
        <w:rPr>
          <w:rFonts w:ascii="Tahoma" w:hAnsi="Tahoma" w:cs="Tahoma"/>
        </w:rPr>
        <w:t>----------------------------------------------------------------------------------------------------</w:t>
      </w:r>
    </w:p>
    <w:p w14:paraId="22E2DE32" w14:textId="455D5280" w:rsidR="007A12C1" w:rsidRPr="007A12C1" w:rsidRDefault="007A12C1" w:rsidP="007A12C1">
      <w:pPr>
        <w:rPr>
          <w:rFonts w:ascii="Tahoma" w:hAnsi="Tahoma" w:cs="Tahoma"/>
        </w:rPr>
      </w:pPr>
      <w:r>
        <w:rPr>
          <w:rFonts w:ascii="Tahoma" w:hAnsi="Tahoma" w:cs="Tahoma"/>
          <w:b/>
          <w:bCs/>
        </w:rPr>
        <w:t>VO or RADIO PACKAGE:</w:t>
      </w:r>
      <w:r w:rsidRPr="007A12C1">
        <w:rPr>
          <w:rFonts w:ascii="Tahoma" w:hAnsi="Tahoma" w:cs="Tahoma"/>
        </w:rPr>
        <w:br/>
        <w:t xml:space="preserve">The next time you hear about a serious traffic accident, consider this — a single crash </w:t>
      </w:r>
      <w:r>
        <w:rPr>
          <w:rFonts w:ascii="Tahoma" w:hAnsi="Tahoma" w:cs="Tahoma"/>
        </w:rPr>
        <w:t>7</w:t>
      </w:r>
    </w:p>
    <w:p w14:paraId="7472DB88" w14:textId="3A19F3C4" w:rsidR="007A12C1" w:rsidRPr="007A12C1" w:rsidRDefault="007A12C1" w:rsidP="007A12C1">
      <w:pPr>
        <w:rPr>
          <w:rFonts w:ascii="Tahoma" w:hAnsi="Tahoma" w:cs="Tahoma"/>
        </w:rPr>
      </w:pPr>
      <w:r>
        <w:rPr>
          <w:rFonts w:ascii="Tahoma" w:hAnsi="Tahoma" w:cs="Tahoma"/>
        </w:rPr>
        <w:t>ImpactLife Blood Center Manager Kirby Winn says e</w:t>
      </w:r>
      <w:r w:rsidRPr="007A12C1">
        <w:rPr>
          <w:rFonts w:ascii="Tahoma" w:hAnsi="Tahoma" w:cs="Tahoma"/>
        </w:rPr>
        <w:t>ven though nearly two-thirds of Americans are eligible to donate, only about 3 percent give blood each year. And demand stays constant, no matter the season.</w:t>
      </w:r>
    </w:p>
    <w:p w14:paraId="755CF986" w14:textId="2832E55F" w:rsidR="007A12C1" w:rsidRPr="007A12C1" w:rsidRDefault="007A12C1" w:rsidP="007A12C1">
      <w:pPr>
        <w:rPr>
          <w:rFonts w:ascii="Tahoma" w:hAnsi="Tahoma" w:cs="Tahoma"/>
        </w:rPr>
      </w:pPr>
      <w:r w:rsidRPr="007A12C1">
        <w:rPr>
          <w:rFonts w:ascii="Tahoma" w:hAnsi="Tahoma" w:cs="Tahoma"/>
          <w:b/>
          <w:bCs/>
        </w:rPr>
        <w:t>SOT – Kirby Winn, ImpactLife:</w:t>
      </w:r>
      <w:r w:rsidRPr="007A12C1">
        <w:rPr>
          <w:rFonts w:ascii="Tahoma" w:hAnsi="Tahoma" w:cs="Tahoma"/>
        </w:rPr>
        <w:br/>
      </w:r>
      <w:r w:rsidRPr="007A12C1">
        <w:rPr>
          <w:rFonts w:ascii="Tahoma" w:hAnsi="Tahoma" w:cs="Tahoma"/>
          <w:b/>
          <w:bCs/>
          <w:i/>
          <w:iCs/>
          <w:color w:val="C00000"/>
        </w:rPr>
        <w:t>“It could be a patient in treatment for cancer, someone needing surgery, if there’s a trauma with blood loss and a patient comes into the emergency room — those are all reasons that don’t change because it’s winter weather outside, and that’s why this time of year, even though we might face cancellation of blood drives and loss of appointments related to weather, we always need to maintain a strong and stable inventory.”</w:t>
      </w:r>
      <w:r>
        <w:rPr>
          <w:rFonts w:ascii="Tahoma" w:hAnsi="Tahoma" w:cs="Tahoma"/>
          <w:b/>
          <w:bCs/>
          <w:i/>
          <w:iCs/>
          <w:color w:val="C00000"/>
        </w:rPr>
        <w:t xml:space="preserve"> (:27)</w:t>
      </w:r>
    </w:p>
    <w:p w14:paraId="0ADD731B" w14:textId="77777777" w:rsidR="007A12C1" w:rsidRPr="007A12C1" w:rsidRDefault="007A12C1" w:rsidP="007A12C1">
      <w:pPr>
        <w:rPr>
          <w:rFonts w:ascii="Tahoma" w:hAnsi="Tahoma" w:cs="Tahoma"/>
        </w:rPr>
      </w:pPr>
      <w:r w:rsidRPr="007A12C1">
        <w:rPr>
          <w:rFonts w:ascii="Tahoma" w:hAnsi="Tahoma" w:cs="Tahoma"/>
        </w:rPr>
        <w:t>ImpactLife, which supplies blood to OSF HealthCare and more than 120 hospitals across four states, aims to keep at least a five-day supply of every blood type. Right now, some negative blood types are down to about three days.</w:t>
      </w:r>
    </w:p>
    <w:p w14:paraId="4294CA6E" w14:textId="77777777" w:rsidR="007A12C1" w:rsidRPr="007A12C1" w:rsidRDefault="007A12C1" w:rsidP="007A12C1">
      <w:pPr>
        <w:rPr>
          <w:rFonts w:ascii="Tahoma" w:hAnsi="Tahoma" w:cs="Tahoma"/>
        </w:rPr>
      </w:pPr>
      <w:r w:rsidRPr="007A12C1">
        <w:rPr>
          <w:rFonts w:ascii="Tahoma" w:hAnsi="Tahoma" w:cs="Tahoma"/>
        </w:rPr>
        <w:t>To encourage more donations, ImpactLife offers a Donor For Life rewards program and a smartphone app that helps donors track rewards, find nearby blood drives, and monitor their donation history.</w:t>
      </w:r>
    </w:p>
    <w:p w14:paraId="233E1DFA" w14:textId="77777777" w:rsidR="007A12C1" w:rsidRPr="007A12C1" w:rsidRDefault="007A12C1" w:rsidP="007A12C1">
      <w:pPr>
        <w:rPr>
          <w:rFonts w:ascii="Tahoma" w:hAnsi="Tahoma" w:cs="Tahoma"/>
        </w:rPr>
      </w:pPr>
      <w:r w:rsidRPr="007A12C1">
        <w:rPr>
          <w:rFonts w:ascii="Tahoma" w:hAnsi="Tahoma" w:cs="Tahoma"/>
          <w:b/>
          <w:bCs/>
        </w:rPr>
        <w:t>TAG:</w:t>
      </w:r>
      <w:r w:rsidRPr="007A12C1">
        <w:rPr>
          <w:rFonts w:ascii="Tahoma" w:hAnsi="Tahoma" w:cs="Tahoma"/>
        </w:rPr>
        <w:br/>
        <w:t>ImpactLife says it needs more than 3,000 volunteer blood donations every week to meet patient needs across the region.</w:t>
      </w:r>
    </w:p>
    <w:p w14:paraId="24625137" w14:textId="77777777" w:rsidR="007A12C1" w:rsidRPr="007A12C1" w:rsidRDefault="007A12C1" w:rsidP="007A12C1">
      <w:pPr>
        <w:rPr>
          <w:rFonts w:ascii="Tahoma" w:hAnsi="Tahoma" w:cs="Tahoma"/>
          <w:vanish/>
        </w:rPr>
      </w:pPr>
      <w:r w:rsidRPr="007A12C1">
        <w:rPr>
          <w:rFonts w:ascii="Tahoma" w:hAnsi="Tahoma" w:cs="Tahoma"/>
          <w:vanish/>
        </w:rPr>
        <w:t>Top of Form</w:t>
      </w:r>
    </w:p>
    <w:p w14:paraId="6AD27BC0" w14:textId="77777777" w:rsidR="007A12C1" w:rsidRPr="007A12C1" w:rsidRDefault="007A12C1" w:rsidP="007A12C1">
      <w:pPr>
        <w:rPr>
          <w:rFonts w:ascii="Tahoma" w:hAnsi="Tahoma" w:cs="Tahoma"/>
        </w:rPr>
      </w:pPr>
    </w:p>
    <w:p w14:paraId="27E26D9C" w14:textId="77777777" w:rsidR="007A12C1" w:rsidRPr="007A12C1" w:rsidRDefault="007A12C1" w:rsidP="007A12C1">
      <w:pPr>
        <w:rPr>
          <w:rFonts w:ascii="Tahoma" w:hAnsi="Tahoma" w:cs="Tahoma"/>
          <w:vanish/>
        </w:rPr>
      </w:pPr>
      <w:r w:rsidRPr="007A12C1">
        <w:rPr>
          <w:rFonts w:ascii="Tahoma" w:hAnsi="Tahoma" w:cs="Tahoma"/>
          <w:vanish/>
        </w:rPr>
        <w:t>Bottom of Form</w:t>
      </w:r>
    </w:p>
    <w:p w14:paraId="39AA9C8D" w14:textId="77777777" w:rsidR="00924F03" w:rsidRPr="007A12C1" w:rsidRDefault="00924F03">
      <w:pPr>
        <w:rPr>
          <w:rFonts w:ascii="Tahoma" w:hAnsi="Tahoma" w:cs="Tahoma"/>
        </w:rPr>
      </w:pPr>
    </w:p>
    <w:sectPr w:rsidR="00924F03" w:rsidRPr="007A12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C1"/>
    <w:rsid w:val="007A12C1"/>
    <w:rsid w:val="007C0378"/>
    <w:rsid w:val="00924F03"/>
    <w:rsid w:val="00982E42"/>
    <w:rsid w:val="00CC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120DD"/>
  <w15:chartTrackingRefBased/>
  <w15:docId w15:val="{3CCAB982-9748-441D-BCCA-5B924BC7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2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12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12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12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12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1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2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2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2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12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12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12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12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1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2C1"/>
    <w:rPr>
      <w:rFonts w:eastAsiaTheme="majorEastAsia" w:cstheme="majorBidi"/>
      <w:color w:val="272727" w:themeColor="text1" w:themeTint="D8"/>
    </w:rPr>
  </w:style>
  <w:style w:type="paragraph" w:styleId="Title">
    <w:name w:val="Title"/>
    <w:basedOn w:val="Normal"/>
    <w:next w:val="Normal"/>
    <w:link w:val="TitleChar"/>
    <w:uiPriority w:val="10"/>
    <w:qFormat/>
    <w:rsid w:val="007A1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2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2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2C1"/>
    <w:pPr>
      <w:spacing w:before="160"/>
      <w:jc w:val="center"/>
    </w:pPr>
    <w:rPr>
      <w:i/>
      <w:iCs/>
      <w:color w:val="404040" w:themeColor="text1" w:themeTint="BF"/>
    </w:rPr>
  </w:style>
  <w:style w:type="character" w:customStyle="1" w:styleId="QuoteChar">
    <w:name w:val="Quote Char"/>
    <w:basedOn w:val="DefaultParagraphFont"/>
    <w:link w:val="Quote"/>
    <w:uiPriority w:val="29"/>
    <w:rsid w:val="007A12C1"/>
    <w:rPr>
      <w:i/>
      <w:iCs/>
      <w:color w:val="404040" w:themeColor="text1" w:themeTint="BF"/>
    </w:rPr>
  </w:style>
  <w:style w:type="paragraph" w:styleId="ListParagraph">
    <w:name w:val="List Paragraph"/>
    <w:basedOn w:val="Normal"/>
    <w:uiPriority w:val="34"/>
    <w:qFormat/>
    <w:rsid w:val="007A12C1"/>
    <w:pPr>
      <w:ind w:left="720"/>
      <w:contextualSpacing/>
    </w:pPr>
  </w:style>
  <w:style w:type="character" w:styleId="IntenseEmphasis">
    <w:name w:val="Intense Emphasis"/>
    <w:basedOn w:val="DefaultParagraphFont"/>
    <w:uiPriority w:val="21"/>
    <w:qFormat/>
    <w:rsid w:val="007A12C1"/>
    <w:rPr>
      <w:i/>
      <w:iCs/>
      <w:color w:val="2F5496" w:themeColor="accent1" w:themeShade="BF"/>
    </w:rPr>
  </w:style>
  <w:style w:type="paragraph" w:styleId="IntenseQuote">
    <w:name w:val="Intense Quote"/>
    <w:basedOn w:val="Normal"/>
    <w:next w:val="Normal"/>
    <w:link w:val="IntenseQuoteChar"/>
    <w:uiPriority w:val="30"/>
    <w:qFormat/>
    <w:rsid w:val="007A12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12C1"/>
    <w:rPr>
      <w:i/>
      <w:iCs/>
      <w:color w:val="2F5496" w:themeColor="accent1" w:themeShade="BF"/>
    </w:rPr>
  </w:style>
  <w:style w:type="character" w:styleId="IntenseReference">
    <w:name w:val="Intense Reference"/>
    <w:basedOn w:val="DefaultParagraphFont"/>
    <w:uiPriority w:val="32"/>
    <w:qFormat/>
    <w:rsid w:val="007A12C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297</Words>
  <Characters>1507</Characters>
  <Application>Microsoft Office Word</Application>
  <DocSecurity>0</DocSecurity>
  <Lines>32</Lines>
  <Paragraphs>10</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2026-02-10T22:27:00Z</dcterms:created>
  <dcterms:modified xsi:type="dcterms:W3CDTF">2026-02-10T22:34:00Z</dcterms:modified>
</cp:coreProperties>
</file>