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5A15A" w14:textId="77777777" w:rsidR="008A3019" w:rsidRDefault="008A3019" w:rsidP="008A3019">
      <w:pPr>
        <w:rPr>
          <w:rFonts w:ascii="Tahoma" w:hAnsi="Tahoma" w:cs="Tahoma"/>
          <w:sz w:val="20"/>
          <w:szCs w:val="22"/>
        </w:rPr>
      </w:pPr>
      <w:r>
        <w:rPr>
          <w:rFonts w:ascii="Tahoma" w:hAnsi="Tahoma" w:cs="Tahoma"/>
          <w:b/>
          <w:bCs/>
          <w:sz w:val="24"/>
          <w:szCs w:val="28"/>
        </w:rPr>
        <w:t>Running on empty</w:t>
      </w:r>
    </w:p>
    <w:p w14:paraId="7D6BD9C0" w14:textId="77777777" w:rsidR="008A3019" w:rsidRDefault="008A3019" w:rsidP="008A3019">
      <w:pPr>
        <w:rPr>
          <w:rFonts w:ascii="Tahoma" w:hAnsi="Tahoma" w:cs="Tahoma"/>
          <w:sz w:val="20"/>
          <w:szCs w:val="22"/>
        </w:rPr>
      </w:pPr>
    </w:p>
    <w:p w14:paraId="2D8DA418" w14:textId="77777777" w:rsidR="008A3019" w:rsidRPr="008D1C56" w:rsidRDefault="008A3019" w:rsidP="008A3019">
      <w:pPr>
        <w:rPr>
          <w:rFonts w:ascii="Tahoma" w:hAnsi="Tahoma" w:cs="Tahoma"/>
          <w:sz w:val="19"/>
          <w:szCs w:val="19"/>
        </w:rPr>
      </w:pPr>
      <w:r w:rsidRPr="008D1C56">
        <w:rPr>
          <w:rFonts w:ascii="Tahoma" w:hAnsi="Tahoma" w:cs="Tahoma"/>
          <w:sz w:val="19"/>
          <w:szCs w:val="19"/>
        </w:rPr>
        <w:t>Feeling tired all the time no matter what you do? Is it making it difficult to enjoy life? You might want to talk to your health care provider about chronic fatigue syndrome. Experts say it’s a tough ailment to live with and a tough one for science to grasp, but there are ways to ease the symptoms.</w:t>
      </w:r>
    </w:p>
    <w:p w14:paraId="2DDD049C" w14:textId="77777777" w:rsidR="008A3019" w:rsidRPr="008D1C56" w:rsidRDefault="008A3019" w:rsidP="008A3019">
      <w:pPr>
        <w:rPr>
          <w:rFonts w:ascii="Tahoma" w:hAnsi="Tahoma" w:cs="Tahoma"/>
          <w:sz w:val="19"/>
          <w:szCs w:val="19"/>
        </w:rPr>
      </w:pPr>
    </w:p>
    <w:p w14:paraId="1306B0FD" w14:textId="77777777" w:rsidR="008A3019" w:rsidRPr="008D1C56" w:rsidRDefault="008A3019" w:rsidP="008A3019">
      <w:pPr>
        <w:rPr>
          <w:rFonts w:ascii="Tahoma" w:hAnsi="Tahoma" w:cs="Tahoma"/>
          <w:sz w:val="19"/>
          <w:szCs w:val="19"/>
        </w:rPr>
      </w:pPr>
      <w:r w:rsidRPr="008D1C56">
        <w:rPr>
          <w:rFonts w:ascii="Tahoma" w:hAnsi="Tahoma" w:cs="Tahoma"/>
          <w:sz w:val="19"/>
          <w:szCs w:val="19"/>
        </w:rPr>
        <w:t>“It is challenging, for sure,” says Aminat Ogun, MD, a family medicine physician at OSF HealthCare. “Feeling that intense fatigue day to day for normal activities that other people can tolerate.”</w:t>
      </w:r>
    </w:p>
    <w:p w14:paraId="02C084FF" w14:textId="77777777" w:rsidR="008A3019" w:rsidRPr="008D1C56" w:rsidRDefault="008A3019" w:rsidP="008A3019">
      <w:pPr>
        <w:rPr>
          <w:rFonts w:ascii="Tahoma" w:hAnsi="Tahoma" w:cs="Tahoma"/>
          <w:sz w:val="19"/>
          <w:szCs w:val="19"/>
        </w:rPr>
      </w:pPr>
    </w:p>
    <w:p w14:paraId="2EBAEF1F" w14:textId="77777777" w:rsidR="008A3019" w:rsidRPr="008D1C56" w:rsidRDefault="008A3019" w:rsidP="008A3019">
      <w:pPr>
        <w:rPr>
          <w:rFonts w:ascii="Tahoma" w:hAnsi="Tahoma" w:cs="Tahoma"/>
          <w:b/>
          <w:bCs/>
          <w:sz w:val="19"/>
          <w:szCs w:val="19"/>
        </w:rPr>
      </w:pPr>
      <w:r w:rsidRPr="008D1C56">
        <w:rPr>
          <w:rFonts w:ascii="Tahoma" w:hAnsi="Tahoma" w:cs="Tahoma"/>
          <w:b/>
          <w:bCs/>
          <w:sz w:val="19"/>
          <w:szCs w:val="19"/>
        </w:rPr>
        <w:t>Symptoms and diagnosis</w:t>
      </w:r>
    </w:p>
    <w:p w14:paraId="547452DA" w14:textId="77777777" w:rsidR="008A3019" w:rsidRPr="008D1C56" w:rsidRDefault="008A3019" w:rsidP="008A3019">
      <w:pPr>
        <w:rPr>
          <w:rFonts w:ascii="Tahoma" w:hAnsi="Tahoma" w:cs="Tahoma"/>
          <w:sz w:val="19"/>
          <w:szCs w:val="19"/>
        </w:rPr>
      </w:pPr>
    </w:p>
    <w:p w14:paraId="0D9B56D5" w14:textId="77777777" w:rsidR="008A3019" w:rsidRPr="008D1C56" w:rsidRDefault="008A3019" w:rsidP="008A3019">
      <w:pPr>
        <w:rPr>
          <w:rFonts w:ascii="Tahoma" w:hAnsi="Tahoma" w:cs="Tahoma"/>
          <w:sz w:val="19"/>
          <w:szCs w:val="19"/>
        </w:rPr>
      </w:pPr>
      <w:r w:rsidRPr="008D1C56">
        <w:rPr>
          <w:rFonts w:ascii="Tahoma" w:hAnsi="Tahoma" w:cs="Tahoma"/>
          <w:sz w:val="19"/>
          <w:szCs w:val="19"/>
        </w:rPr>
        <w:t xml:space="preserve">Dr. Ogun says there’s no </w:t>
      </w:r>
      <w:r>
        <w:rPr>
          <w:rFonts w:ascii="Tahoma" w:hAnsi="Tahoma" w:cs="Tahoma"/>
          <w:sz w:val="19"/>
          <w:szCs w:val="19"/>
        </w:rPr>
        <w:t xml:space="preserve">known, specific </w:t>
      </w:r>
      <w:r w:rsidRPr="008D1C56">
        <w:rPr>
          <w:rFonts w:ascii="Tahoma" w:hAnsi="Tahoma" w:cs="Tahoma"/>
          <w:sz w:val="19"/>
          <w:szCs w:val="19"/>
        </w:rPr>
        <w:t xml:space="preserve">cause for chronic fatigue syndrome. But it’s associated with other health issues: viral infections like Epstein-Barr, coronavirus and retroviruses; Lyme disease; depression and sleep disruption. Dr. Ogun says the disorder impacts women more than men and is most </w:t>
      </w:r>
      <w:r>
        <w:rPr>
          <w:rFonts w:ascii="Tahoma" w:hAnsi="Tahoma" w:cs="Tahoma"/>
          <w:sz w:val="19"/>
          <w:szCs w:val="19"/>
        </w:rPr>
        <w:t xml:space="preserve">often </w:t>
      </w:r>
      <w:r w:rsidRPr="008D1C56">
        <w:rPr>
          <w:rFonts w:ascii="Tahoma" w:hAnsi="Tahoma" w:cs="Tahoma"/>
          <w:sz w:val="19"/>
          <w:szCs w:val="19"/>
        </w:rPr>
        <w:t>seen in ages 30 to 50.</w:t>
      </w:r>
    </w:p>
    <w:p w14:paraId="1B5ED07E" w14:textId="77777777" w:rsidR="008A3019" w:rsidRPr="008D1C56" w:rsidRDefault="008A3019" w:rsidP="008A3019">
      <w:pPr>
        <w:rPr>
          <w:rFonts w:ascii="Tahoma" w:hAnsi="Tahoma" w:cs="Tahoma"/>
          <w:sz w:val="19"/>
          <w:szCs w:val="19"/>
        </w:rPr>
      </w:pPr>
    </w:p>
    <w:p w14:paraId="1F714492" w14:textId="77777777" w:rsidR="008A3019" w:rsidRPr="008D1C56" w:rsidRDefault="008A3019" w:rsidP="008A3019">
      <w:pPr>
        <w:rPr>
          <w:rFonts w:ascii="Tahoma" w:hAnsi="Tahoma" w:cs="Tahoma"/>
          <w:sz w:val="19"/>
          <w:szCs w:val="19"/>
        </w:rPr>
      </w:pPr>
      <w:r w:rsidRPr="008D1C56">
        <w:rPr>
          <w:rFonts w:ascii="Tahoma" w:hAnsi="Tahoma" w:cs="Tahoma"/>
          <w:sz w:val="19"/>
          <w:szCs w:val="19"/>
        </w:rPr>
        <w:t>There’s no test to diagnose chronic fatigue syndrome, so providers will look at five symptoms:</w:t>
      </w:r>
    </w:p>
    <w:p w14:paraId="576063DD" w14:textId="77777777" w:rsidR="008A3019" w:rsidRPr="008D1C56" w:rsidRDefault="008A3019" w:rsidP="008A3019">
      <w:pPr>
        <w:rPr>
          <w:rFonts w:ascii="Tahoma" w:hAnsi="Tahoma" w:cs="Tahoma"/>
          <w:sz w:val="19"/>
          <w:szCs w:val="19"/>
        </w:rPr>
      </w:pPr>
    </w:p>
    <w:p w14:paraId="27E3F26C" w14:textId="77777777" w:rsidR="008A3019" w:rsidRPr="008D1C56" w:rsidRDefault="008A3019" w:rsidP="008A3019">
      <w:pPr>
        <w:pStyle w:val="ListParagraph"/>
        <w:numPr>
          <w:ilvl w:val="0"/>
          <w:numId w:val="1"/>
        </w:numPr>
        <w:rPr>
          <w:rFonts w:ascii="Tahoma" w:hAnsi="Tahoma" w:cs="Tahoma"/>
          <w:sz w:val="19"/>
          <w:szCs w:val="19"/>
        </w:rPr>
      </w:pPr>
      <w:r w:rsidRPr="008D1C56">
        <w:rPr>
          <w:rFonts w:ascii="Tahoma" w:hAnsi="Tahoma" w:cs="Tahoma"/>
          <w:sz w:val="19"/>
          <w:szCs w:val="19"/>
        </w:rPr>
        <w:t>Persistent fatigue</w:t>
      </w:r>
    </w:p>
    <w:p w14:paraId="6ED7EA9B" w14:textId="77777777" w:rsidR="008A3019" w:rsidRPr="008D1C56" w:rsidRDefault="008A3019" w:rsidP="008A3019">
      <w:pPr>
        <w:pStyle w:val="ListParagraph"/>
        <w:rPr>
          <w:rFonts w:ascii="Tahoma" w:hAnsi="Tahoma" w:cs="Tahoma"/>
          <w:sz w:val="19"/>
          <w:szCs w:val="19"/>
        </w:rPr>
      </w:pPr>
    </w:p>
    <w:p w14:paraId="6C502030" w14:textId="77777777" w:rsidR="008A3019" w:rsidRPr="008D1C56" w:rsidRDefault="008A3019" w:rsidP="008A3019">
      <w:pPr>
        <w:pStyle w:val="ListParagraph"/>
        <w:numPr>
          <w:ilvl w:val="0"/>
          <w:numId w:val="1"/>
        </w:numPr>
        <w:rPr>
          <w:rFonts w:ascii="Tahoma" w:hAnsi="Tahoma" w:cs="Tahoma"/>
          <w:sz w:val="19"/>
          <w:szCs w:val="19"/>
        </w:rPr>
      </w:pPr>
      <w:r w:rsidRPr="008D1C56">
        <w:rPr>
          <w:rFonts w:ascii="Tahoma" w:hAnsi="Tahoma" w:cs="Tahoma"/>
          <w:sz w:val="19"/>
          <w:szCs w:val="19"/>
        </w:rPr>
        <w:t>Malaise (feeling discomfort or ill) after exerting yourself</w:t>
      </w:r>
    </w:p>
    <w:p w14:paraId="58EFB038" w14:textId="77777777" w:rsidR="008A3019" w:rsidRPr="008D1C56" w:rsidRDefault="008A3019" w:rsidP="008A3019">
      <w:pPr>
        <w:pStyle w:val="ListParagraph"/>
        <w:rPr>
          <w:rFonts w:ascii="Tahoma" w:hAnsi="Tahoma" w:cs="Tahoma"/>
          <w:sz w:val="19"/>
          <w:szCs w:val="19"/>
        </w:rPr>
      </w:pPr>
    </w:p>
    <w:p w14:paraId="7E484C00" w14:textId="77777777" w:rsidR="008A3019" w:rsidRPr="008D1C56" w:rsidRDefault="008A3019" w:rsidP="008A3019">
      <w:pPr>
        <w:ind w:left="720"/>
        <w:rPr>
          <w:rFonts w:ascii="Tahoma" w:hAnsi="Tahoma" w:cs="Tahoma"/>
          <w:sz w:val="19"/>
          <w:szCs w:val="19"/>
        </w:rPr>
      </w:pPr>
      <w:r w:rsidRPr="008D1C56">
        <w:rPr>
          <w:rFonts w:ascii="Tahoma" w:hAnsi="Tahoma" w:cs="Tahoma"/>
          <w:sz w:val="19"/>
          <w:szCs w:val="19"/>
        </w:rPr>
        <w:t>“If you’ve done any mental or physical activity and you have that sudden onset of feeling fatigued and very tired,” Dr. Ogun explains.</w:t>
      </w:r>
    </w:p>
    <w:p w14:paraId="36989F46" w14:textId="77777777" w:rsidR="008A3019" w:rsidRPr="008D1C56" w:rsidRDefault="008A3019" w:rsidP="008A3019">
      <w:pPr>
        <w:rPr>
          <w:rFonts w:ascii="Tahoma" w:hAnsi="Tahoma" w:cs="Tahoma"/>
          <w:sz w:val="19"/>
          <w:szCs w:val="19"/>
        </w:rPr>
      </w:pPr>
    </w:p>
    <w:p w14:paraId="18232343" w14:textId="77777777" w:rsidR="008A3019" w:rsidRPr="008D1C56" w:rsidRDefault="008A3019" w:rsidP="008A3019">
      <w:pPr>
        <w:pStyle w:val="ListParagraph"/>
        <w:numPr>
          <w:ilvl w:val="0"/>
          <w:numId w:val="1"/>
        </w:numPr>
        <w:rPr>
          <w:rFonts w:ascii="Tahoma" w:hAnsi="Tahoma" w:cs="Tahoma"/>
          <w:sz w:val="19"/>
          <w:szCs w:val="19"/>
        </w:rPr>
      </w:pPr>
      <w:r w:rsidRPr="008D1C56">
        <w:rPr>
          <w:rFonts w:ascii="Tahoma" w:hAnsi="Tahoma" w:cs="Tahoma"/>
          <w:sz w:val="19"/>
          <w:szCs w:val="19"/>
        </w:rPr>
        <w:t>Feeling unrefreshed after sleeping</w:t>
      </w:r>
    </w:p>
    <w:p w14:paraId="170C8B39" w14:textId="77777777" w:rsidR="008A3019" w:rsidRPr="008D1C56" w:rsidRDefault="008A3019" w:rsidP="008A3019">
      <w:pPr>
        <w:pStyle w:val="ListParagraph"/>
        <w:rPr>
          <w:rFonts w:ascii="Tahoma" w:hAnsi="Tahoma" w:cs="Tahoma"/>
          <w:sz w:val="19"/>
          <w:szCs w:val="19"/>
        </w:rPr>
      </w:pPr>
    </w:p>
    <w:p w14:paraId="5745C0EE" w14:textId="77777777" w:rsidR="008A3019" w:rsidRPr="008D1C56" w:rsidRDefault="008A3019" w:rsidP="008A3019">
      <w:pPr>
        <w:pStyle w:val="ListParagraph"/>
        <w:numPr>
          <w:ilvl w:val="0"/>
          <w:numId w:val="1"/>
        </w:numPr>
        <w:rPr>
          <w:rFonts w:ascii="Tahoma" w:hAnsi="Tahoma" w:cs="Tahoma"/>
          <w:sz w:val="19"/>
          <w:szCs w:val="19"/>
        </w:rPr>
      </w:pPr>
      <w:r w:rsidRPr="008D1C56">
        <w:rPr>
          <w:rFonts w:ascii="Tahoma" w:hAnsi="Tahoma" w:cs="Tahoma"/>
          <w:sz w:val="19"/>
          <w:szCs w:val="19"/>
        </w:rPr>
        <w:t>Memory and concentration problems</w:t>
      </w:r>
    </w:p>
    <w:p w14:paraId="2A073F48" w14:textId="77777777" w:rsidR="008A3019" w:rsidRPr="008D1C56" w:rsidRDefault="008A3019" w:rsidP="008A3019">
      <w:pPr>
        <w:pStyle w:val="ListParagraph"/>
        <w:rPr>
          <w:rFonts w:ascii="Tahoma" w:hAnsi="Tahoma" w:cs="Tahoma"/>
          <w:sz w:val="19"/>
          <w:szCs w:val="19"/>
        </w:rPr>
      </w:pPr>
    </w:p>
    <w:p w14:paraId="7313784E" w14:textId="77777777" w:rsidR="008A3019" w:rsidRPr="008D1C56" w:rsidRDefault="008A3019" w:rsidP="008A3019">
      <w:pPr>
        <w:pStyle w:val="ListParagraph"/>
        <w:numPr>
          <w:ilvl w:val="0"/>
          <w:numId w:val="1"/>
        </w:numPr>
        <w:rPr>
          <w:rFonts w:ascii="Tahoma" w:hAnsi="Tahoma" w:cs="Tahoma"/>
          <w:sz w:val="19"/>
          <w:szCs w:val="19"/>
        </w:rPr>
      </w:pPr>
      <w:r w:rsidRPr="008D1C56">
        <w:rPr>
          <w:rFonts w:ascii="Tahoma" w:hAnsi="Tahoma" w:cs="Tahoma"/>
          <w:sz w:val="19"/>
          <w:szCs w:val="19"/>
        </w:rPr>
        <w:t>Orthostatic intolerance. This is a disorder where your blood pressure rises when you stand up.</w:t>
      </w:r>
    </w:p>
    <w:p w14:paraId="4CFB4FA8" w14:textId="77777777" w:rsidR="008A3019" w:rsidRPr="008D1C56" w:rsidRDefault="008A3019" w:rsidP="008A3019">
      <w:pPr>
        <w:pStyle w:val="ListParagraph"/>
        <w:rPr>
          <w:rFonts w:ascii="Tahoma" w:hAnsi="Tahoma" w:cs="Tahoma"/>
          <w:sz w:val="19"/>
          <w:szCs w:val="19"/>
        </w:rPr>
      </w:pPr>
    </w:p>
    <w:p w14:paraId="602BBBAB" w14:textId="77777777" w:rsidR="008A3019" w:rsidRPr="008D1C56" w:rsidRDefault="008A3019" w:rsidP="008A3019">
      <w:pPr>
        <w:rPr>
          <w:rFonts w:ascii="Tahoma" w:hAnsi="Tahoma" w:cs="Tahoma"/>
          <w:sz w:val="19"/>
          <w:szCs w:val="19"/>
        </w:rPr>
      </w:pPr>
      <w:r w:rsidRPr="008D1C56">
        <w:rPr>
          <w:rFonts w:ascii="Tahoma" w:hAnsi="Tahoma" w:cs="Tahoma"/>
          <w:sz w:val="19"/>
          <w:szCs w:val="19"/>
        </w:rPr>
        <w:t>“If you’ve had six months of these symptoms with moderate to severe intensity at least half of the time,” you’d likely be diagnosed with chronic fatigue syndrome, Dr. Ogun says. “It’s through history taking. When you see your primary care provider, they ask questions. That’s how it’s diagnosed.”</w:t>
      </w:r>
    </w:p>
    <w:p w14:paraId="08CB6E95" w14:textId="77777777" w:rsidR="008A3019" w:rsidRPr="008D1C56" w:rsidRDefault="008A3019" w:rsidP="008A3019">
      <w:pPr>
        <w:rPr>
          <w:rFonts w:ascii="Tahoma" w:hAnsi="Tahoma" w:cs="Tahoma"/>
          <w:sz w:val="19"/>
          <w:szCs w:val="19"/>
        </w:rPr>
      </w:pPr>
    </w:p>
    <w:p w14:paraId="7F5E0D56" w14:textId="77777777" w:rsidR="008A3019" w:rsidRPr="008D1C56" w:rsidRDefault="008A3019" w:rsidP="008A3019">
      <w:pPr>
        <w:rPr>
          <w:rFonts w:ascii="Tahoma" w:hAnsi="Tahoma" w:cs="Tahoma"/>
          <w:b/>
          <w:bCs/>
          <w:sz w:val="19"/>
          <w:szCs w:val="19"/>
        </w:rPr>
      </w:pPr>
      <w:r w:rsidRPr="008D1C56">
        <w:rPr>
          <w:rFonts w:ascii="Tahoma" w:hAnsi="Tahoma" w:cs="Tahoma"/>
          <w:b/>
          <w:bCs/>
          <w:sz w:val="19"/>
          <w:szCs w:val="19"/>
        </w:rPr>
        <w:t>Treatment</w:t>
      </w:r>
    </w:p>
    <w:p w14:paraId="563299D2" w14:textId="77777777" w:rsidR="008A3019" w:rsidRPr="008D1C56" w:rsidRDefault="008A3019" w:rsidP="008A3019">
      <w:pPr>
        <w:rPr>
          <w:rFonts w:ascii="Tahoma" w:hAnsi="Tahoma" w:cs="Tahoma"/>
          <w:sz w:val="19"/>
          <w:szCs w:val="19"/>
        </w:rPr>
      </w:pPr>
    </w:p>
    <w:p w14:paraId="6E43F79C" w14:textId="77777777" w:rsidR="008A3019" w:rsidRPr="008D1C56" w:rsidRDefault="008A3019" w:rsidP="008A3019">
      <w:pPr>
        <w:rPr>
          <w:rFonts w:ascii="Tahoma" w:hAnsi="Tahoma" w:cs="Tahoma"/>
          <w:sz w:val="19"/>
          <w:szCs w:val="19"/>
        </w:rPr>
      </w:pPr>
      <w:r w:rsidRPr="008D1C56">
        <w:rPr>
          <w:rFonts w:ascii="Tahoma" w:hAnsi="Tahoma" w:cs="Tahoma"/>
          <w:sz w:val="19"/>
          <w:szCs w:val="19"/>
        </w:rPr>
        <w:t>Treatment for chronic fatigue symptoms can include medicine and lifestyle changes.</w:t>
      </w:r>
    </w:p>
    <w:p w14:paraId="407F1235" w14:textId="77777777" w:rsidR="008A3019" w:rsidRPr="008D1C56" w:rsidRDefault="008A3019" w:rsidP="008A3019">
      <w:pPr>
        <w:rPr>
          <w:rFonts w:ascii="Tahoma" w:hAnsi="Tahoma" w:cs="Tahoma"/>
          <w:sz w:val="19"/>
          <w:szCs w:val="19"/>
        </w:rPr>
      </w:pPr>
    </w:p>
    <w:p w14:paraId="65EA62E1" w14:textId="77777777" w:rsidR="008A3019" w:rsidRPr="008D1C56" w:rsidRDefault="008A3019" w:rsidP="008A3019">
      <w:pPr>
        <w:pStyle w:val="ListParagraph"/>
        <w:numPr>
          <w:ilvl w:val="0"/>
          <w:numId w:val="2"/>
        </w:numPr>
        <w:rPr>
          <w:rFonts w:ascii="Tahoma" w:hAnsi="Tahoma" w:cs="Tahoma"/>
          <w:sz w:val="19"/>
          <w:szCs w:val="19"/>
        </w:rPr>
      </w:pPr>
      <w:r w:rsidRPr="008D1C56">
        <w:rPr>
          <w:rFonts w:ascii="Tahoma" w:hAnsi="Tahoma" w:cs="Tahoma"/>
          <w:sz w:val="19"/>
          <w:szCs w:val="19"/>
        </w:rPr>
        <w:t>A provider may recommend medication to help with the joint and muscle aches, nausea, headaches and depression that can come with chronic fatigue syndrome.</w:t>
      </w:r>
    </w:p>
    <w:p w14:paraId="6BE03398" w14:textId="77777777" w:rsidR="008A3019" w:rsidRPr="008D1C56" w:rsidRDefault="008A3019" w:rsidP="008A3019">
      <w:pPr>
        <w:pStyle w:val="ListParagraph"/>
        <w:rPr>
          <w:rFonts w:ascii="Tahoma" w:hAnsi="Tahoma" w:cs="Tahoma"/>
          <w:sz w:val="19"/>
          <w:szCs w:val="19"/>
        </w:rPr>
      </w:pPr>
    </w:p>
    <w:p w14:paraId="1328309A" w14:textId="77777777" w:rsidR="008A3019" w:rsidRPr="008D1C56" w:rsidRDefault="008A3019" w:rsidP="008A3019">
      <w:pPr>
        <w:pStyle w:val="ListParagraph"/>
        <w:numPr>
          <w:ilvl w:val="0"/>
          <w:numId w:val="2"/>
        </w:numPr>
        <w:rPr>
          <w:rFonts w:ascii="Tahoma" w:hAnsi="Tahoma" w:cs="Tahoma"/>
          <w:sz w:val="19"/>
          <w:szCs w:val="19"/>
        </w:rPr>
      </w:pPr>
      <w:r w:rsidRPr="008D1C56">
        <w:rPr>
          <w:rFonts w:ascii="Tahoma" w:hAnsi="Tahoma" w:cs="Tahoma"/>
          <w:sz w:val="19"/>
          <w:szCs w:val="19"/>
        </w:rPr>
        <w:t>Seeing a mental health professional</w:t>
      </w:r>
    </w:p>
    <w:p w14:paraId="07DD4A75" w14:textId="77777777" w:rsidR="008A3019" w:rsidRPr="008D1C56" w:rsidRDefault="008A3019" w:rsidP="008A3019">
      <w:pPr>
        <w:pStyle w:val="ListParagraph"/>
        <w:rPr>
          <w:rFonts w:ascii="Tahoma" w:hAnsi="Tahoma" w:cs="Tahoma"/>
          <w:sz w:val="19"/>
          <w:szCs w:val="19"/>
        </w:rPr>
      </w:pPr>
    </w:p>
    <w:p w14:paraId="4F7E1B0F" w14:textId="77777777" w:rsidR="008A3019" w:rsidRPr="008D1C56" w:rsidRDefault="008A3019" w:rsidP="008A3019">
      <w:pPr>
        <w:pStyle w:val="ListParagraph"/>
        <w:numPr>
          <w:ilvl w:val="0"/>
          <w:numId w:val="2"/>
        </w:numPr>
        <w:rPr>
          <w:rFonts w:ascii="Tahoma" w:hAnsi="Tahoma" w:cs="Tahoma"/>
          <w:sz w:val="19"/>
          <w:szCs w:val="19"/>
        </w:rPr>
      </w:pPr>
      <w:r w:rsidRPr="008D1C56">
        <w:rPr>
          <w:rFonts w:ascii="Tahoma" w:hAnsi="Tahoma" w:cs="Tahoma"/>
          <w:sz w:val="19"/>
          <w:szCs w:val="19"/>
        </w:rPr>
        <w:t>Diet changes</w:t>
      </w:r>
    </w:p>
    <w:p w14:paraId="33E0DCE6" w14:textId="77777777" w:rsidR="008A3019" w:rsidRPr="008D1C56" w:rsidRDefault="008A3019" w:rsidP="008A3019">
      <w:pPr>
        <w:pStyle w:val="ListParagraph"/>
        <w:rPr>
          <w:rFonts w:ascii="Tahoma" w:hAnsi="Tahoma" w:cs="Tahoma"/>
          <w:sz w:val="19"/>
          <w:szCs w:val="19"/>
        </w:rPr>
      </w:pPr>
    </w:p>
    <w:p w14:paraId="54874436" w14:textId="77777777" w:rsidR="008A3019" w:rsidRPr="008D1C56" w:rsidRDefault="008A3019" w:rsidP="008A3019">
      <w:pPr>
        <w:pStyle w:val="ListParagraph"/>
        <w:numPr>
          <w:ilvl w:val="0"/>
          <w:numId w:val="2"/>
        </w:numPr>
        <w:rPr>
          <w:rFonts w:ascii="Tahoma" w:hAnsi="Tahoma" w:cs="Tahoma"/>
          <w:sz w:val="19"/>
          <w:szCs w:val="19"/>
        </w:rPr>
      </w:pPr>
      <w:r w:rsidRPr="008D1C56">
        <w:rPr>
          <w:rFonts w:ascii="Tahoma" w:hAnsi="Tahoma" w:cs="Tahoma"/>
          <w:sz w:val="19"/>
          <w:szCs w:val="19"/>
        </w:rPr>
        <w:t>Graded exercise therapy. A provider will work with you to increase physical activity over time. This can help with overall energy.</w:t>
      </w:r>
    </w:p>
    <w:p w14:paraId="6450B198" w14:textId="77777777" w:rsidR="008A3019" w:rsidRPr="008D1C56" w:rsidRDefault="008A3019" w:rsidP="008A3019">
      <w:pPr>
        <w:pStyle w:val="ListParagraph"/>
        <w:rPr>
          <w:rFonts w:ascii="Tahoma" w:hAnsi="Tahoma" w:cs="Tahoma"/>
          <w:sz w:val="19"/>
          <w:szCs w:val="19"/>
        </w:rPr>
      </w:pPr>
    </w:p>
    <w:p w14:paraId="06B9F63B" w14:textId="77777777" w:rsidR="008A3019" w:rsidRPr="008D1C56" w:rsidRDefault="008A3019" w:rsidP="008A3019">
      <w:pPr>
        <w:pStyle w:val="ListParagraph"/>
        <w:numPr>
          <w:ilvl w:val="0"/>
          <w:numId w:val="2"/>
        </w:numPr>
        <w:rPr>
          <w:rFonts w:ascii="Tahoma" w:hAnsi="Tahoma" w:cs="Tahoma"/>
          <w:sz w:val="19"/>
          <w:szCs w:val="19"/>
        </w:rPr>
      </w:pPr>
      <w:r w:rsidRPr="008D1C56">
        <w:rPr>
          <w:rFonts w:ascii="Tahoma" w:hAnsi="Tahoma" w:cs="Tahoma"/>
          <w:sz w:val="19"/>
          <w:szCs w:val="19"/>
        </w:rPr>
        <w:t>Improve sleep habits.</w:t>
      </w:r>
    </w:p>
    <w:p w14:paraId="2727D907" w14:textId="77777777" w:rsidR="008A3019" w:rsidRPr="008D1C56" w:rsidRDefault="008A3019" w:rsidP="008A3019">
      <w:pPr>
        <w:pStyle w:val="ListParagraph"/>
        <w:rPr>
          <w:rFonts w:ascii="Tahoma" w:hAnsi="Tahoma" w:cs="Tahoma"/>
          <w:sz w:val="19"/>
          <w:szCs w:val="19"/>
        </w:rPr>
      </w:pPr>
    </w:p>
    <w:p w14:paraId="3EBD9FBC" w14:textId="77777777" w:rsidR="008A3019" w:rsidRPr="008D1C56" w:rsidRDefault="008A3019" w:rsidP="008A3019">
      <w:pPr>
        <w:pStyle w:val="ListParagraph"/>
        <w:rPr>
          <w:rFonts w:ascii="Tahoma" w:hAnsi="Tahoma" w:cs="Tahoma"/>
          <w:sz w:val="19"/>
          <w:szCs w:val="19"/>
        </w:rPr>
      </w:pPr>
      <w:r w:rsidRPr="008D1C56">
        <w:rPr>
          <w:rFonts w:ascii="Tahoma" w:hAnsi="Tahoma" w:cs="Tahoma"/>
          <w:sz w:val="19"/>
          <w:szCs w:val="19"/>
        </w:rPr>
        <w:t>“Go away from screen time a couple hours before sleep. Don’t exercise right before sleep. That can also affect your sleep pattern,” Dr. Ogun lists as two examples.</w:t>
      </w:r>
    </w:p>
    <w:p w14:paraId="0BA5C000" w14:textId="77777777" w:rsidR="008A3019" w:rsidRPr="008D1C56" w:rsidRDefault="008A3019" w:rsidP="008A3019">
      <w:pPr>
        <w:rPr>
          <w:rFonts w:ascii="Tahoma" w:hAnsi="Tahoma" w:cs="Tahoma"/>
          <w:sz w:val="19"/>
          <w:szCs w:val="19"/>
        </w:rPr>
      </w:pPr>
    </w:p>
    <w:p w14:paraId="70C36529" w14:textId="77777777" w:rsidR="008A3019" w:rsidRPr="008D1C56" w:rsidRDefault="008A3019" w:rsidP="008A3019">
      <w:pPr>
        <w:rPr>
          <w:rFonts w:ascii="Tahoma" w:hAnsi="Tahoma" w:cs="Tahoma"/>
          <w:sz w:val="19"/>
          <w:szCs w:val="19"/>
        </w:rPr>
      </w:pPr>
      <w:r w:rsidRPr="008D1C56">
        <w:rPr>
          <w:rFonts w:ascii="Tahoma" w:hAnsi="Tahoma" w:cs="Tahoma"/>
          <w:sz w:val="19"/>
          <w:szCs w:val="19"/>
        </w:rPr>
        <w:t xml:space="preserve">Dr. Ogun says each </w:t>
      </w:r>
      <w:r>
        <w:rPr>
          <w:rFonts w:ascii="Tahoma" w:hAnsi="Tahoma" w:cs="Tahoma"/>
          <w:sz w:val="19"/>
          <w:szCs w:val="19"/>
        </w:rPr>
        <w:t>treatment</w:t>
      </w:r>
      <w:r w:rsidRPr="008D1C56">
        <w:rPr>
          <w:rFonts w:ascii="Tahoma" w:hAnsi="Tahoma" w:cs="Tahoma"/>
          <w:sz w:val="19"/>
          <w:szCs w:val="19"/>
        </w:rPr>
        <w:t xml:space="preserve"> plan is different. Medical experts don’t know when, on average, chronic fatigue syndrome will go away. You may have to manage symptoms for the rest of your life. Dr. Ogun says you should stay in close contact with your primary care provider about your treatment plan.</w:t>
      </w:r>
    </w:p>
    <w:p w14:paraId="130CD9B2" w14:textId="77777777" w:rsidR="008A3019" w:rsidRDefault="008A3019" w:rsidP="008A3019">
      <w:pPr>
        <w:rPr>
          <w:rFonts w:ascii="Tahoma" w:hAnsi="Tahoma" w:cs="Tahoma"/>
          <w:b/>
          <w:bCs/>
          <w:sz w:val="19"/>
          <w:szCs w:val="19"/>
        </w:rPr>
      </w:pPr>
    </w:p>
    <w:p w14:paraId="6DF65F7B" w14:textId="501FF06C" w:rsidR="005E045C" w:rsidRPr="008A3019" w:rsidRDefault="008A3019" w:rsidP="00571DEA">
      <w:pPr>
        <w:rPr>
          <w:rFonts w:ascii="Tahoma" w:hAnsi="Tahoma" w:cs="Tahoma"/>
          <w:sz w:val="19"/>
          <w:szCs w:val="19"/>
        </w:rPr>
      </w:pPr>
      <w:r w:rsidRPr="008D1C56">
        <w:rPr>
          <w:rFonts w:ascii="Tahoma" w:hAnsi="Tahoma" w:cs="Tahoma"/>
          <w:b/>
          <w:bCs/>
          <w:sz w:val="19"/>
          <w:szCs w:val="19"/>
        </w:rPr>
        <w:t>Learn more</w:t>
      </w:r>
      <w:r w:rsidRPr="008D1C56">
        <w:rPr>
          <w:rFonts w:ascii="Tahoma" w:hAnsi="Tahoma" w:cs="Tahoma"/>
          <w:sz w:val="19"/>
          <w:szCs w:val="19"/>
        </w:rPr>
        <w:br/>
      </w:r>
      <w:r w:rsidRPr="008D1C56">
        <w:rPr>
          <w:rFonts w:ascii="Tahoma" w:hAnsi="Tahoma" w:cs="Tahoma"/>
          <w:sz w:val="19"/>
          <w:szCs w:val="19"/>
        </w:rPr>
        <w:br/>
        <w:t>Read more about</w:t>
      </w:r>
      <w:r>
        <w:rPr>
          <w:rFonts w:ascii="Tahoma" w:hAnsi="Tahoma" w:cs="Tahoma"/>
          <w:sz w:val="19"/>
          <w:szCs w:val="19"/>
        </w:rPr>
        <w:t xml:space="preserve"> managing</w:t>
      </w:r>
      <w:r w:rsidRPr="008D1C56">
        <w:rPr>
          <w:rFonts w:ascii="Tahoma" w:hAnsi="Tahoma" w:cs="Tahoma"/>
          <w:sz w:val="19"/>
          <w:szCs w:val="19"/>
        </w:rPr>
        <w:t xml:space="preserve"> chronic fatigue syndrome on the </w:t>
      </w:r>
      <w:hyperlink r:id="rId7" w:history="1">
        <w:r w:rsidRPr="008D1C56">
          <w:rPr>
            <w:rStyle w:val="Hyperlink"/>
            <w:rFonts w:ascii="Tahoma" w:hAnsi="Tahoma" w:cs="Tahoma"/>
            <w:sz w:val="19"/>
            <w:szCs w:val="19"/>
          </w:rPr>
          <w:t>OSF HealthCare website</w:t>
        </w:r>
      </w:hyperlink>
      <w:r w:rsidRPr="008D1C56">
        <w:rPr>
          <w:rFonts w:ascii="Tahoma" w:hAnsi="Tahoma" w:cs="Tahoma"/>
          <w:sz w:val="19"/>
          <w:szCs w:val="19"/>
        </w:rPr>
        <w:t>.</w:t>
      </w:r>
    </w:p>
    <w:sectPr w:rsidR="005E045C" w:rsidRPr="008A3019" w:rsidSect="008A301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32370" w14:textId="77777777" w:rsidR="008A3019" w:rsidRDefault="008A3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6026B" w14:textId="77777777" w:rsidR="008A3019" w:rsidRDefault="008A30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FA2A" w14:textId="77777777" w:rsidR="008A3019" w:rsidRDefault="008A301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165DC" w14:textId="77777777" w:rsidR="008A3019" w:rsidRDefault="008A3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0BCF5" w14:textId="4CC4507C" w:rsidR="008A3019" w:rsidRDefault="008A30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8444E" w14:textId="77777777" w:rsidR="008A3019" w:rsidRDefault="008A3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B1B7C"/>
    <w:multiLevelType w:val="hybridMultilevel"/>
    <w:tmpl w:val="26E0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F30DC9"/>
    <w:multiLevelType w:val="hybridMultilevel"/>
    <w:tmpl w:val="8FA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7735107">
    <w:abstractNumId w:val="1"/>
  </w:num>
  <w:num w:numId="2" w16cid:durableId="302277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19"/>
    <w:rsid w:val="00137A77"/>
    <w:rsid w:val="00191036"/>
    <w:rsid w:val="002417E5"/>
    <w:rsid w:val="003B5E63"/>
    <w:rsid w:val="003D17EE"/>
    <w:rsid w:val="004C3584"/>
    <w:rsid w:val="0055754E"/>
    <w:rsid w:val="00571DEA"/>
    <w:rsid w:val="005A44ED"/>
    <w:rsid w:val="005E045C"/>
    <w:rsid w:val="0074219F"/>
    <w:rsid w:val="00840E91"/>
    <w:rsid w:val="008A3019"/>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55B58C"/>
  <w15:chartTrackingRefBased/>
  <w15:docId w15:val="{DB748C08-9B91-4902-9D2F-CCE13363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019"/>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8A3019"/>
    <w:pPr>
      <w:tabs>
        <w:tab w:val="center" w:pos="4680"/>
        <w:tab w:val="right" w:pos="9360"/>
      </w:tabs>
    </w:pPr>
  </w:style>
  <w:style w:type="character" w:customStyle="1" w:styleId="HeaderChar">
    <w:name w:val="Header Char"/>
    <w:basedOn w:val="DefaultParagraphFont"/>
    <w:link w:val="Header"/>
    <w:uiPriority w:val="99"/>
    <w:rsid w:val="008A3019"/>
    <w:rPr>
      <w:rFonts w:ascii="Cambria" w:hAnsi="Cambria"/>
      <w:sz w:val="22"/>
    </w:rPr>
  </w:style>
  <w:style w:type="paragraph" w:styleId="Footer">
    <w:name w:val="footer"/>
    <w:basedOn w:val="Normal"/>
    <w:link w:val="FooterChar"/>
    <w:uiPriority w:val="99"/>
    <w:unhideWhenUsed/>
    <w:rsid w:val="008A3019"/>
    <w:pPr>
      <w:tabs>
        <w:tab w:val="center" w:pos="4680"/>
        <w:tab w:val="right" w:pos="9360"/>
      </w:tabs>
    </w:pPr>
  </w:style>
  <w:style w:type="character" w:customStyle="1" w:styleId="FooterChar">
    <w:name w:val="Footer Char"/>
    <w:basedOn w:val="DefaultParagraphFont"/>
    <w:link w:val="Footer"/>
    <w:uiPriority w:val="99"/>
    <w:rsid w:val="008A3019"/>
    <w:rPr>
      <w:rFonts w:ascii="Cambria" w:hAnsi="Cambria"/>
      <w:sz w:val="22"/>
    </w:rPr>
  </w:style>
  <w:style w:type="character" w:styleId="Hyperlink">
    <w:name w:val="Hyperlink"/>
    <w:basedOn w:val="DefaultParagraphFont"/>
    <w:uiPriority w:val="99"/>
    <w:unhideWhenUsed/>
    <w:rsid w:val="008A3019"/>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healthlibrary.osfhealthcare.org/85,P00618?_ga=2.213278167.25189742.1596547510-2127792132.1551556164"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qgkwcpb4.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qgkwcpb4</Template>
  <TotalTime>1</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2024-07-02T17:14:00Z</dcterms:created>
  <dcterms:modified xsi:type="dcterms:W3CDTF">2024-07-02T17:15:00Z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