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780161" w14:textId="77777777" w:rsidR="005E6886" w:rsidRPr="005E6886" w:rsidRDefault="005E6886" w:rsidP="005E6886">
      <w:pPr>
        <w:spacing w:before="100" w:beforeAutospacing="1" w:after="100" w:afterAutospacing="1"/>
        <w:rPr>
          <w:rFonts w:ascii="Tahoma" w:eastAsia="Times New Roman" w:hAnsi="Tahoma" w:cs="Tahoma"/>
          <w:b/>
          <w:bCs/>
          <w:sz w:val="24"/>
        </w:rPr>
      </w:pPr>
      <w:r w:rsidRPr="005E6886">
        <w:rPr>
          <w:rFonts w:ascii="Tahoma" w:eastAsia="Times New Roman" w:hAnsi="Tahoma" w:cs="Tahoma"/>
          <w:b/>
          <w:bCs/>
          <w:sz w:val="24"/>
        </w:rPr>
        <w:t xml:space="preserve">Script – Print – The art of listening </w:t>
      </w:r>
    </w:p>
    <w:p w14:paraId="75CCD60E" w14:textId="7DEB7F1A" w:rsidR="005E6886" w:rsidRPr="005E6886" w:rsidRDefault="005E6886" w:rsidP="005E6886">
      <w:pPr>
        <w:spacing w:before="100" w:beforeAutospacing="1" w:after="100" w:afterAutospacing="1"/>
        <w:rPr>
          <w:rFonts w:ascii="Tahoma" w:eastAsia="Times New Roman" w:hAnsi="Tahoma" w:cs="Tahoma"/>
          <w:sz w:val="20"/>
          <w:szCs w:val="20"/>
        </w:rPr>
      </w:pPr>
      <w:r w:rsidRPr="005E6886">
        <w:rPr>
          <w:rFonts w:ascii="Tahoma" w:eastAsia="Times New Roman" w:hAnsi="Tahoma" w:cs="Tahoma"/>
          <w:sz w:val="20"/>
          <w:szCs w:val="20"/>
        </w:rPr>
        <w:t>When it comes to providing exceptional care, health care providers are constantly looking for ways to better connect with their patients.</w:t>
      </w:r>
    </w:p>
    <w:p w14:paraId="4E3CD231" w14:textId="77777777" w:rsidR="005E6886" w:rsidRPr="005E6886" w:rsidRDefault="005E6886" w:rsidP="005E6886">
      <w:pPr>
        <w:spacing w:before="100" w:beforeAutospacing="1" w:after="100" w:afterAutospacing="1"/>
        <w:rPr>
          <w:rFonts w:ascii="Tahoma" w:eastAsia="Times New Roman" w:hAnsi="Tahoma" w:cs="Tahoma"/>
          <w:sz w:val="20"/>
          <w:szCs w:val="20"/>
        </w:rPr>
      </w:pPr>
      <w:r w:rsidRPr="005E6886">
        <w:rPr>
          <w:rFonts w:ascii="Tahoma" w:eastAsia="Times New Roman" w:hAnsi="Tahoma" w:cs="Tahoma"/>
          <w:sz w:val="20"/>
          <w:szCs w:val="20"/>
        </w:rPr>
        <w:t>That was a lesson Amanda Bruemmer, MD, learned early in her career.</w:t>
      </w:r>
    </w:p>
    <w:p w14:paraId="0E588C6D" w14:textId="77777777" w:rsidR="005E6886" w:rsidRPr="005E6886" w:rsidRDefault="005E6886" w:rsidP="005E6886">
      <w:pPr>
        <w:spacing w:before="100" w:beforeAutospacing="1" w:after="100" w:afterAutospacing="1"/>
        <w:rPr>
          <w:rFonts w:ascii="Tahoma" w:eastAsia="Times New Roman" w:hAnsi="Tahoma" w:cs="Tahoma"/>
          <w:sz w:val="20"/>
          <w:szCs w:val="20"/>
        </w:rPr>
      </w:pPr>
      <w:r w:rsidRPr="005E6886">
        <w:rPr>
          <w:rFonts w:ascii="Tahoma" w:eastAsia="Times New Roman" w:hAnsi="Tahoma" w:cs="Tahoma"/>
          <w:sz w:val="20"/>
          <w:szCs w:val="20"/>
        </w:rPr>
        <w:t>Dr. Bruemmer was an English major in college who loved creative writing. But she knew she wanted to go to medical school, so she dove into chemistry, physics and biology courses as she earned her Bachelor of Science in Microbiology and English from the University of Michigan. That’s when a friend told her about a narrative medicine master’s program at Columbia University in New York.</w:t>
      </w:r>
    </w:p>
    <w:p w14:paraId="760FF747" w14:textId="77777777" w:rsidR="005E6886" w:rsidRPr="005E6886" w:rsidRDefault="005E6886" w:rsidP="005E6886">
      <w:pPr>
        <w:spacing w:before="100" w:beforeAutospacing="1" w:after="100" w:afterAutospacing="1"/>
        <w:rPr>
          <w:rFonts w:ascii="Tahoma" w:eastAsia="Times New Roman" w:hAnsi="Tahoma" w:cs="Tahoma"/>
          <w:sz w:val="20"/>
          <w:szCs w:val="20"/>
        </w:rPr>
      </w:pPr>
      <w:r w:rsidRPr="005E6886">
        <w:rPr>
          <w:rFonts w:ascii="Tahoma" w:eastAsia="Times New Roman" w:hAnsi="Tahoma" w:cs="Tahoma"/>
          <w:sz w:val="20"/>
          <w:szCs w:val="20"/>
        </w:rPr>
        <w:t>“Narrative medicine is learning about stories, how we tell stories, why we tell stories, how we listen to stories, and then using that information in a clinical setting when you're taking care of patients to provide more personalized and more comprehensive care,” says Dr. Bruemmer, an OSF HealthCare physician, who is dual certified in internal medicine and pediatrics.</w:t>
      </w:r>
    </w:p>
    <w:p w14:paraId="5D8E5C26" w14:textId="77777777" w:rsidR="005E6886" w:rsidRPr="005E6886" w:rsidRDefault="005E6886" w:rsidP="005E6886">
      <w:pPr>
        <w:spacing w:before="100" w:beforeAutospacing="1" w:after="100" w:afterAutospacing="1"/>
        <w:rPr>
          <w:rFonts w:ascii="Tahoma" w:eastAsia="Times New Roman" w:hAnsi="Tahoma" w:cs="Tahoma"/>
          <w:sz w:val="20"/>
          <w:szCs w:val="20"/>
        </w:rPr>
      </w:pPr>
      <w:r w:rsidRPr="005E6886">
        <w:rPr>
          <w:rFonts w:ascii="Tahoma" w:eastAsia="Times New Roman" w:hAnsi="Tahoma" w:cs="Tahoma"/>
          <w:sz w:val="20"/>
          <w:szCs w:val="20"/>
        </w:rPr>
        <w:t>The term “narrative medicine” was coined in 2000 by Rita Charon, MD, PhD, who literally wrote the book on narrative medicine and is the executive director of Columbia’s program in narrative medicine. In many interviews, Dr. Charon says the impetus for starting this program was “a need for providers to look at their processes to see and appreciate what patients are telling us. For me, it became a way for patients to feel heard and noticed.”</w:t>
      </w:r>
    </w:p>
    <w:p w14:paraId="3971F34C" w14:textId="77777777" w:rsidR="005E6886" w:rsidRPr="005E6886" w:rsidRDefault="005E6886" w:rsidP="005E6886">
      <w:pPr>
        <w:spacing w:before="100" w:beforeAutospacing="1" w:after="100" w:afterAutospacing="1"/>
        <w:rPr>
          <w:rFonts w:ascii="Tahoma" w:eastAsia="Times New Roman" w:hAnsi="Tahoma" w:cs="Tahoma"/>
          <w:sz w:val="20"/>
          <w:szCs w:val="20"/>
        </w:rPr>
      </w:pPr>
      <w:r w:rsidRPr="005E6886">
        <w:rPr>
          <w:rFonts w:ascii="Tahoma" w:eastAsia="Times New Roman" w:hAnsi="Tahoma" w:cs="Tahoma"/>
          <w:sz w:val="20"/>
          <w:szCs w:val="20"/>
        </w:rPr>
        <w:t>In 2012, Dr. Bruemmer earned a master’s degree in narrative medicine from Columbia. Among the program’s topics are memoir writing and visual arts. She says the training has helped her become a more empathetic physician when treating patients.</w:t>
      </w:r>
    </w:p>
    <w:p w14:paraId="638F8E1D" w14:textId="77777777" w:rsidR="005E6886" w:rsidRPr="005E6886" w:rsidRDefault="005E6886" w:rsidP="005E6886">
      <w:pPr>
        <w:spacing w:before="100" w:beforeAutospacing="1" w:after="100" w:afterAutospacing="1"/>
        <w:rPr>
          <w:rFonts w:ascii="Tahoma" w:eastAsia="Times New Roman" w:hAnsi="Tahoma" w:cs="Tahoma"/>
          <w:sz w:val="20"/>
          <w:szCs w:val="20"/>
        </w:rPr>
      </w:pPr>
      <w:r w:rsidRPr="005E6886">
        <w:rPr>
          <w:rFonts w:ascii="Tahoma" w:eastAsia="Times New Roman" w:hAnsi="Tahoma" w:cs="Tahoma"/>
          <w:sz w:val="20"/>
          <w:szCs w:val="20"/>
        </w:rPr>
        <w:t>“A lot of my job in narrative medicine is just not to talk,” says Dr. Bruemmer. “It's just to listen, listen to how they're talking about how they're feeling, how they're talking about their illness, how they're talking about their experiences. And once I've heard that, I can help them figure out where they want to go next.” </w:t>
      </w:r>
    </w:p>
    <w:p w14:paraId="154BD0C5" w14:textId="77777777" w:rsidR="005E6886" w:rsidRPr="005E6886" w:rsidRDefault="005E6886" w:rsidP="005E6886">
      <w:pPr>
        <w:spacing w:before="100" w:beforeAutospacing="1" w:after="100" w:afterAutospacing="1"/>
        <w:rPr>
          <w:rFonts w:ascii="Tahoma" w:eastAsia="Times New Roman" w:hAnsi="Tahoma" w:cs="Tahoma"/>
          <w:sz w:val="20"/>
          <w:szCs w:val="20"/>
        </w:rPr>
      </w:pPr>
      <w:r w:rsidRPr="005E6886">
        <w:rPr>
          <w:rFonts w:ascii="Tahoma" w:eastAsia="Times New Roman" w:hAnsi="Tahoma" w:cs="Tahoma"/>
          <w:b/>
          <w:bCs/>
          <w:sz w:val="20"/>
          <w:szCs w:val="20"/>
        </w:rPr>
        <w:t>Benefit to patients </w:t>
      </w:r>
      <w:r w:rsidRPr="005E6886">
        <w:rPr>
          <w:rFonts w:ascii="Tahoma" w:eastAsia="Times New Roman" w:hAnsi="Tahoma" w:cs="Tahoma"/>
          <w:sz w:val="20"/>
          <w:szCs w:val="20"/>
        </w:rPr>
        <w:br/>
      </w:r>
      <w:r w:rsidRPr="005E6886">
        <w:rPr>
          <w:rFonts w:ascii="Tahoma" w:eastAsia="Times New Roman" w:hAnsi="Tahoma" w:cs="Tahoma"/>
          <w:sz w:val="20"/>
          <w:szCs w:val="20"/>
        </w:rPr>
        <w:br/>
        <w:t>The greatest benefit of narrative medicine is to the patients, even though they may not know or understand the concept. Dr. Bruemmer cites an example of patients who’ve experienced a heart attack. These patients may have the same diagnosis, but the way they handle the news can be vastly different. That’s where narrative medicine can help.</w:t>
      </w:r>
    </w:p>
    <w:p w14:paraId="1894CE11" w14:textId="77777777" w:rsidR="005E6886" w:rsidRPr="005E6886" w:rsidRDefault="005E6886" w:rsidP="005E6886">
      <w:pPr>
        <w:spacing w:before="100" w:beforeAutospacing="1" w:after="100" w:afterAutospacing="1"/>
        <w:rPr>
          <w:rFonts w:ascii="Tahoma" w:eastAsia="Times New Roman" w:hAnsi="Tahoma" w:cs="Tahoma"/>
          <w:sz w:val="20"/>
          <w:szCs w:val="20"/>
        </w:rPr>
      </w:pPr>
      <w:r w:rsidRPr="005E6886">
        <w:rPr>
          <w:rFonts w:ascii="Tahoma" w:eastAsia="Times New Roman" w:hAnsi="Tahoma" w:cs="Tahoma"/>
          <w:sz w:val="20"/>
          <w:szCs w:val="20"/>
        </w:rPr>
        <w:t>“I think that even after our first meeting, they get the sense that something is different about the way that I talk to my patients, the way that I explain things and the way that I present treatment options,” says Dr. Bruemmer. “I think it gives them that space to feel like I understand who they are, what they want and where they're going. That’s all the components of narrative medicine.” </w:t>
      </w:r>
    </w:p>
    <w:p w14:paraId="1FB21401" w14:textId="77777777" w:rsidR="005E6886" w:rsidRPr="005E6886" w:rsidRDefault="005E6886" w:rsidP="005E6886">
      <w:pPr>
        <w:spacing w:before="100" w:beforeAutospacing="1" w:after="100" w:afterAutospacing="1"/>
        <w:rPr>
          <w:rFonts w:ascii="Tahoma" w:eastAsia="Times New Roman" w:hAnsi="Tahoma" w:cs="Tahoma"/>
          <w:sz w:val="20"/>
          <w:szCs w:val="20"/>
        </w:rPr>
      </w:pPr>
      <w:r w:rsidRPr="005E6886">
        <w:rPr>
          <w:rFonts w:ascii="Tahoma" w:eastAsia="Times New Roman" w:hAnsi="Tahoma" w:cs="Tahoma"/>
          <w:sz w:val="20"/>
          <w:szCs w:val="20"/>
        </w:rPr>
        <w:t>Dr. Bruemmer says her top priority is to understand what each patient wants from their care. She adds that she can discuss science, data and medical tests when treating an illness, but it’s imperative to know the patient and how they view themselves and their health.</w:t>
      </w:r>
    </w:p>
    <w:p w14:paraId="0DB63C30" w14:textId="77777777" w:rsidR="005E6886" w:rsidRPr="005E6886" w:rsidRDefault="005E6886" w:rsidP="005E6886">
      <w:pPr>
        <w:spacing w:before="100" w:beforeAutospacing="1" w:after="100" w:afterAutospacing="1"/>
        <w:rPr>
          <w:rFonts w:ascii="Tahoma" w:eastAsia="Times New Roman" w:hAnsi="Tahoma" w:cs="Tahoma"/>
          <w:sz w:val="20"/>
          <w:szCs w:val="20"/>
        </w:rPr>
      </w:pPr>
      <w:r w:rsidRPr="005E6886">
        <w:rPr>
          <w:rFonts w:ascii="Tahoma" w:eastAsia="Times New Roman" w:hAnsi="Tahoma" w:cs="Tahoma"/>
          <w:sz w:val="20"/>
          <w:szCs w:val="20"/>
        </w:rPr>
        <w:t xml:space="preserve">“I think there’s a lot of disconnect,” she says. “Sometimes patients feel like they're getting a one size fits all treatment. And I never want anybody to feel that way, because it's </w:t>
      </w:r>
      <w:proofErr w:type="gramStart"/>
      <w:r w:rsidRPr="005E6886">
        <w:rPr>
          <w:rFonts w:ascii="Tahoma" w:eastAsia="Times New Roman" w:hAnsi="Tahoma" w:cs="Tahoma"/>
          <w:sz w:val="20"/>
          <w:szCs w:val="20"/>
        </w:rPr>
        <w:t>really hard</w:t>
      </w:r>
      <w:proofErr w:type="gramEnd"/>
      <w:r w:rsidRPr="005E6886">
        <w:rPr>
          <w:rFonts w:ascii="Tahoma" w:eastAsia="Times New Roman" w:hAnsi="Tahoma" w:cs="Tahoma"/>
          <w:sz w:val="20"/>
          <w:szCs w:val="20"/>
        </w:rPr>
        <w:t xml:space="preserve"> to engage in any kind of a treatment plan, if you don't really understand why we're doing what we're doing.”</w:t>
      </w:r>
      <w:r w:rsidRPr="005E6886">
        <w:rPr>
          <w:rFonts w:ascii="Tahoma" w:eastAsia="Times New Roman" w:hAnsi="Tahoma" w:cs="Tahoma"/>
          <w:sz w:val="20"/>
          <w:szCs w:val="20"/>
        </w:rPr>
        <w:br/>
      </w:r>
      <w:r w:rsidRPr="005E6886">
        <w:rPr>
          <w:rFonts w:ascii="Tahoma" w:eastAsia="Times New Roman" w:hAnsi="Tahoma" w:cs="Tahoma"/>
          <w:sz w:val="20"/>
          <w:szCs w:val="20"/>
        </w:rPr>
        <w:lastRenderedPageBreak/>
        <w:br/>
        <w:t>Many medical schools have followed Columbia’s lead by offering a variety of courses and seminars on the subject. Dr. Bruemmer says many physicians she knows are interested in learning more about narrative medicine. In the long run, she says, it will help each provider build a more well-rounded practice.</w:t>
      </w:r>
    </w:p>
    <w:p w14:paraId="232FBE67" w14:textId="77777777" w:rsidR="005E6886" w:rsidRPr="005E6886" w:rsidRDefault="005E6886" w:rsidP="005E6886">
      <w:pPr>
        <w:spacing w:before="100" w:beforeAutospacing="1" w:after="100" w:afterAutospacing="1"/>
        <w:rPr>
          <w:rFonts w:ascii="Tahoma" w:eastAsia="Times New Roman" w:hAnsi="Tahoma" w:cs="Tahoma"/>
          <w:sz w:val="20"/>
          <w:szCs w:val="20"/>
        </w:rPr>
      </w:pPr>
      <w:r w:rsidRPr="005E6886">
        <w:rPr>
          <w:rFonts w:ascii="Tahoma" w:eastAsia="Times New Roman" w:hAnsi="Tahoma" w:cs="Tahoma"/>
          <w:sz w:val="20"/>
          <w:szCs w:val="20"/>
        </w:rPr>
        <w:t>As for the future, Dr. Bruemmer says narrative medicine will play a significant role in how people interact with their providers. Sure, technology will continue to make headlines as it evolves and shape medicine. But meeting basic expectations – such as listening to patients and learning of their stories – will always be at the forefront of good patient care.</w:t>
      </w:r>
    </w:p>
    <w:p w14:paraId="79A83B66" w14:textId="77777777" w:rsidR="005E6886" w:rsidRPr="005E6886" w:rsidRDefault="005E6886" w:rsidP="005E6886">
      <w:pPr>
        <w:spacing w:before="100" w:beforeAutospacing="1" w:after="100" w:afterAutospacing="1"/>
        <w:rPr>
          <w:rFonts w:ascii="Times New Roman" w:eastAsia="Times New Roman" w:hAnsi="Times New Roman" w:cs="Times New Roman"/>
          <w:sz w:val="24"/>
        </w:rPr>
      </w:pPr>
      <w:r w:rsidRPr="005E6886">
        <w:rPr>
          <w:rFonts w:ascii="Tahoma" w:eastAsia="Times New Roman" w:hAnsi="Tahoma" w:cs="Tahoma"/>
          <w:sz w:val="20"/>
          <w:szCs w:val="20"/>
        </w:rPr>
        <w:t>“When we really think about sitting down the patient and the doctor and that relationship, something like narrative medicine is just not replaceable,” says Dr. Bruemmer. “It's something that I think a lot of people feel have been missing for a long time. So, it's nice to kind of welcome that back into the practice of medicine.”</w:t>
      </w:r>
      <w:r w:rsidRPr="005E6886">
        <w:rPr>
          <w:rFonts w:ascii="Tahoma" w:eastAsia="Times New Roman" w:hAnsi="Tahoma" w:cs="Tahoma"/>
          <w:sz w:val="20"/>
          <w:szCs w:val="20"/>
        </w:rPr>
        <w:br/>
      </w:r>
      <w:r w:rsidRPr="005E6886">
        <w:rPr>
          <w:rFonts w:ascii="Times New Roman" w:eastAsia="Times New Roman" w:hAnsi="Times New Roman" w:cs="Times New Roman"/>
          <w:sz w:val="24"/>
        </w:rPr>
        <w:br/>
      </w:r>
      <w:r w:rsidRPr="005E6886">
        <w:rPr>
          <w:rFonts w:ascii="Times New Roman" w:eastAsia="Times New Roman" w:hAnsi="Times New Roman" w:cs="Times New Roman"/>
          <w:sz w:val="24"/>
        </w:rPr>
        <w:br/>
        <w:t> </w:t>
      </w:r>
    </w:p>
    <w:p w14:paraId="2F0F5AFC" w14:textId="77777777" w:rsidR="005E045C" w:rsidRPr="003D17EE" w:rsidRDefault="005E045C" w:rsidP="00571DEA"/>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886"/>
    <w:rsid w:val="00137A77"/>
    <w:rsid w:val="00167743"/>
    <w:rsid w:val="00191036"/>
    <w:rsid w:val="002417E5"/>
    <w:rsid w:val="00256C4B"/>
    <w:rsid w:val="003B5E63"/>
    <w:rsid w:val="003D17EE"/>
    <w:rsid w:val="004C3584"/>
    <w:rsid w:val="00571DEA"/>
    <w:rsid w:val="005A44ED"/>
    <w:rsid w:val="005E045C"/>
    <w:rsid w:val="005E6886"/>
    <w:rsid w:val="0074219F"/>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A606"/>
  <w15:chartTrackingRefBased/>
  <w15:docId w15:val="{844F522A-41C4-4AA5-9F98-6A0F6C13A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1F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p3kwbpri.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p3kwbpri</Template>
  <TotalTime>7</TotalTime>
  <Pages>2</Pages>
  <Words>730</Words>
  <Characters>3619</Characters>
  <Application>Microsoft Office Word</Application>
  <DocSecurity>0</DocSecurity>
  <Lines>56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2025-10-15T15:34:00Z</cp:lastPrinted>
  <dcterms:created xsi:type="dcterms:W3CDTF">2025-10-15T13:28:00Z</dcterms:created>
  <dcterms:modified xsi:type="dcterms:W3CDTF">2025-10-15T15:35:00Z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