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BD0D4" w14:textId="77777777" w:rsidR="008B6865" w:rsidRDefault="008B6865" w:rsidP="008B6865">
      <w:pPr>
        <w:rPr>
          <w:rFonts w:ascii="Tahoma" w:hAnsi="Tahoma" w:cs="Tahoma"/>
          <w:sz w:val="20"/>
          <w:szCs w:val="22"/>
        </w:rPr>
      </w:pPr>
      <w:r>
        <w:rPr>
          <w:rFonts w:ascii="Tahoma" w:hAnsi="Tahoma" w:cs="Tahoma"/>
          <w:b/>
          <w:bCs/>
          <w:sz w:val="24"/>
          <w:szCs w:val="28"/>
        </w:rPr>
        <w:t>Don’t lose your head over lice</w:t>
      </w:r>
    </w:p>
    <w:p w14:paraId="6BB73525" w14:textId="77777777" w:rsidR="008B6865" w:rsidRDefault="008B6865" w:rsidP="008B6865">
      <w:pPr>
        <w:rPr>
          <w:rFonts w:ascii="Tahoma" w:hAnsi="Tahoma" w:cs="Tahoma"/>
          <w:sz w:val="20"/>
          <w:szCs w:val="22"/>
        </w:rPr>
      </w:pPr>
    </w:p>
    <w:p w14:paraId="6E7ECE5D" w14:textId="77777777" w:rsidR="008B6865" w:rsidRDefault="008B6865" w:rsidP="008B6865">
      <w:pPr>
        <w:rPr>
          <w:rFonts w:ascii="Tahoma" w:hAnsi="Tahoma" w:cs="Tahoma"/>
          <w:sz w:val="20"/>
          <w:szCs w:val="22"/>
        </w:rPr>
      </w:pPr>
    </w:p>
    <w:p w14:paraId="1DB8052C" w14:textId="0CE1240B" w:rsidR="008B6865" w:rsidRDefault="008B6865" w:rsidP="008B6865">
      <w:pPr>
        <w:rPr>
          <w:rFonts w:ascii="Tahoma" w:hAnsi="Tahoma" w:cs="Tahoma"/>
          <w:sz w:val="20"/>
          <w:szCs w:val="22"/>
        </w:rPr>
      </w:pPr>
      <w:r w:rsidRPr="008B6865">
        <w:rPr>
          <w:rFonts w:ascii="Tahoma" w:hAnsi="Tahoma" w:cs="Tahoma"/>
          <w:sz w:val="20"/>
          <w:szCs w:val="22"/>
          <w:highlight w:val="yellow"/>
        </w:rPr>
        <w:t>ANCHOR LEDE</w:t>
      </w:r>
    </w:p>
    <w:p w14:paraId="577D528D" w14:textId="77777777" w:rsidR="008B6865" w:rsidRDefault="008B6865" w:rsidP="008B6865">
      <w:pPr>
        <w:rPr>
          <w:rFonts w:ascii="Tahoma" w:hAnsi="Tahoma" w:cs="Tahoma"/>
          <w:sz w:val="20"/>
          <w:szCs w:val="22"/>
        </w:rPr>
      </w:pPr>
    </w:p>
    <w:p w14:paraId="44628469" w14:textId="77777777" w:rsidR="008B6865" w:rsidRDefault="008B6865" w:rsidP="008B6865">
      <w:pPr>
        <w:rPr>
          <w:rFonts w:ascii="Tahoma" w:hAnsi="Tahoma" w:cs="Tahoma"/>
          <w:sz w:val="20"/>
          <w:szCs w:val="22"/>
        </w:rPr>
      </w:pPr>
      <w:r>
        <w:rPr>
          <w:rFonts w:ascii="Tahoma" w:hAnsi="Tahoma" w:cs="Tahoma"/>
          <w:sz w:val="20"/>
          <w:szCs w:val="22"/>
        </w:rPr>
        <w:t>It can cause panic for parents, but it doesn’t have to.</w:t>
      </w:r>
    </w:p>
    <w:p w14:paraId="19165607" w14:textId="77777777" w:rsidR="008B6865" w:rsidRDefault="008B6865" w:rsidP="008B6865">
      <w:pPr>
        <w:rPr>
          <w:rFonts w:ascii="Tahoma" w:hAnsi="Tahoma" w:cs="Tahoma"/>
          <w:sz w:val="20"/>
          <w:szCs w:val="22"/>
        </w:rPr>
      </w:pPr>
    </w:p>
    <w:p w14:paraId="0F5ED808" w14:textId="77777777" w:rsidR="008B6865" w:rsidRDefault="008B6865" w:rsidP="008B6865">
      <w:pPr>
        <w:rPr>
          <w:rFonts w:ascii="Tahoma" w:hAnsi="Tahoma" w:cs="Tahoma"/>
          <w:sz w:val="20"/>
          <w:szCs w:val="22"/>
        </w:rPr>
      </w:pPr>
      <w:r>
        <w:rPr>
          <w:rFonts w:ascii="Tahoma" w:hAnsi="Tahoma" w:cs="Tahoma"/>
          <w:sz w:val="20"/>
          <w:szCs w:val="22"/>
        </w:rPr>
        <w:t>We’re talking about head lice, something seen often in doctor’s offices across the area and the country.</w:t>
      </w:r>
      <w:r>
        <w:rPr>
          <w:rFonts w:ascii="Tahoma" w:hAnsi="Tahoma" w:cs="Tahoma"/>
          <w:sz w:val="20"/>
          <w:szCs w:val="22"/>
        </w:rPr>
        <w:br/>
      </w:r>
      <w:r>
        <w:rPr>
          <w:rFonts w:ascii="Tahoma" w:hAnsi="Tahoma" w:cs="Tahoma"/>
          <w:sz w:val="20"/>
          <w:szCs w:val="22"/>
        </w:rPr>
        <w:br/>
        <w:t>The good news for parents: in most cases, your child doesn’t have to miss school and can be treated with over-the-counter remedies.</w:t>
      </w:r>
    </w:p>
    <w:p w14:paraId="3E3307A9" w14:textId="77777777" w:rsidR="008B6865" w:rsidRDefault="008B6865" w:rsidP="008B6865">
      <w:pPr>
        <w:rPr>
          <w:rFonts w:ascii="Tahoma" w:hAnsi="Tahoma" w:cs="Tahoma"/>
          <w:sz w:val="20"/>
          <w:szCs w:val="22"/>
        </w:rPr>
      </w:pPr>
    </w:p>
    <w:p w14:paraId="23EFD070" w14:textId="4FD39C05" w:rsidR="008B6865" w:rsidRDefault="008B6865" w:rsidP="008B6865">
      <w:pPr>
        <w:rPr>
          <w:rFonts w:ascii="Tahoma" w:hAnsi="Tahoma" w:cs="Tahoma"/>
          <w:sz w:val="20"/>
          <w:szCs w:val="22"/>
        </w:rPr>
      </w:pPr>
      <w:r w:rsidRPr="008B6865">
        <w:rPr>
          <w:rFonts w:ascii="Tahoma" w:hAnsi="Tahoma" w:cs="Tahoma"/>
          <w:sz w:val="20"/>
          <w:szCs w:val="22"/>
          <w:highlight w:val="yellow"/>
        </w:rPr>
        <w:t>TAKE VO</w:t>
      </w:r>
      <w:r>
        <w:rPr>
          <w:rFonts w:ascii="Tahoma" w:hAnsi="Tahoma" w:cs="Tahoma"/>
          <w:sz w:val="20"/>
          <w:szCs w:val="22"/>
        </w:rPr>
        <w:br/>
      </w:r>
      <w:r>
        <w:rPr>
          <w:rFonts w:ascii="Tahoma" w:hAnsi="Tahoma" w:cs="Tahoma"/>
          <w:sz w:val="20"/>
          <w:szCs w:val="22"/>
        </w:rPr>
        <w:br/>
        <w:t>Lice typically spread when you share objects like a comb or hat or when you have head-to-head contact with someone. Itchiness is the primary symptom, and the infestation usually lasts seven to 10 days.</w:t>
      </w:r>
      <w:r>
        <w:rPr>
          <w:rFonts w:ascii="Tahoma" w:hAnsi="Tahoma" w:cs="Tahoma"/>
          <w:sz w:val="20"/>
          <w:szCs w:val="22"/>
        </w:rPr>
        <w:br/>
      </w:r>
      <w:r>
        <w:rPr>
          <w:rFonts w:ascii="Tahoma" w:hAnsi="Tahoma" w:cs="Tahoma"/>
          <w:sz w:val="20"/>
          <w:szCs w:val="22"/>
        </w:rPr>
        <w:br/>
        <w:t>You can take your child to their pediatrician if you feel it’s needed. But for a mild first case of lice, over-the-counter products at home, like the Nix® or Rid® treatment kits, may do the trick.</w:t>
      </w:r>
    </w:p>
    <w:p w14:paraId="421C2B2F" w14:textId="77777777" w:rsidR="008B6865" w:rsidRDefault="008B6865" w:rsidP="008B6865">
      <w:pPr>
        <w:rPr>
          <w:rFonts w:ascii="Tahoma" w:hAnsi="Tahoma" w:cs="Tahoma"/>
          <w:sz w:val="20"/>
          <w:szCs w:val="22"/>
        </w:rPr>
      </w:pPr>
    </w:p>
    <w:p w14:paraId="0AD841AA" w14:textId="77777777" w:rsidR="008B6865" w:rsidRDefault="008B6865" w:rsidP="008B6865">
      <w:pPr>
        <w:rPr>
          <w:rFonts w:ascii="Tahoma" w:hAnsi="Tahoma" w:cs="Tahoma"/>
          <w:sz w:val="20"/>
          <w:szCs w:val="22"/>
        </w:rPr>
      </w:pPr>
      <w:r>
        <w:rPr>
          <w:rFonts w:ascii="Tahoma" w:hAnsi="Tahoma" w:cs="Tahoma"/>
          <w:sz w:val="20"/>
          <w:szCs w:val="22"/>
        </w:rPr>
        <w:t>To prevent lice from coming back, keeping a clean home goes a long way.</w:t>
      </w:r>
    </w:p>
    <w:p w14:paraId="4D16D538" w14:textId="77777777" w:rsidR="008B6865" w:rsidRDefault="008B6865" w:rsidP="008B6865">
      <w:pPr>
        <w:rPr>
          <w:rFonts w:ascii="Tahoma" w:hAnsi="Tahoma" w:cs="Tahoma"/>
          <w:sz w:val="20"/>
          <w:szCs w:val="22"/>
        </w:rPr>
      </w:pPr>
    </w:p>
    <w:p w14:paraId="10774D93" w14:textId="77777777" w:rsidR="008B6865" w:rsidRPr="008B6865" w:rsidRDefault="008B6865" w:rsidP="008B6865">
      <w:pPr>
        <w:rPr>
          <w:rFonts w:ascii="Tahoma" w:hAnsi="Tahoma" w:cs="Tahoma"/>
          <w:sz w:val="20"/>
          <w:szCs w:val="22"/>
          <w:highlight w:val="yellow"/>
        </w:rPr>
      </w:pPr>
      <w:r w:rsidRPr="008B6865">
        <w:rPr>
          <w:rFonts w:ascii="Tahoma" w:hAnsi="Tahoma" w:cs="Tahoma"/>
          <w:sz w:val="20"/>
          <w:szCs w:val="22"/>
          <w:highlight w:val="yellow"/>
        </w:rPr>
        <w:t>***SOT***</w:t>
      </w:r>
      <w:r w:rsidRPr="008B6865">
        <w:rPr>
          <w:rFonts w:ascii="Tahoma" w:hAnsi="Tahoma" w:cs="Tahoma"/>
          <w:sz w:val="20"/>
          <w:szCs w:val="22"/>
          <w:highlight w:val="yellow"/>
        </w:rPr>
        <w:br/>
        <w:t>Emily Isom (EYE-som)</w:t>
      </w:r>
    </w:p>
    <w:p w14:paraId="5A1D953A" w14:textId="21ABB2CA" w:rsidR="008B6865" w:rsidRDefault="008B6865" w:rsidP="008B6865">
      <w:pPr>
        <w:rPr>
          <w:rFonts w:ascii="Tahoma" w:hAnsi="Tahoma" w:cs="Tahoma"/>
          <w:sz w:val="20"/>
          <w:szCs w:val="22"/>
        </w:rPr>
      </w:pPr>
      <w:r w:rsidRPr="008B6865">
        <w:rPr>
          <w:rFonts w:ascii="Tahoma" w:hAnsi="Tahoma" w:cs="Tahoma"/>
          <w:sz w:val="20"/>
          <w:szCs w:val="22"/>
          <w:highlight w:val="yellow"/>
        </w:rPr>
        <w:t>Certified medical assistant in pediatrics</w:t>
      </w:r>
      <w:r w:rsidRPr="008B6865">
        <w:rPr>
          <w:rFonts w:ascii="Tahoma" w:hAnsi="Tahoma" w:cs="Tahoma"/>
          <w:sz w:val="20"/>
          <w:szCs w:val="22"/>
          <w:highlight w:val="yellow"/>
        </w:rPr>
        <w:br/>
        <w:t>OSF HealthCare</w:t>
      </w:r>
      <w:r>
        <w:rPr>
          <w:rFonts w:ascii="Tahoma" w:hAnsi="Tahoma" w:cs="Tahoma"/>
          <w:sz w:val="20"/>
          <w:szCs w:val="22"/>
        </w:rPr>
        <w:br/>
      </w:r>
      <w:r>
        <w:rPr>
          <w:rFonts w:ascii="Tahoma" w:hAnsi="Tahoma" w:cs="Tahoma"/>
          <w:sz w:val="20"/>
          <w:szCs w:val="22"/>
        </w:rPr>
        <w:br/>
      </w:r>
      <w:r w:rsidRPr="008B6865">
        <w:rPr>
          <w:rFonts w:ascii="Tahoma" w:hAnsi="Tahoma" w:cs="Tahoma"/>
          <w:b/>
          <w:bCs/>
          <w:sz w:val="20"/>
          <w:szCs w:val="22"/>
        </w:rPr>
        <w:t>“Spray the couches, bedding and floors with sprays that are for lice. You have to vacuum. You have to bag every stuffed animal for at least two weeks to suffocate the lice. Take the sheets off the bed every day and dry them on high heat until you know the lice are gone.” (:28)</w:t>
      </w:r>
      <w:r>
        <w:rPr>
          <w:rFonts w:ascii="Tahoma" w:hAnsi="Tahoma" w:cs="Tahoma"/>
          <w:sz w:val="20"/>
          <w:szCs w:val="22"/>
        </w:rPr>
        <w:br/>
      </w:r>
      <w:r>
        <w:rPr>
          <w:rFonts w:ascii="Tahoma" w:hAnsi="Tahoma" w:cs="Tahoma"/>
          <w:sz w:val="20"/>
          <w:szCs w:val="22"/>
        </w:rPr>
        <w:br/>
      </w:r>
      <w:r w:rsidRPr="008B6865">
        <w:rPr>
          <w:rFonts w:ascii="Tahoma" w:hAnsi="Tahoma" w:cs="Tahoma"/>
          <w:sz w:val="20"/>
          <w:szCs w:val="22"/>
          <w:highlight w:val="yellow"/>
        </w:rPr>
        <w:t>VO TAG</w:t>
      </w:r>
    </w:p>
    <w:p w14:paraId="677D7E08" w14:textId="77777777" w:rsidR="008B6865" w:rsidRDefault="008B6865" w:rsidP="008B6865">
      <w:pPr>
        <w:rPr>
          <w:rFonts w:ascii="Tahoma" w:hAnsi="Tahoma" w:cs="Tahoma"/>
          <w:sz w:val="20"/>
          <w:szCs w:val="22"/>
        </w:rPr>
      </w:pPr>
    </w:p>
    <w:p w14:paraId="598554E2" w14:textId="6D9F9185" w:rsidR="008B6865" w:rsidRPr="003D17EE" w:rsidRDefault="008B6865" w:rsidP="008B6865">
      <w:r>
        <w:rPr>
          <w:rFonts w:ascii="Tahoma" w:hAnsi="Tahoma" w:cs="Tahoma"/>
          <w:sz w:val="20"/>
          <w:szCs w:val="22"/>
        </w:rPr>
        <w:t>Federal guidelines say if a child has lice, they don’t need to leave school early. Once they start treatment, they can return to school. Isom suggests checking with your child’s school to see how it handles lice. Also, look at your kid’s scalp often to catch lice early.</w:t>
      </w:r>
    </w:p>
    <w:p w14:paraId="31BC7B3A" w14:textId="77777777" w:rsidR="005E045C" w:rsidRPr="003D17EE" w:rsidRDefault="005E045C" w:rsidP="00571DEA"/>
    <w:sectPr w:rsidR="005E045C" w:rsidRPr="003D17EE" w:rsidSect="008B686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DECDA" w14:textId="77777777" w:rsidR="00716E0B" w:rsidRDefault="00716E0B">
      <w:r>
        <w:separator/>
      </w:r>
    </w:p>
  </w:endnote>
  <w:endnote w:type="continuationSeparator" w:id="0">
    <w:p w14:paraId="5865CD78" w14:textId="77777777" w:rsidR="00716E0B" w:rsidRDefault="0071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6DC9C" w14:textId="77777777" w:rsidR="008B6865" w:rsidRDefault="008B6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8649C" w14:textId="77777777" w:rsidR="008B6865" w:rsidRDefault="008B6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E736D" w14:textId="77777777" w:rsidR="008B6865" w:rsidRDefault="008B6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ED020" w14:textId="77777777" w:rsidR="00716E0B" w:rsidRDefault="00716E0B">
      <w:r>
        <w:separator/>
      </w:r>
    </w:p>
  </w:footnote>
  <w:footnote w:type="continuationSeparator" w:id="0">
    <w:p w14:paraId="3367304A" w14:textId="77777777" w:rsidR="00716E0B" w:rsidRDefault="0071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63D70" w14:textId="77777777" w:rsidR="008B6865" w:rsidRDefault="008B6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9D00F" w14:textId="77777777" w:rsidR="008B6865" w:rsidRDefault="008B6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12320" w14:textId="77777777" w:rsidR="008B6865" w:rsidRDefault="008B6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6441"/>
    <w:multiLevelType w:val="hybridMultilevel"/>
    <w:tmpl w:val="B2BE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1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65"/>
    <w:rsid w:val="00137A77"/>
    <w:rsid w:val="00191036"/>
    <w:rsid w:val="002417E5"/>
    <w:rsid w:val="003B5E63"/>
    <w:rsid w:val="003D17EE"/>
    <w:rsid w:val="004C3584"/>
    <w:rsid w:val="00571DEA"/>
    <w:rsid w:val="005A44ED"/>
    <w:rsid w:val="005E045C"/>
    <w:rsid w:val="00716E0B"/>
    <w:rsid w:val="0074219F"/>
    <w:rsid w:val="00840E91"/>
    <w:rsid w:val="008B6865"/>
    <w:rsid w:val="009051F7"/>
    <w:rsid w:val="00BB37C0"/>
    <w:rsid w:val="00C21B7D"/>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4A5BA"/>
  <w15:chartTrackingRefBased/>
  <w15:docId w15:val="{3DEB1109-E47A-4E39-AD91-5B2757CA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86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8B6865"/>
    <w:pPr>
      <w:tabs>
        <w:tab w:val="center" w:pos="4680"/>
        <w:tab w:val="right" w:pos="9360"/>
      </w:tabs>
    </w:pPr>
  </w:style>
  <w:style w:type="character" w:customStyle="1" w:styleId="HeaderChar">
    <w:name w:val="Header Char"/>
    <w:basedOn w:val="DefaultParagraphFont"/>
    <w:link w:val="Header"/>
    <w:uiPriority w:val="99"/>
    <w:rsid w:val="008B6865"/>
    <w:rPr>
      <w:rFonts w:ascii="Cambria" w:hAnsi="Cambria"/>
      <w:sz w:val="22"/>
    </w:rPr>
  </w:style>
  <w:style w:type="paragraph" w:styleId="Footer">
    <w:name w:val="footer"/>
    <w:basedOn w:val="Normal"/>
    <w:link w:val="FooterChar"/>
    <w:uiPriority w:val="99"/>
    <w:unhideWhenUsed/>
    <w:rsid w:val="008B6865"/>
    <w:pPr>
      <w:tabs>
        <w:tab w:val="center" w:pos="4680"/>
        <w:tab w:val="right" w:pos="9360"/>
      </w:tabs>
    </w:pPr>
  </w:style>
  <w:style w:type="character" w:customStyle="1" w:styleId="FooterChar">
    <w:name w:val="Footer Char"/>
    <w:basedOn w:val="DefaultParagraphFont"/>
    <w:link w:val="Footer"/>
    <w:uiPriority w:val="99"/>
    <w:rsid w:val="008B6865"/>
    <w:rPr>
      <w:rFonts w:ascii="Cambria" w:hAnsi="Cambria"/>
      <w:sz w:val="22"/>
    </w:rPr>
  </w:style>
  <w:style w:type="character" w:styleId="Hyperlink">
    <w:name w:val="Hyperlink"/>
    <w:basedOn w:val="DefaultParagraphFont"/>
    <w:uiPriority w:val="99"/>
    <w:unhideWhenUsed/>
    <w:rsid w:val="008B6865"/>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fphihd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rfphihda</Template>
  <TotalTime>6</TotalTime>
  <Pages>1</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2</cp:revision>
  <dcterms:created xsi:type="dcterms:W3CDTF">2024-11-19T20:34:00Z</dcterms:created>
  <dcterms:modified xsi:type="dcterms:W3CDTF">2024-11-19T20:54:00Z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