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C9989" w14:textId="598BBE0E" w:rsidR="00BF0679" w:rsidRPr="00BF0679" w:rsidRDefault="00BF0679" w:rsidP="00BF0679">
      <w:pPr>
        <w:rPr>
          <w:rFonts w:ascii="Tahoma" w:hAnsi="Tahoma" w:cs="Tahoma"/>
          <w:b/>
          <w:bCs/>
        </w:rPr>
      </w:pPr>
      <w:r w:rsidRPr="00BF0679">
        <w:rPr>
          <w:rFonts w:ascii="Tahoma" w:hAnsi="Tahoma" w:cs="Tahoma"/>
          <w:b/>
          <w:bCs/>
        </w:rPr>
        <w:t>BROADCAST-</w:t>
      </w:r>
      <w:bookmarkStart w:id="0" w:name="_Hlk217316503"/>
      <w:r w:rsidRPr="00BF0679">
        <w:rPr>
          <w:rFonts w:ascii="Tahoma" w:hAnsi="Tahoma" w:cs="Tahoma"/>
          <w:b/>
          <w:bCs/>
        </w:rPr>
        <w:t xml:space="preserve"> </w:t>
      </w:r>
      <w:r w:rsidRPr="00BF0679">
        <w:rPr>
          <w:rFonts w:ascii="Tahoma" w:hAnsi="Tahoma" w:cs="Tahoma"/>
          <w:b/>
          <w:bCs/>
        </w:rPr>
        <w:t>National conversations starting to make grieving OK, especially during the holidays</w:t>
      </w:r>
    </w:p>
    <w:bookmarkEnd w:id="0"/>
    <w:p w14:paraId="73F09EEA" w14:textId="549B013F" w:rsidR="00BF0679" w:rsidRDefault="00BF0679" w:rsidP="00BF0679">
      <w:pPr>
        <w:rPr>
          <w:rFonts w:ascii="Tahoma" w:hAnsi="Tahoma" w:cs="Tahoma"/>
        </w:rPr>
      </w:pPr>
    </w:p>
    <w:p w14:paraId="2113BBE9" w14:textId="11B181BA" w:rsidR="00BF0679" w:rsidRPr="00BF0679" w:rsidRDefault="00BF0679" w:rsidP="00BF0679">
      <w:pPr>
        <w:rPr>
          <w:rFonts w:ascii="Tahoma" w:hAnsi="Tahoma" w:cs="Tahoma"/>
          <w:b/>
          <w:bCs/>
        </w:rPr>
      </w:pPr>
      <w:r w:rsidRPr="00BF0679">
        <w:rPr>
          <w:rFonts w:ascii="Tahoma" w:hAnsi="Tahoma" w:cs="Tahoma"/>
          <w:b/>
          <w:bCs/>
        </w:rPr>
        <w:t>ANCHOR LEAD-IN:</w:t>
      </w:r>
    </w:p>
    <w:p w14:paraId="6F6B5537" w14:textId="33028452" w:rsidR="00BF0679" w:rsidRDefault="00BF0679" w:rsidP="00BF0679">
      <w:pPr>
        <w:rPr>
          <w:rFonts w:ascii="Tahoma" w:hAnsi="Tahoma" w:cs="Tahoma"/>
        </w:rPr>
      </w:pPr>
      <w:r w:rsidRPr="00BF0679">
        <w:rPr>
          <w:rFonts w:ascii="Tahoma" w:hAnsi="Tahoma" w:cs="Tahoma"/>
        </w:rPr>
        <w:t>Grief is becoming a more open conversation, thanks in part to podcasts and national media that focus on loss and healing.</w:t>
      </w:r>
      <w:r>
        <w:rPr>
          <w:rFonts w:ascii="Tahoma" w:hAnsi="Tahoma" w:cs="Tahoma"/>
        </w:rPr>
        <w:t xml:space="preserve"> At the holidays especially, m</w:t>
      </w:r>
      <w:r w:rsidRPr="00BF0679">
        <w:rPr>
          <w:rFonts w:ascii="Tahoma" w:hAnsi="Tahoma" w:cs="Tahoma"/>
        </w:rPr>
        <w:t>ental health experts say those conversations are helping people feel less alone — and more confident that there’s no “right” way to grieve.</w:t>
      </w:r>
    </w:p>
    <w:p w14:paraId="1045AB6D" w14:textId="1740E2DA" w:rsidR="00BF0679" w:rsidRPr="00BF0679" w:rsidRDefault="00BF0679" w:rsidP="00BF0679">
      <w:pPr>
        <w:rPr>
          <w:rFonts w:ascii="Tahoma" w:hAnsi="Tahoma" w:cs="Tahoma"/>
        </w:rPr>
      </w:pPr>
      <w:r>
        <w:rPr>
          <w:rFonts w:ascii="Tahoma" w:hAnsi="Tahoma" w:cs="Tahoma"/>
        </w:rPr>
        <w:t>--------------------------------------------------------------------------------------------------------------------------</w:t>
      </w:r>
    </w:p>
    <w:p w14:paraId="33320026" w14:textId="5581C135" w:rsidR="005F07F0" w:rsidRPr="005F07F0" w:rsidRDefault="005F07F0" w:rsidP="00BF0679">
      <w:pPr>
        <w:rPr>
          <w:rFonts w:ascii="Tahoma" w:hAnsi="Tahoma" w:cs="Tahoma"/>
          <w:b/>
          <w:bCs/>
        </w:rPr>
      </w:pPr>
      <w:r w:rsidRPr="005F07F0">
        <w:rPr>
          <w:rFonts w:ascii="Tahoma" w:hAnsi="Tahoma" w:cs="Tahoma"/>
          <w:b/>
          <w:bCs/>
        </w:rPr>
        <w:t>VO OR RADIO PACKAGE:</w:t>
      </w:r>
    </w:p>
    <w:p w14:paraId="03B1117A" w14:textId="7DA161CD" w:rsidR="00BF0679" w:rsidRDefault="00BF0679" w:rsidP="00BF0679">
      <w:pPr>
        <w:rPr>
          <w:rFonts w:ascii="Tahoma" w:hAnsi="Tahoma" w:cs="Tahoma"/>
        </w:rPr>
      </w:pPr>
      <w:r w:rsidRPr="00BF0679">
        <w:rPr>
          <w:rFonts w:ascii="Tahoma" w:hAnsi="Tahoma" w:cs="Tahoma"/>
        </w:rPr>
        <w:t xml:space="preserve">OSF HealthCare psychotherapist Amy Brooke says CNN’s Anderson Cooper podcast </w:t>
      </w:r>
      <w:r w:rsidRPr="00BF0679">
        <w:rPr>
          <w:rFonts w:ascii="Tahoma" w:hAnsi="Tahoma" w:cs="Tahoma"/>
          <w:i/>
          <w:iCs/>
        </w:rPr>
        <w:t>All There Is</w:t>
      </w:r>
      <w:r w:rsidRPr="00BF0679">
        <w:rPr>
          <w:rFonts w:ascii="Tahoma" w:hAnsi="Tahoma" w:cs="Tahoma"/>
        </w:rPr>
        <w:t xml:space="preserve"> creates space for people to talk openly about loss, even long after it happens. She says many people hold back from sharing memories because they worry </w:t>
      </w:r>
      <w:r>
        <w:rPr>
          <w:rFonts w:ascii="Tahoma" w:hAnsi="Tahoma" w:cs="Tahoma"/>
        </w:rPr>
        <w:t xml:space="preserve">they </w:t>
      </w:r>
      <w:r w:rsidRPr="00BF0679">
        <w:rPr>
          <w:rFonts w:ascii="Tahoma" w:hAnsi="Tahoma" w:cs="Tahoma"/>
        </w:rPr>
        <w:t>should be “over it” by now.</w:t>
      </w:r>
    </w:p>
    <w:p w14:paraId="1084BE03" w14:textId="46C3B8C5" w:rsidR="00BF0679" w:rsidRPr="00BF0679" w:rsidRDefault="00BF0679" w:rsidP="00BF0679">
      <w:pPr>
        <w:rPr>
          <w:rFonts w:ascii="Tahoma" w:hAnsi="Tahoma" w:cs="Tahoma"/>
          <w:b/>
          <w:bCs/>
        </w:rPr>
      </w:pPr>
      <w:r w:rsidRPr="00BF0679">
        <w:rPr>
          <w:rFonts w:ascii="Tahoma" w:hAnsi="Tahoma" w:cs="Tahoma"/>
          <w:b/>
          <w:bCs/>
        </w:rPr>
        <w:t>SOT-Psychotherapist Amy Brooke, OSF HealthCare</w:t>
      </w:r>
    </w:p>
    <w:p w14:paraId="3AF8176A" w14:textId="0031E58B" w:rsidR="00BF0679" w:rsidRPr="00BF0679" w:rsidRDefault="00BF0679" w:rsidP="00BF0679">
      <w:pPr>
        <w:rPr>
          <w:rFonts w:ascii="Tahoma" w:hAnsi="Tahoma" w:cs="Tahoma"/>
          <w:b/>
          <w:bCs/>
          <w:color w:val="C00000"/>
        </w:rPr>
      </w:pPr>
      <w:r w:rsidRPr="00BF0679">
        <w:rPr>
          <w:rFonts w:ascii="Tahoma" w:hAnsi="Tahoma" w:cs="Tahoma"/>
          <w:b/>
          <w:bCs/>
          <w:color w:val="C00000"/>
        </w:rPr>
        <w:t>“A lot of times, when people are grieving, they sometimes feel like they’re bothering people if they talk about it, because ‘Oh, my mom died a year ago. I shouldn’t still be talking about her,’ but what the podcast does, it says, ‘No, it’s okay to talk about it if it’s 20 years ago.’”</w:t>
      </w:r>
      <w:r>
        <w:rPr>
          <w:rFonts w:ascii="Tahoma" w:hAnsi="Tahoma" w:cs="Tahoma"/>
          <w:b/>
          <w:bCs/>
          <w:color w:val="C00000"/>
        </w:rPr>
        <w:t>(:22)</w:t>
      </w:r>
    </w:p>
    <w:p w14:paraId="5AA709C9" w14:textId="77777777" w:rsidR="00BF0679" w:rsidRDefault="00BF0679" w:rsidP="00BF0679">
      <w:pPr>
        <w:rPr>
          <w:rFonts w:ascii="Tahoma" w:hAnsi="Tahoma" w:cs="Tahoma"/>
        </w:rPr>
      </w:pPr>
      <w:r w:rsidRPr="00BF0679">
        <w:rPr>
          <w:rFonts w:ascii="Tahoma" w:hAnsi="Tahoma" w:cs="Tahoma"/>
        </w:rPr>
        <w:t>Brooke says grief doesn’t follow a timeline and can surface unexpectedly — during a movie, a holiday, or even a passing comment. She emphasizes that talking about loved ones isn’t about moving on, but about honoring relationships that mattered deeply.</w:t>
      </w:r>
    </w:p>
    <w:p w14:paraId="769D7CA0" w14:textId="56C2376F" w:rsidR="005F07F0" w:rsidRPr="00BF0679" w:rsidRDefault="005F07F0" w:rsidP="00BF0679">
      <w:pPr>
        <w:rPr>
          <w:rFonts w:ascii="Tahoma" w:hAnsi="Tahoma" w:cs="Tahoma"/>
          <w:b/>
          <w:bCs/>
        </w:rPr>
      </w:pPr>
      <w:r w:rsidRPr="005F07F0">
        <w:rPr>
          <w:rFonts w:ascii="Tahoma" w:hAnsi="Tahoma" w:cs="Tahoma"/>
          <w:b/>
          <w:bCs/>
        </w:rPr>
        <w:t>ANCHOR TAG:</w:t>
      </w:r>
    </w:p>
    <w:p w14:paraId="552F3A69" w14:textId="77777777" w:rsidR="00BF0679" w:rsidRPr="00BF0679" w:rsidRDefault="00BF0679" w:rsidP="00BF0679">
      <w:pPr>
        <w:rPr>
          <w:rFonts w:ascii="Tahoma" w:hAnsi="Tahoma" w:cs="Tahoma"/>
        </w:rPr>
      </w:pPr>
      <w:r w:rsidRPr="00BF0679">
        <w:rPr>
          <w:rFonts w:ascii="Tahoma" w:hAnsi="Tahoma" w:cs="Tahoma"/>
        </w:rPr>
        <w:t>Experts say allowing those conversations — whether through podcasts, support groups, or everyday moments — can help people heal, feel understood, and remember that grief is simply another expression of love.</w:t>
      </w:r>
    </w:p>
    <w:p w14:paraId="6E039AF4" w14:textId="77777777" w:rsidR="00924F03" w:rsidRPr="00BF0679" w:rsidRDefault="00924F03">
      <w:pPr>
        <w:rPr>
          <w:rFonts w:ascii="Tahoma" w:hAnsi="Tahoma" w:cs="Tahoma"/>
        </w:rPr>
      </w:pPr>
    </w:p>
    <w:sectPr w:rsidR="00924F03" w:rsidRPr="00BF0679" w:rsidSect="00BF06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679"/>
    <w:rsid w:val="005F07F0"/>
    <w:rsid w:val="007C0378"/>
    <w:rsid w:val="00924F03"/>
    <w:rsid w:val="00982E42"/>
    <w:rsid w:val="00A95175"/>
    <w:rsid w:val="00BF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708B0"/>
  <w15:chartTrackingRefBased/>
  <w15:docId w15:val="{48327C9F-9D31-4ED7-926B-2EADF049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6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6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6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6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6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6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6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6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6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6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6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6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6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6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6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6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6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6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6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6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6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6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6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6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6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1351</Characters>
  <Application>Microsoft Office Word</Application>
  <DocSecurity>0</DocSecurity>
  <Lines>23</Lines>
  <Paragraphs>11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2</cp:revision>
  <cp:lastPrinted>2025-12-23T14:53:00Z</cp:lastPrinted>
  <dcterms:created xsi:type="dcterms:W3CDTF">2025-12-23T14:59:00Z</dcterms:created>
  <dcterms:modified xsi:type="dcterms:W3CDTF">2025-12-23T14:59:00Z</dcterms:modified>
</cp:coreProperties>
</file>