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693F" w14:textId="77777777" w:rsidR="00363A63" w:rsidRPr="00207A79" w:rsidRDefault="003569F5" w:rsidP="00363A63">
      <w:bookmarkStart w:id="0" w:name="_GoBack"/>
      <w:r w:rsidRPr="00207A79">
        <w:rPr>
          <w:b/>
        </w:rPr>
        <w:t>Don’t delay care with heart attack symptoms</w:t>
      </w:r>
    </w:p>
    <w:bookmarkEnd w:id="0"/>
    <w:p w14:paraId="577D8EAC" w14:textId="77777777" w:rsidR="003569F5" w:rsidRPr="00207A79" w:rsidRDefault="003569F5" w:rsidP="00363A63"/>
    <w:p w14:paraId="06D72ED6" w14:textId="2E113638" w:rsidR="003569F5" w:rsidRPr="00207A79" w:rsidRDefault="003569F5" w:rsidP="00363A63">
      <w:r w:rsidRPr="00207A79">
        <w:t xml:space="preserve">In June 2022, </w:t>
      </w:r>
      <w:r w:rsidR="00801D9B">
        <w:t>there was little time to waste</w:t>
      </w:r>
      <w:r w:rsidRPr="00207A79">
        <w:t xml:space="preserve"> for Michael Davidson of Alton, Illinois.</w:t>
      </w:r>
    </w:p>
    <w:p w14:paraId="082C6CC3" w14:textId="69D75E3F" w:rsidR="003569F5" w:rsidRPr="00207A79" w:rsidRDefault="003569F5" w:rsidP="00363A63">
      <w:r w:rsidRPr="00207A79">
        <w:t xml:space="preserve">One Sunday, he complained of chest pain and feeling tired. Hours later from the </w:t>
      </w:r>
      <w:r w:rsidR="00801D9B">
        <w:t>Emergency D</w:t>
      </w:r>
      <w:r w:rsidRPr="00207A79">
        <w:t xml:space="preserve">epartment at OSF HealthCare </w:t>
      </w:r>
      <w:hyperlink r:id="rId9" w:history="1">
        <w:r w:rsidRPr="00207A79">
          <w:rPr>
            <w:rStyle w:val="Hyperlink"/>
          </w:rPr>
          <w:t>Saint Anthony’s Health Center</w:t>
        </w:r>
      </w:hyperlink>
      <w:r w:rsidRPr="00207A79">
        <w:t xml:space="preserve"> in Alton, he learned what needed to be done: </w:t>
      </w:r>
      <w:r w:rsidR="00C47383">
        <w:t>surgery</w:t>
      </w:r>
      <w:r w:rsidRPr="00207A79">
        <w:t xml:space="preserve"> for a “massive heart attack,” as his wife Kathleen </w:t>
      </w:r>
      <w:r w:rsidR="0014007B">
        <w:t>recalls the medical team’s diagnosis</w:t>
      </w:r>
      <w:r w:rsidRPr="00207A79">
        <w:t>.</w:t>
      </w:r>
    </w:p>
    <w:p w14:paraId="280BDA0F" w14:textId="5ED45B80" w:rsidR="004B60C9" w:rsidRPr="00207A79" w:rsidRDefault="004B60C9" w:rsidP="00C47383">
      <w:r w:rsidRPr="00207A79">
        <w:t xml:space="preserve">The </w:t>
      </w:r>
      <w:r w:rsidR="00C47383">
        <w:t xml:space="preserve">bypass surgery </w:t>
      </w:r>
      <w:r w:rsidRPr="00207A79">
        <w:t xml:space="preserve">ended up </w:t>
      </w:r>
      <w:r w:rsidR="00A36234">
        <w:t>taking</w:t>
      </w:r>
      <w:r w:rsidRPr="00207A79">
        <w:t xml:space="preserve"> seven hours at a hospital across the river in St. Louis. Davidson’s cardiologist, </w:t>
      </w:r>
      <w:hyperlink r:id="rId10" w:history="1">
        <w:proofErr w:type="spellStart"/>
        <w:r w:rsidRPr="00207A79">
          <w:rPr>
            <w:rStyle w:val="Hyperlink"/>
          </w:rPr>
          <w:t>Sampath</w:t>
        </w:r>
        <w:proofErr w:type="spellEnd"/>
        <w:r w:rsidRPr="00207A79">
          <w:rPr>
            <w:rStyle w:val="Hyperlink"/>
          </w:rPr>
          <w:t xml:space="preserve"> Kumar, MD</w:t>
        </w:r>
      </w:hyperlink>
      <w:r w:rsidRPr="00207A79">
        <w:t xml:space="preserve">, was able to be with him </w:t>
      </w:r>
      <w:hyperlink r:id="rId11" w:history="1">
        <w:r w:rsidRPr="00207A79">
          <w:rPr>
            <w:rStyle w:val="Hyperlink"/>
          </w:rPr>
          <w:t>every step of the way</w:t>
        </w:r>
      </w:hyperlink>
      <w:r w:rsidR="0014007B">
        <w:t>, something the man and his wife are grateful for.</w:t>
      </w:r>
    </w:p>
    <w:p w14:paraId="11979397" w14:textId="260C5FA5" w:rsidR="002E0E6D" w:rsidRPr="00207A79" w:rsidRDefault="002E0E6D" w:rsidP="00363A63">
      <w:r w:rsidRPr="00207A79">
        <w:t>“</w:t>
      </w:r>
      <w:hyperlink r:id="rId12" w:history="1">
        <w:r w:rsidRPr="00FE2A55">
          <w:rPr>
            <w:rStyle w:val="Hyperlink"/>
          </w:rPr>
          <w:t>Heart attacks</w:t>
        </w:r>
      </w:hyperlink>
      <w:r w:rsidRPr="00207A79">
        <w:t xml:space="preserve"> happen in an unpredictable fashion,” Dr. Kumar says. “Just because somebody has blockages [in their heart] doesn’t mean they will have a heart attack.”</w:t>
      </w:r>
    </w:p>
    <w:p w14:paraId="3BF84167" w14:textId="7D222DDD" w:rsidR="002E0E6D" w:rsidRPr="00207A79" w:rsidRDefault="002E0E6D" w:rsidP="00363A63">
      <w:r w:rsidRPr="00207A79">
        <w:t xml:space="preserve">Heart attack symptoms like chest pain, shortness of breath, dizziness and nausea are easier to catch </w:t>
      </w:r>
      <w:r w:rsidR="00A36234">
        <w:t xml:space="preserve">in patients </w:t>
      </w:r>
      <w:r w:rsidRPr="00207A79">
        <w:t>with an active lifestyle.</w:t>
      </w:r>
    </w:p>
    <w:p w14:paraId="3B2428E9" w14:textId="62895340" w:rsidR="004B2F54" w:rsidRPr="00207A79" w:rsidRDefault="004B2F54" w:rsidP="004B2F54">
      <w:pPr>
        <w:rPr>
          <w:rFonts w:eastAsia="Times New Roman"/>
        </w:rPr>
      </w:pPr>
      <w:r w:rsidRPr="00207A79">
        <w:t>“</w:t>
      </w:r>
      <w:r w:rsidRPr="00207A79">
        <w:rPr>
          <w:rFonts w:eastAsia="Times New Roman"/>
        </w:rPr>
        <w:t xml:space="preserve">Sedentary patients tend to have </w:t>
      </w:r>
      <w:r w:rsidR="00801D9B">
        <w:rPr>
          <w:rFonts w:eastAsia="Times New Roman"/>
        </w:rPr>
        <w:t>fewer</w:t>
      </w:r>
      <w:r w:rsidRPr="00207A79">
        <w:rPr>
          <w:rFonts w:eastAsia="Times New Roman"/>
        </w:rPr>
        <w:t xml:space="preserve"> symptoms,” Dr. Kumar says. “And as we get older, we tend to blame things on just getting older. But I think it's important to maybe look at it from a different perspective and try to understand if there are some other causes that might be reversible that we need to look at.”</w:t>
      </w:r>
    </w:p>
    <w:p w14:paraId="7DA31498" w14:textId="55E653BA" w:rsidR="007D16C3" w:rsidRDefault="004B2F54" w:rsidP="00363A63">
      <w:pPr>
        <w:rPr>
          <w:rFonts w:eastAsia="Times New Roman"/>
        </w:rPr>
      </w:pPr>
      <w:r w:rsidRPr="00207A79">
        <w:rPr>
          <w:rFonts w:eastAsia="Times New Roman"/>
        </w:rPr>
        <w:t>Dr. Kumar admits that some patients might struggle with an internal debate: is this just heartburn</w:t>
      </w:r>
      <w:r w:rsidR="00801D9B">
        <w:rPr>
          <w:rFonts w:eastAsia="Times New Roman"/>
        </w:rPr>
        <w:t xml:space="preserve">, </w:t>
      </w:r>
      <w:r w:rsidRPr="00207A79">
        <w:rPr>
          <w:rFonts w:eastAsia="Times New Roman"/>
        </w:rPr>
        <w:t>and a trip to urgent care might do the t</w:t>
      </w:r>
      <w:r w:rsidR="00801D9B">
        <w:rPr>
          <w:rFonts w:eastAsia="Times New Roman"/>
        </w:rPr>
        <w:t xml:space="preserve">rick? Or is this a heart attack, and </w:t>
      </w:r>
      <w:r w:rsidRPr="00207A79">
        <w:rPr>
          <w:rFonts w:eastAsia="Times New Roman"/>
        </w:rPr>
        <w:t>I need to</w:t>
      </w:r>
      <w:r w:rsidR="00801D9B">
        <w:rPr>
          <w:rFonts w:eastAsia="Times New Roman"/>
        </w:rPr>
        <w:t xml:space="preserve"> go to the Emergency D</w:t>
      </w:r>
      <w:r w:rsidRPr="00207A79">
        <w:rPr>
          <w:rFonts w:eastAsia="Times New Roman"/>
        </w:rPr>
        <w:t xml:space="preserve">epartment? His advice: see your primary care provider </w:t>
      </w:r>
      <w:r w:rsidRPr="00207A79">
        <w:rPr>
          <w:rFonts w:eastAsia="Times New Roman"/>
          <w:i/>
        </w:rPr>
        <w:t>before</w:t>
      </w:r>
      <w:r w:rsidRPr="00207A79">
        <w:rPr>
          <w:rFonts w:eastAsia="Times New Roman"/>
        </w:rPr>
        <w:t xml:space="preserve"> it even gets to that decision point. Explain your symptoms, and your provider will decide the best course of action.</w:t>
      </w:r>
    </w:p>
    <w:p w14:paraId="6A96E2D6" w14:textId="745A11B6" w:rsidR="00831765" w:rsidRPr="00207A79" w:rsidRDefault="00831765" w:rsidP="00363A63">
      <w:r w:rsidRPr="00207A79">
        <w:t>Davidson, meanwhile, is at home and feeling better than he was that June day. He’s going through physical therapy and other typical parts of the rehabilitation process from a major heart event.</w:t>
      </w:r>
    </w:p>
    <w:p w14:paraId="6622DD88" w14:textId="1C33E9D4" w:rsidR="002E0E6D" w:rsidRPr="00207A79" w:rsidRDefault="00831765" w:rsidP="00363A63">
      <w:r w:rsidRPr="00207A79">
        <w:t>“Get your screenings, watch your symptoms and take advantage of the health care resources near you,” Kathleen Davidson says.</w:t>
      </w:r>
    </w:p>
    <w:sectPr w:rsidR="002E0E6D" w:rsidRPr="00207A79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5"/>
    <w:rsid w:val="0014007B"/>
    <w:rsid w:val="00207A79"/>
    <w:rsid w:val="002E0E6D"/>
    <w:rsid w:val="003569F5"/>
    <w:rsid w:val="00363A63"/>
    <w:rsid w:val="0044245E"/>
    <w:rsid w:val="00451516"/>
    <w:rsid w:val="004B2F54"/>
    <w:rsid w:val="004B60C9"/>
    <w:rsid w:val="005E1491"/>
    <w:rsid w:val="005E4404"/>
    <w:rsid w:val="007D16C3"/>
    <w:rsid w:val="00801D9B"/>
    <w:rsid w:val="00831765"/>
    <w:rsid w:val="00A36234"/>
    <w:rsid w:val="00B538A0"/>
    <w:rsid w:val="00C47383"/>
    <w:rsid w:val="00C63FF3"/>
    <w:rsid w:val="00D73D90"/>
    <w:rsid w:val="00DB3202"/>
    <w:rsid w:val="00E10E31"/>
    <w:rsid w:val="00E1427C"/>
    <w:rsid w:val="00E91BB3"/>
    <w:rsid w:val="00F4203F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FCBD"/>
  <w15:chartTrackingRefBased/>
  <w15:docId w15:val="{8F538F4E-1FDF-472E-805D-D516DB2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4B60C9"/>
    <w:rPr>
      <w:color w:val="007F9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6D"/>
    <w:rPr>
      <w:color w:val="4E82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library.osfhealthcare.org/Search/85,P00702?utm_source=facebook&amp;utm_medium=organic-social&amp;utm_content=osf+healthcare&amp;utm_campaign=m-calendar&amp;utm_term=a4aa3906-37b8-4005-8210-7a7f773fcf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osfhealthcare.org/osf-healthcare-and-ssm-health-collaborate-on-enhanced-services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providers.osfhealthcare.org/provider/Sridhar+Sampath+Kumar/214907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sfhealthcare.org/saint-anthony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c3h5w3uu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customXml/itemProps3.xml><?xml version="1.0" encoding="utf-8"?>
<ds:datastoreItem xmlns:ds="http://schemas.openxmlformats.org/officeDocument/2006/customXml" ds:itemID="{83D5493E-3FF2-4FE2-85EB-8F5B3525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6BCEC-16CA-494F-8F74-E703D521EE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D80F44-BB7D-44D8-A766-A79351FA97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9f493-52d5-4713-a0e7-00aa6c05f4af"/>
    <ds:schemaRef ds:uri="http://purl.org/dc/terms/"/>
    <ds:schemaRef ds:uri="http://schemas.openxmlformats.org/package/2006/metadata/core-properties"/>
    <ds:schemaRef ds:uri="e83b0b57-50a9-44f4-bc61-0f5738d8b4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c3h5w3uu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dcterms:created xsi:type="dcterms:W3CDTF">2022-10-12T15:17:00Z</dcterms:created>
  <dcterms:modified xsi:type="dcterms:W3CDTF">2022-10-12T15:17:00Z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