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C799E" w14:textId="77777777" w:rsidR="003F72E6" w:rsidRDefault="003F72E6" w:rsidP="003F72E6">
      <w:pPr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/>
          <w:bCs/>
          <w:sz w:val="24"/>
          <w:szCs w:val="28"/>
        </w:rPr>
        <w:t>‘A gamechanger’</w:t>
      </w:r>
      <w:r>
        <w:rPr>
          <w:rFonts w:ascii="Tahoma" w:hAnsi="Tahoma" w:cs="Tahoma"/>
          <w:b/>
          <w:bCs/>
          <w:sz w:val="24"/>
          <w:szCs w:val="28"/>
        </w:rPr>
        <w:br/>
      </w:r>
      <w:r>
        <w:rPr>
          <w:rFonts w:ascii="Tahoma" w:hAnsi="Tahoma" w:cs="Tahoma"/>
          <w:i/>
          <w:iCs/>
          <w:sz w:val="24"/>
          <w:szCs w:val="28"/>
        </w:rPr>
        <w:t>O</w:t>
      </w:r>
      <w:r w:rsidRPr="00EA4A2F">
        <w:rPr>
          <w:rFonts w:ascii="Tahoma" w:hAnsi="Tahoma" w:cs="Tahoma"/>
          <w:i/>
          <w:iCs/>
          <w:sz w:val="24"/>
          <w:szCs w:val="28"/>
        </w:rPr>
        <w:t>ptimism follows</w:t>
      </w:r>
      <w:r>
        <w:rPr>
          <w:rFonts w:ascii="Tahoma" w:hAnsi="Tahoma" w:cs="Tahoma"/>
          <w:i/>
          <w:iCs/>
          <w:sz w:val="24"/>
          <w:szCs w:val="28"/>
        </w:rPr>
        <w:t xml:space="preserve"> announcement of</w:t>
      </w:r>
      <w:r w:rsidRPr="00EA4A2F">
        <w:rPr>
          <w:rFonts w:ascii="Tahoma" w:hAnsi="Tahoma" w:cs="Tahoma"/>
          <w:i/>
          <w:iCs/>
          <w:sz w:val="24"/>
          <w:szCs w:val="28"/>
        </w:rPr>
        <w:t xml:space="preserve"> new treatment for fatty </w:t>
      </w:r>
      <w:proofErr w:type="gramStart"/>
      <w:r w:rsidRPr="00EA4A2F">
        <w:rPr>
          <w:rFonts w:ascii="Tahoma" w:hAnsi="Tahoma" w:cs="Tahoma"/>
          <w:i/>
          <w:iCs/>
          <w:sz w:val="24"/>
          <w:szCs w:val="28"/>
        </w:rPr>
        <w:t>liver</w:t>
      </w:r>
      <w:proofErr w:type="gramEnd"/>
    </w:p>
    <w:p w14:paraId="01C2A29B" w14:textId="77777777" w:rsidR="003F72E6" w:rsidRDefault="003F72E6" w:rsidP="003F72E6">
      <w:pPr>
        <w:rPr>
          <w:rFonts w:ascii="Tahoma" w:hAnsi="Tahoma" w:cs="Tahoma"/>
          <w:sz w:val="20"/>
          <w:szCs w:val="22"/>
        </w:rPr>
      </w:pPr>
    </w:p>
    <w:p w14:paraId="22E4BF9F" w14:textId="77777777" w:rsidR="003F72E6" w:rsidRDefault="003F72E6" w:rsidP="003F72E6">
      <w:pPr>
        <w:rPr>
          <w:rFonts w:ascii="Tahoma" w:hAnsi="Tahoma" w:cs="Tahoma"/>
          <w:sz w:val="20"/>
          <w:szCs w:val="22"/>
        </w:rPr>
      </w:pPr>
    </w:p>
    <w:p w14:paraId="071672B6" w14:textId="77777777" w:rsidR="003F72E6" w:rsidRDefault="003F72E6" w:rsidP="003F72E6">
      <w:pPr>
        <w:rPr>
          <w:rFonts w:ascii="Tahoma" w:hAnsi="Tahoma" w:cs="Tahoma"/>
          <w:sz w:val="20"/>
          <w:szCs w:val="22"/>
        </w:rPr>
      </w:pPr>
    </w:p>
    <w:p w14:paraId="10850A3C" w14:textId="3AF10AC9" w:rsidR="003F72E6" w:rsidRDefault="003F72E6" w:rsidP="003F72E6">
      <w:pPr>
        <w:rPr>
          <w:rFonts w:ascii="Tahoma" w:hAnsi="Tahoma" w:cs="Tahoma"/>
          <w:sz w:val="20"/>
          <w:szCs w:val="22"/>
        </w:rPr>
      </w:pPr>
      <w:r w:rsidRPr="003F72E6">
        <w:rPr>
          <w:rFonts w:ascii="Tahoma" w:hAnsi="Tahoma" w:cs="Tahoma"/>
          <w:sz w:val="20"/>
          <w:szCs w:val="22"/>
          <w:highlight w:val="yellow"/>
        </w:rPr>
        <w:t>ANCHOR LEDE</w:t>
      </w:r>
    </w:p>
    <w:p w14:paraId="0A820F83" w14:textId="77777777" w:rsidR="003F72E6" w:rsidRDefault="003F72E6" w:rsidP="003F72E6">
      <w:pPr>
        <w:rPr>
          <w:rFonts w:ascii="Tahoma" w:hAnsi="Tahoma" w:cs="Tahoma"/>
          <w:sz w:val="20"/>
          <w:szCs w:val="22"/>
        </w:rPr>
      </w:pPr>
    </w:p>
    <w:p w14:paraId="21BD9175" w14:textId="77777777" w:rsid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AC4DC6">
        <w:rPr>
          <w:rFonts w:ascii="Tahoma" w:hAnsi="Tahoma" w:cs="Tahoma"/>
          <w:sz w:val="20"/>
          <w:szCs w:val="20"/>
        </w:rPr>
        <w:t>There’s renewed optimism for people with fatty liver disease</w:t>
      </w:r>
      <w:r>
        <w:rPr>
          <w:rFonts w:ascii="Tahoma" w:hAnsi="Tahoma" w:cs="Tahoma"/>
          <w:sz w:val="20"/>
          <w:szCs w:val="20"/>
        </w:rPr>
        <w:t xml:space="preserve"> after the FDA approved the first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medication,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, that can directly address liver damage.</w:t>
      </w:r>
    </w:p>
    <w:p w14:paraId="18069AFB" w14:textId="77777777" w:rsid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10097BC6" w14:textId="77777777" w:rsid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TAKE VO</w:t>
      </w:r>
    </w:p>
    <w:p w14:paraId="235F407A" w14:textId="77777777" w:rsid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3A926439" w14:textId="62D9C2E5" w:rsidR="003F72E6" w:rsidRDefault="003F72E6" w:rsidP="003F72E6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Marcie Lindstrom is a gastroenterology provider at OSF HealthCare. She says until now, lifestyle changes were the main treatment. Those should continue, but she calls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a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gamechamger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.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***SOT***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Marcie Lindstrom, APRN</w:t>
      </w: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br/>
        <w:t>OSF HealthCare gastroenterology provider</w:t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br/>
      </w:r>
      <w:r w:rsidRPr="003F72E6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“It works on thyroid-B receptors in the liver. We normally think of thyroid receptors in our thyroid gland [in our throat], but we do have thyroid beta receptors elsewhere. A lot of them are in the liver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. </w:t>
      </w:r>
      <w:r w:rsidRPr="003F72E6"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>The medication works to release triglycerides from the liver. It improves and may even resolve fatty liver.”</w:t>
      </w:r>
      <w: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  <w:t xml:space="preserve"> (:26)</w:t>
      </w:r>
    </w:p>
    <w:p w14:paraId="1C7AE1EC" w14:textId="77777777" w:rsidR="003F72E6" w:rsidRDefault="003F72E6" w:rsidP="003F72E6">
      <w:pPr>
        <w:rPr>
          <w:rFonts w:ascii="Tahoma" w:hAnsi="Tahoma" w:cs="Tahoma"/>
          <w:b/>
          <w:bCs/>
          <w:color w:val="333333"/>
          <w:sz w:val="20"/>
          <w:szCs w:val="20"/>
          <w:shd w:val="clear" w:color="auto" w:fill="FFFFFF"/>
        </w:rPr>
      </w:pPr>
    </w:p>
    <w:p w14:paraId="15745394" w14:textId="160311D9" w:rsidR="003F72E6" w:rsidRP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3F72E6">
        <w:rPr>
          <w:rFonts w:ascii="Tahoma" w:hAnsi="Tahoma" w:cs="Tahoma"/>
          <w:color w:val="333333"/>
          <w:sz w:val="20"/>
          <w:szCs w:val="20"/>
          <w:highlight w:val="yellow"/>
          <w:shd w:val="clear" w:color="auto" w:fill="FFFFFF"/>
        </w:rPr>
        <w:t>VO TAG</w:t>
      </w:r>
    </w:p>
    <w:p w14:paraId="1D1BA37E" w14:textId="77777777" w:rsidR="003F72E6" w:rsidRDefault="003F72E6" w:rsidP="003F72E6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</w:p>
    <w:p w14:paraId="3A885153" w14:textId="60407B16" w:rsidR="005E045C" w:rsidRPr="003F72E6" w:rsidRDefault="003F72E6" w:rsidP="00571DEA">
      <w:pPr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Talk to your health care provider to see if </w:t>
      </w:r>
      <w:proofErr w:type="spellStart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>Rezdiffra</w:t>
      </w:r>
      <w:proofErr w:type="spellEnd"/>
      <w:r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is right for you. Be sure to mention medicines you’re taking and if you’re pregnant, about to become pregnant or are breastfeeding.</w:t>
      </w:r>
    </w:p>
    <w:sectPr w:rsidR="005E045C" w:rsidRPr="003F72E6" w:rsidSect="003F7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226A0" w14:textId="77777777" w:rsidR="00750C94" w:rsidRDefault="00750C94">
      <w:r>
        <w:separator/>
      </w:r>
    </w:p>
  </w:endnote>
  <w:endnote w:type="continuationSeparator" w:id="0">
    <w:p w14:paraId="7166902E" w14:textId="77777777" w:rsidR="00750C94" w:rsidRDefault="0075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5E82" w14:textId="77777777" w:rsidR="003F72E6" w:rsidRDefault="003F72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81F228" w14:textId="77777777" w:rsidR="003F72E6" w:rsidRDefault="003F72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9D8C8" w14:textId="77777777" w:rsidR="003F72E6" w:rsidRDefault="003F72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3BF1D1" w14:textId="77777777" w:rsidR="00750C94" w:rsidRDefault="00750C94">
      <w:r>
        <w:separator/>
      </w:r>
    </w:p>
  </w:footnote>
  <w:footnote w:type="continuationSeparator" w:id="0">
    <w:p w14:paraId="2E0B4E2B" w14:textId="77777777" w:rsidR="00750C94" w:rsidRDefault="00750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B1F73" w14:textId="77777777" w:rsidR="003F72E6" w:rsidRDefault="003F72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C814E" w14:textId="6F32D2F6" w:rsidR="003F72E6" w:rsidRDefault="003F72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F4AFA" w14:textId="77777777" w:rsidR="003F72E6" w:rsidRDefault="003F72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2E6"/>
    <w:rsid w:val="00137A77"/>
    <w:rsid w:val="00191036"/>
    <w:rsid w:val="002417E5"/>
    <w:rsid w:val="003B5E63"/>
    <w:rsid w:val="003D17EE"/>
    <w:rsid w:val="003F72E6"/>
    <w:rsid w:val="004C3584"/>
    <w:rsid w:val="00571DEA"/>
    <w:rsid w:val="005A44ED"/>
    <w:rsid w:val="005E045C"/>
    <w:rsid w:val="0074219F"/>
    <w:rsid w:val="00750C94"/>
    <w:rsid w:val="00840E91"/>
    <w:rsid w:val="009051F7"/>
    <w:rsid w:val="00CB7283"/>
    <w:rsid w:val="00D41183"/>
    <w:rsid w:val="00DB3202"/>
    <w:rsid w:val="00E10E31"/>
    <w:rsid w:val="00E25D25"/>
    <w:rsid w:val="00E7314A"/>
    <w:rsid w:val="00FC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2C1062C"/>
  <w15:chartTrackingRefBased/>
  <w15:docId w15:val="{7985AB39-010B-441B-BA9A-F83FE79E2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E6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  <w:style w:type="paragraph" w:styleId="Header">
    <w:name w:val="header"/>
    <w:basedOn w:val="Normal"/>
    <w:link w:val="HeaderChar"/>
    <w:uiPriority w:val="99"/>
    <w:unhideWhenUsed/>
    <w:rsid w:val="003F72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2E6"/>
    <w:rPr>
      <w:rFonts w:ascii="Cambria" w:hAnsi="Cambria"/>
      <w:sz w:val="22"/>
    </w:rPr>
  </w:style>
  <w:style w:type="paragraph" w:styleId="Footer">
    <w:name w:val="footer"/>
    <w:basedOn w:val="Normal"/>
    <w:link w:val="FooterChar"/>
    <w:uiPriority w:val="99"/>
    <w:unhideWhenUsed/>
    <w:rsid w:val="003F72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2E6"/>
    <w:rPr>
      <w:rFonts w:ascii="Cambria" w:hAnsi="Cambria"/>
      <w:sz w:val="22"/>
    </w:rPr>
  </w:style>
  <w:style w:type="character" w:styleId="Hyperlink">
    <w:name w:val="Hyperlink"/>
    <w:basedOn w:val="DefaultParagraphFont"/>
    <w:uiPriority w:val="99"/>
    <w:unhideWhenUsed/>
    <w:rsid w:val="003F72E6"/>
    <w:rPr>
      <w:color w:val="007F9B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Ditman22\AppData\Local\Temp\Templafy\WordVsto\uvys51mu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91A2FF83-8008-4583-B340-AB70F0BB2A45}">
  <ds:schemaRefs/>
</ds:datastoreItem>
</file>

<file path=customXml/itemProps2.xml><?xml version="1.0" encoding="utf-8"?>
<ds:datastoreItem xmlns:ds="http://schemas.openxmlformats.org/officeDocument/2006/customXml" ds:itemID="{EF094E1B-7920-4D5D-9687-FB42623209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uvys51mu</Template>
  <TotalTime>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Ditman</dc:creator>
  <cp:keywords/>
  <dc:description/>
  <cp:lastModifiedBy>Ditman, Timothy R.</cp:lastModifiedBy>
  <cp:revision>2</cp:revision>
  <dcterms:created xsi:type="dcterms:W3CDTF">2024-05-14T18:35:00Z</dcterms:created>
  <dcterms:modified xsi:type="dcterms:W3CDTF">2024-05-14T18:53:00Z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637801261284834664</vt:lpwstr>
  </property>
  <property fmtid="{D5CDD505-2E9C-101B-9397-08002B2CF9AE}" pid="5" name="TemplafyFromBlank">
    <vt:bool>true</vt:bool>
  </property>
</Properties>
</file>