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9AAB2" w14:textId="37027FFD" w:rsidR="00DE1F6A" w:rsidRPr="005B0448" w:rsidRDefault="00EB02E0" w:rsidP="00DE1F6A">
      <w:pPr>
        <w:rPr>
          <w:rFonts w:ascii="Tahoma" w:hAnsi="Tahoma" w:cs="Tahoma"/>
          <w:b/>
          <w:bCs/>
          <w:sz w:val="28"/>
          <w:szCs w:val="28"/>
        </w:rPr>
      </w:pPr>
      <w:r>
        <w:rPr>
          <w:rFonts w:ascii="Tahoma" w:hAnsi="Tahoma" w:cs="Tahoma"/>
          <w:b/>
          <w:bCs/>
          <w:sz w:val="28"/>
          <w:szCs w:val="28"/>
        </w:rPr>
        <w:t xml:space="preserve"> </w:t>
      </w:r>
      <w:r w:rsidR="00DE1F6A">
        <w:rPr>
          <w:rFonts w:ascii="Tahoma" w:hAnsi="Tahoma" w:cs="Tahoma"/>
          <w:b/>
          <w:bCs/>
          <w:sz w:val="28"/>
          <w:szCs w:val="28"/>
        </w:rPr>
        <w:t>BROADCAST-</w:t>
      </w:r>
      <w:r w:rsidR="00DE1F6A" w:rsidRPr="005B0448">
        <w:rPr>
          <w:rFonts w:ascii="Tahoma" w:hAnsi="Tahoma" w:cs="Tahoma"/>
          <w:b/>
          <w:bCs/>
          <w:sz w:val="28"/>
          <w:szCs w:val="28"/>
        </w:rPr>
        <w:t>New research</w:t>
      </w:r>
      <w:r w:rsidR="00DE1F6A">
        <w:rPr>
          <w:rFonts w:ascii="Tahoma" w:hAnsi="Tahoma" w:cs="Tahoma"/>
          <w:b/>
          <w:bCs/>
          <w:sz w:val="28"/>
          <w:szCs w:val="28"/>
        </w:rPr>
        <w:t>:</w:t>
      </w:r>
      <w:r w:rsidR="00DE1F6A" w:rsidRPr="005B0448">
        <w:rPr>
          <w:rFonts w:ascii="Tahoma" w:hAnsi="Tahoma" w:cs="Tahoma"/>
          <w:b/>
          <w:bCs/>
          <w:sz w:val="28"/>
          <w:szCs w:val="28"/>
        </w:rPr>
        <w:t xml:space="preserve"> Parkinson’s could start in your gut</w:t>
      </w:r>
    </w:p>
    <w:p w14:paraId="62117530" w14:textId="77777777" w:rsidR="00DE1F6A" w:rsidRDefault="00DE1F6A"/>
    <w:p w14:paraId="1356C89D" w14:textId="335BC368" w:rsidR="00DE1F6A" w:rsidRPr="00A00EBC" w:rsidRDefault="00DE1F6A">
      <w:pPr>
        <w:rPr>
          <w:rFonts w:ascii="Tahoma" w:hAnsi="Tahoma" w:cs="Tahoma"/>
          <w:b/>
          <w:bCs/>
        </w:rPr>
      </w:pPr>
      <w:r w:rsidRPr="00A00EBC">
        <w:rPr>
          <w:rFonts w:ascii="Tahoma" w:hAnsi="Tahoma" w:cs="Tahoma"/>
          <w:b/>
          <w:bCs/>
        </w:rPr>
        <w:t>ANCHOR LEAD-IN</w:t>
      </w:r>
    </w:p>
    <w:p w14:paraId="61102AF5" w14:textId="6A2D5792" w:rsidR="00DE1F6A" w:rsidRPr="00A00EBC" w:rsidRDefault="00DE1F6A">
      <w:pPr>
        <w:rPr>
          <w:rFonts w:ascii="Tahoma" w:hAnsi="Tahoma" w:cs="Tahoma"/>
          <w:sz w:val="28"/>
          <w:szCs w:val="28"/>
        </w:rPr>
      </w:pPr>
      <w:r w:rsidRPr="00A00EBC">
        <w:rPr>
          <w:rFonts w:ascii="Tahoma" w:hAnsi="Tahoma" w:cs="Tahoma"/>
          <w:sz w:val="28"/>
          <w:szCs w:val="28"/>
        </w:rPr>
        <w:t xml:space="preserve">If you need more reasons to start eating better </w:t>
      </w:r>
      <w:r w:rsidR="00A00EBC" w:rsidRPr="00A00EBC">
        <w:rPr>
          <w:rFonts w:ascii="Tahoma" w:hAnsi="Tahoma" w:cs="Tahoma"/>
          <w:sz w:val="28"/>
          <w:szCs w:val="28"/>
        </w:rPr>
        <w:t xml:space="preserve">… results </w:t>
      </w:r>
      <w:r w:rsidRPr="00A00EBC">
        <w:rPr>
          <w:rFonts w:ascii="Tahoma" w:hAnsi="Tahoma" w:cs="Tahoma"/>
          <w:sz w:val="28"/>
          <w:szCs w:val="28"/>
        </w:rPr>
        <w:t xml:space="preserve">of a new, large study </w:t>
      </w:r>
      <w:r w:rsidR="00A00EBC" w:rsidRPr="00A00EBC">
        <w:rPr>
          <w:rFonts w:ascii="Tahoma" w:hAnsi="Tahoma" w:cs="Tahoma"/>
          <w:sz w:val="28"/>
          <w:szCs w:val="28"/>
        </w:rPr>
        <w:t>suggest</w:t>
      </w:r>
      <w:r w:rsidRPr="00A00EBC">
        <w:rPr>
          <w:rFonts w:ascii="Tahoma" w:hAnsi="Tahoma" w:cs="Tahoma"/>
          <w:sz w:val="28"/>
          <w:szCs w:val="28"/>
        </w:rPr>
        <w:t xml:space="preserve"> Parkinson’s disease might not start in the brain, but rather in a person’s gut.</w:t>
      </w:r>
    </w:p>
    <w:p w14:paraId="5255993C" w14:textId="29DFA907" w:rsidR="00DE1F6A" w:rsidRPr="00DE1F6A" w:rsidRDefault="00DE1F6A">
      <w:pPr>
        <w:rPr>
          <w:rFonts w:ascii="Tahoma" w:hAnsi="Tahoma" w:cs="Tahoma"/>
          <w:b/>
          <w:bCs/>
          <w:sz w:val="28"/>
          <w:szCs w:val="28"/>
        </w:rPr>
      </w:pPr>
      <w:r w:rsidRPr="00DE1F6A">
        <w:rPr>
          <w:rFonts w:ascii="Tahoma" w:hAnsi="Tahoma" w:cs="Tahoma"/>
          <w:b/>
          <w:bCs/>
          <w:sz w:val="28"/>
          <w:szCs w:val="28"/>
        </w:rPr>
        <w:t>RADIO PACKAGE</w:t>
      </w:r>
      <w:r>
        <w:rPr>
          <w:rFonts w:ascii="Tahoma" w:hAnsi="Tahoma" w:cs="Tahoma"/>
          <w:b/>
          <w:bCs/>
          <w:sz w:val="28"/>
          <w:szCs w:val="28"/>
        </w:rPr>
        <w:t xml:space="preserve"> or VO</w:t>
      </w:r>
      <w:r w:rsidRPr="00DE1F6A">
        <w:rPr>
          <w:rFonts w:ascii="Tahoma" w:hAnsi="Tahoma" w:cs="Tahoma"/>
          <w:b/>
          <w:bCs/>
          <w:sz w:val="28"/>
          <w:szCs w:val="28"/>
        </w:rPr>
        <w:t>-Parkinson’s and gut health      :</w:t>
      </w:r>
      <w:r w:rsidR="00A6104E">
        <w:rPr>
          <w:rFonts w:ascii="Tahoma" w:hAnsi="Tahoma" w:cs="Tahoma"/>
          <w:b/>
          <w:bCs/>
          <w:sz w:val="28"/>
          <w:szCs w:val="28"/>
        </w:rPr>
        <w:t>52</w:t>
      </w:r>
      <w:r w:rsidRPr="00DE1F6A">
        <w:rPr>
          <w:rFonts w:ascii="Tahoma" w:hAnsi="Tahoma" w:cs="Tahoma"/>
          <w:b/>
          <w:bCs/>
          <w:sz w:val="28"/>
          <w:szCs w:val="28"/>
        </w:rPr>
        <w:t xml:space="preserve">          SOC</w:t>
      </w:r>
    </w:p>
    <w:p w14:paraId="10A46C69" w14:textId="16BD1D38" w:rsidR="00DE1F6A" w:rsidRPr="00A00EBC" w:rsidRDefault="00DE1F6A">
      <w:pPr>
        <w:rPr>
          <w:rFonts w:ascii="Tahoma" w:hAnsi="Tahoma" w:cs="Tahoma"/>
          <w:b/>
          <w:bCs/>
          <w:sz w:val="24"/>
          <w:szCs w:val="24"/>
        </w:rPr>
      </w:pPr>
      <w:r w:rsidRPr="00A00EBC">
        <w:rPr>
          <w:rFonts w:ascii="Tahoma" w:hAnsi="Tahoma" w:cs="Tahoma"/>
          <w:b/>
          <w:bCs/>
          <w:sz w:val="24"/>
          <w:szCs w:val="24"/>
        </w:rPr>
        <w:t>---------------------------------------------------------------------------------------</w:t>
      </w:r>
      <w:r w:rsidR="00A00EBC">
        <w:rPr>
          <w:rFonts w:ascii="Tahoma" w:hAnsi="Tahoma" w:cs="Tahoma"/>
          <w:b/>
          <w:bCs/>
          <w:sz w:val="24"/>
          <w:szCs w:val="24"/>
        </w:rPr>
        <w:t>---------</w:t>
      </w:r>
    </w:p>
    <w:p w14:paraId="47DF4E00" w14:textId="4BAF8A8E" w:rsidR="00DD39A3" w:rsidRPr="00A00EBC" w:rsidRDefault="00DE1F6A">
      <w:pPr>
        <w:rPr>
          <w:rFonts w:ascii="Tahoma" w:hAnsi="Tahoma" w:cs="Tahoma"/>
          <w:sz w:val="24"/>
          <w:szCs w:val="24"/>
        </w:rPr>
      </w:pPr>
      <w:r w:rsidRPr="00A00EBC">
        <w:rPr>
          <w:rFonts w:ascii="Tahoma" w:hAnsi="Tahoma" w:cs="Tahoma"/>
          <w:sz w:val="24"/>
          <w:szCs w:val="24"/>
        </w:rPr>
        <w:t xml:space="preserve"> A study of more than 93-hundred people with damage to their upper gastrointestinal tract showed they had a 76% greater risk of developing Parkinson's disease nearly 15 years later. OSF HealthCare gastroenterologist Dr. Omar Khokhar says the latest study adds to the growing evidence that your gut health can impact brain health.</w:t>
      </w:r>
    </w:p>
    <w:p w14:paraId="6AA104FC" w14:textId="77777777" w:rsidR="00DE1F6A" w:rsidRPr="00A00EBC" w:rsidRDefault="00DE1F6A" w:rsidP="00DE1F6A">
      <w:pPr>
        <w:rPr>
          <w:rFonts w:ascii="Tahoma" w:hAnsi="Tahoma" w:cs="Tahoma"/>
          <w:b/>
          <w:bCs/>
          <w:color w:val="C00000"/>
          <w:sz w:val="24"/>
          <w:szCs w:val="24"/>
        </w:rPr>
      </w:pPr>
      <w:r w:rsidRPr="00A00EBC">
        <w:rPr>
          <w:rFonts w:ascii="Tahoma" w:hAnsi="Tahoma" w:cs="Tahoma"/>
          <w:b/>
          <w:bCs/>
          <w:color w:val="C00000"/>
          <w:sz w:val="24"/>
          <w:szCs w:val="24"/>
        </w:rPr>
        <w:t>“If your gut lining is intact and strong, it will absorb what you should absorb for adequate nutrition, digestion and healthy living and not absorb what you shouldn’t be absorbing.” (:14)</w:t>
      </w:r>
    </w:p>
    <w:p w14:paraId="0BF15B40" w14:textId="49CFAC1B" w:rsidR="00A00EBC" w:rsidRPr="00A00EBC" w:rsidRDefault="00A00EBC">
      <w:pPr>
        <w:rPr>
          <w:rFonts w:ascii="Tahoma" w:hAnsi="Tahoma" w:cs="Tahoma"/>
          <w:sz w:val="24"/>
          <w:szCs w:val="24"/>
        </w:rPr>
      </w:pPr>
      <w:r w:rsidRPr="00A00EBC">
        <w:rPr>
          <w:rFonts w:ascii="Tahoma" w:hAnsi="Tahoma" w:cs="Tahoma"/>
          <w:sz w:val="24"/>
          <w:szCs w:val="24"/>
        </w:rPr>
        <w:t>The latest study shows a strong correlation but doesn’t definitely link problems with the gut lining as a cause of Parkinson’s, but Dr. Khokhar says results should be a reminder that what you eat today could have long-term impact.</w:t>
      </w:r>
    </w:p>
    <w:sectPr w:rsidR="00A00EBC" w:rsidRPr="00A00EBC" w:rsidSect="00DE1F6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6A"/>
    <w:rsid w:val="006D62C3"/>
    <w:rsid w:val="00A00EBC"/>
    <w:rsid w:val="00A6104E"/>
    <w:rsid w:val="00AC7281"/>
    <w:rsid w:val="00AF1C36"/>
    <w:rsid w:val="00DD39A3"/>
    <w:rsid w:val="00DE1F6A"/>
    <w:rsid w:val="00E77011"/>
    <w:rsid w:val="00EB02E0"/>
    <w:rsid w:val="00F61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43EA"/>
  <w15:chartTrackingRefBased/>
  <w15:docId w15:val="{70603186-45A7-4D99-A0DD-BA9602CF2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F6A"/>
  </w:style>
  <w:style w:type="paragraph" w:styleId="Heading1">
    <w:name w:val="heading 1"/>
    <w:basedOn w:val="Normal"/>
    <w:next w:val="Normal"/>
    <w:link w:val="Heading1Char"/>
    <w:uiPriority w:val="9"/>
    <w:qFormat/>
    <w:rsid w:val="00DE1F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1F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F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F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F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F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F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F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F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F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1F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F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F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F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F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F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F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F6A"/>
    <w:rPr>
      <w:rFonts w:eastAsiaTheme="majorEastAsia" w:cstheme="majorBidi"/>
      <w:color w:val="272727" w:themeColor="text1" w:themeTint="D8"/>
    </w:rPr>
  </w:style>
  <w:style w:type="paragraph" w:styleId="Title">
    <w:name w:val="Title"/>
    <w:basedOn w:val="Normal"/>
    <w:next w:val="Normal"/>
    <w:link w:val="TitleChar"/>
    <w:uiPriority w:val="10"/>
    <w:qFormat/>
    <w:rsid w:val="00DE1F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F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F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F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F6A"/>
    <w:pPr>
      <w:spacing w:before="160"/>
      <w:jc w:val="center"/>
    </w:pPr>
    <w:rPr>
      <w:i/>
      <w:iCs/>
      <w:color w:val="404040" w:themeColor="text1" w:themeTint="BF"/>
    </w:rPr>
  </w:style>
  <w:style w:type="character" w:customStyle="1" w:styleId="QuoteChar">
    <w:name w:val="Quote Char"/>
    <w:basedOn w:val="DefaultParagraphFont"/>
    <w:link w:val="Quote"/>
    <w:uiPriority w:val="29"/>
    <w:rsid w:val="00DE1F6A"/>
    <w:rPr>
      <w:i/>
      <w:iCs/>
      <w:color w:val="404040" w:themeColor="text1" w:themeTint="BF"/>
    </w:rPr>
  </w:style>
  <w:style w:type="paragraph" w:styleId="ListParagraph">
    <w:name w:val="List Paragraph"/>
    <w:basedOn w:val="Normal"/>
    <w:uiPriority w:val="34"/>
    <w:qFormat/>
    <w:rsid w:val="00DE1F6A"/>
    <w:pPr>
      <w:ind w:left="720"/>
      <w:contextualSpacing/>
    </w:pPr>
  </w:style>
  <w:style w:type="character" w:styleId="IntenseEmphasis">
    <w:name w:val="Intense Emphasis"/>
    <w:basedOn w:val="DefaultParagraphFont"/>
    <w:uiPriority w:val="21"/>
    <w:qFormat/>
    <w:rsid w:val="00DE1F6A"/>
    <w:rPr>
      <w:i/>
      <w:iCs/>
      <w:color w:val="0F4761" w:themeColor="accent1" w:themeShade="BF"/>
    </w:rPr>
  </w:style>
  <w:style w:type="paragraph" w:styleId="IntenseQuote">
    <w:name w:val="Intense Quote"/>
    <w:basedOn w:val="Normal"/>
    <w:next w:val="Normal"/>
    <w:link w:val="IntenseQuoteChar"/>
    <w:uiPriority w:val="30"/>
    <w:qFormat/>
    <w:rsid w:val="00DE1F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F6A"/>
    <w:rPr>
      <w:i/>
      <w:iCs/>
      <w:color w:val="0F4761" w:themeColor="accent1" w:themeShade="BF"/>
    </w:rPr>
  </w:style>
  <w:style w:type="character" w:styleId="IntenseReference">
    <w:name w:val="Intense Reference"/>
    <w:basedOn w:val="DefaultParagraphFont"/>
    <w:uiPriority w:val="32"/>
    <w:qFormat/>
    <w:rsid w:val="00DE1F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3</cp:revision>
  <dcterms:created xsi:type="dcterms:W3CDTF">2024-09-19T20:49:00Z</dcterms:created>
  <dcterms:modified xsi:type="dcterms:W3CDTF">2024-09-19T21:40:00Z</dcterms:modified>
</cp:coreProperties>
</file>