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E1D1A" w14:textId="6DB7A199" w:rsidR="00F15A56" w:rsidRPr="00324A70" w:rsidRDefault="00F104FA">
      <w:pPr>
        <w:rPr>
          <w:b/>
          <w:bCs/>
        </w:rPr>
      </w:pPr>
      <w:r w:rsidRPr="00324A70">
        <w:rPr>
          <w:b/>
          <w:bCs/>
        </w:rPr>
        <w:t>PRINT-Top 10 Digital Health and Innovation stories of 2024</w:t>
      </w:r>
    </w:p>
    <w:p w14:paraId="3C3561B0" w14:textId="060CDAA9" w:rsidR="00F104FA" w:rsidRDefault="00F104FA" w:rsidP="00F104FA">
      <w:r w:rsidRPr="00F104FA">
        <w:t>As we begin a new year at OSF HealthCare, we’re reflecting on 202</w:t>
      </w:r>
      <w:r>
        <w:t>4</w:t>
      </w:r>
      <w:r w:rsidRPr="00F104FA">
        <w:t xml:space="preserve"> and the major strides </w:t>
      </w:r>
      <w:r>
        <w:t xml:space="preserve">in </w:t>
      </w:r>
      <w:r w:rsidRPr="00F104FA">
        <w:t>digital transformation</w:t>
      </w:r>
      <w:r>
        <w:t xml:space="preserve"> to </w:t>
      </w:r>
      <w:r w:rsidR="00324A70">
        <w:t xml:space="preserve">make access to care and health information seamless for our patients. At OSF, we continue to collaborate with our academic and business partners to leverage collective expertise and to responsibly use the power of artificial intelligence, always taking care to use guiding principles </w:t>
      </w:r>
      <w:r w:rsidR="00324A70" w:rsidRPr="00324A70">
        <w:t>of</w:t>
      </w:r>
      <w:r w:rsidR="00324A70">
        <w:t xml:space="preserve"> what is </w:t>
      </w:r>
      <w:r w:rsidR="00324A70" w:rsidRPr="00324A70">
        <w:t>fair, appropriate, valid, effective and safe (FAVES</w:t>
      </w:r>
      <w:r w:rsidR="00324A70">
        <w:t>)</w:t>
      </w:r>
      <w:r w:rsidR="00324A70" w:rsidRPr="00324A70">
        <w:t>.</w:t>
      </w:r>
    </w:p>
    <w:p w14:paraId="12B059CB" w14:textId="39A02619" w:rsidR="00F104FA" w:rsidRDefault="00F104FA" w:rsidP="00F104FA">
      <w:pPr>
        <w:rPr>
          <w:b/>
          <w:bCs/>
        </w:rPr>
      </w:pPr>
      <w:r w:rsidRPr="00F104FA">
        <w:rPr>
          <w:b/>
          <w:bCs/>
        </w:rPr>
        <w:t>The efforts are highlighted here in our Top 10 Digital Health and Innovation stories of 202</w:t>
      </w:r>
      <w:r w:rsidR="00324A70">
        <w:rPr>
          <w:b/>
          <w:bCs/>
        </w:rPr>
        <w:t>4</w:t>
      </w:r>
      <w:r w:rsidRPr="00F104FA">
        <w:rPr>
          <w:b/>
          <w:bCs/>
        </w:rPr>
        <w:t xml:space="preserve"> in no particular order.</w:t>
      </w:r>
    </w:p>
    <w:p w14:paraId="01E54527" w14:textId="45B97A68" w:rsidR="007E6E2A" w:rsidRDefault="00C007FF" w:rsidP="00C007FF">
      <w:pPr>
        <w:tabs>
          <w:tab w:val="num" w:pos="720"/>
        </w:tabs>
      </w:pPr>
      <w:r>
        <w:rPr>
          <w:b/>
          <w:bCs/>
        </w:rPr>
        <w:t>1</w:t>
      </w:r>
      <w:r w:rsidR="00DA786B">
        <w:rPr>
          <w:b/>
          <w:bCs/>
        </w:rPr>
        <w:t>.</w:t>
      </w:r>
      <w:r>
        <w:rPr>
          <w:b/>
          <w:bCs/>
        </w:rPr>
        <w:t xml:space="preserve"> </w:t>
      </w:r>
      <w:hyperlink r:id="rId5" w:history="1">
        <w:r w:rsidR="00324A70" w:rsidRPr="00C007FF">
          <w:rPr>
            <w:rStyle w:val="Hyperlink"/>
            <w:b/>
            <w:bCs/>
          </w:rPr>
          <w:t>OSF Unveils new 55+ primary care service in south suburban Chicago</w:t>
        </w:r>
      </w:hyperlink>
      <w:r w:rsidR="00D3621A" w:rsidRPr="008521A1">
        <w:t>:</w:t>
      </w:r>
      <w:r w:rsidR="008521A1">
        <w:t xml:space="preserve"> </w:t>
      </w:r>
      <w:r w:rsidR="00324A70">
        <w:t xml:space="preserve">Called OSF Complete </w:t>
      </w:r>
      <w:r w:rsidR="007E6E2A">
        <w:t>Care</w:t>
      </w:r>
      <w:r w:rsidR="00AF3976">
        <w:t xml:space="preserve"> 55+</w:t>
      </w:r>
      <w:r w:rsidR="007E6E2A">
        <w:t xml:space="preserve">, </w:t>
      </w:r>
      <w:r w:rsidR="007E6E2A" w:rsidRPr="007E6E2A">
        <w:t>this</w:t>
      </w:r>
      <w:r w:rsidR="007E6E2A">
        <w:t xml:space="preserve"> is a</w:t>
      </w:r>
      <w:r w:rsidR="007E6E2A" w:rsidRPr="007E6E2A">
        <w:t xml:space="preserve"> unique collaboration between OSF HealthCare Little Company of Mary Medical Center and OSF OnCall, the digital arm of the health </w:t>
      </w:r>
      <w:r w:rsidR="001F3472" w:rsidRPr="008521A1">
        <w:t>care Ministry</w:t>
      </w:r>
      <w:r w:rsidR="007E6E2A" w:rsidRPr="00422386">
        <w:t xml:space="preserve">. </w:t>
      </w:r>
      <w:r w:rsidR="007E6E2A">
        <w:t xml:space="preserve">When launched </w:t>
      </w:r>
      <w:r w:rsidR="007E6E2A" w:rsidRPr="008521A1">
        <w:t xml:space="preserve">in </w:t>
      </w:r>
      <w:r w:rsidR="001F3472" w:rsidRPr="008521A1">
        <w:t xml:space="preserve">early </w:t>
      </w:r>
      <w:r w:rsidR="007E6E2A">
        <w:t xml:space="preserve">2025, this </w:t>
      </w:r>
      <w:r w:rsidR="007E6E2A" w:rsidRPr="007E6E2A">
        <w:t>primary care program will incorporate in-person visits, plus a mix of virtual care, digital health monitoring tools and 24/7 access to a care team</w:t>
      </w:r>
      <w:r w:rsidR="00422386">
        <w:rPr>
          <w:color w:val="FF0000"/>
        </w:rPr>
        <w:t xml:space="preserve"> </w:t>
      </w:r>
      <w:r w:rsidR="00422386" w:rsidRPr="008521A1">
        <w:t xml:space="preserve">focusing on those with chronic conditions. </w:t>
      </w:r>
    </w:p>
    <w:p w14:paraId="57D57512" w14:textId="27474CB0" w:rsidR="0086441D" w:rsidRDefault="00DA786B" w:rsidP="007E6E2A">
      <w:pPr>
        <w:tabs>
          <w:tab w:val="num" w:pos="720"/>
        </w:tabs>
      </w:pPr>
      <w:r>
        <w:rPr>
          <w:b/>
          <w:bCs/>
        </w:rPr>
        <w:t xml:space="preserve">2. </w:t>
      </w:r>
      <w:hyperlink r:id="rId6" w:history="1">
        <w:r w:rsidR="007E6E2A" w:rsidRPr="007E6E2A">
          <w:rPr>
            <w:rStyle w:val="Hyperlink"/>
            <w:b/>
            <w:bCs/>
          </w:rPr>
          <w:t>Building an AI prepared workforce</w:t>
        </w:r>
      </w:hyperlink>
      <w:r w:rsidR="00D3621A" w:rsidRPr="00422386">
        <w:rPr>
          <w:color w:val="FF0000"/>
        </w:rPr>
        <w:t xml:space="preserve">: </w:t>
      </w:r>
      <w:r w:rsidR="0086441D">
        <w:t>OSF HealthCare leaders</w:t>
      </w:r>
      <w:r w:rsidR="0086441D" w:rsidRPr="00422386">
        <w:t xml:space="preserve"> </w:t>
      </w:r>
      <w:r w:rsidR="00D3621A" w:rsidRPr="00422386">
        <w:t xml:space="preserve">took </w:t>
      </w:r>
      <w:r w:rsidR="0086441D">
        <w:t xml:space="preserve">just six weeks to develop mandatory training about generative AI for all 24,000 </w:t>
      </w:r>
      <w:r w:rsidR="00D3621A" w:rsidRPr="00422386">
        <w:t xml:space="preserve">OSF </w:t>
      </w:r>
      <w:r w:rsidR="0086441D" w:rsidRPr="00422386">
        <w:t>Mission Partners</w:t>
      </w:r>
      <w:r w:rsidR="00D3621A" w:rsidRPr="00422386">
        <w:t xml:space="preserve"> (employees)</w:t>
      </w:r>
      <w:r w:rsidR="0086441D" w:rsidRPr="00422386">
        <w:t xml:space="preserve"> </w:t>
      </w:r>
      <w:r w:rsidR="0086441D">
        <w:t>because tools were already</w:t>
      </w:r>
      <w:r w:rsidR="0086441D" w:rsidRPr="0086441D">
        <w:t> publicly</w:t>
      </w:r>
      <w:r w:rsidR="0086441D">
        <w:t xml:space="preserve"> available. Melissa Knuth</w:t>
      </w:r>
      <w:r w:rsidR="00422386">
        <w:rPr>
          <w:color w:val="FF0000"/>
        </w:rPr>
        <w:t>,</w:t>
      </w:r>
      <w:r w:rsidR="0086441D" w:rsidRPr="00422386">
        <w:rPr>
          <w:color w:val="FF0000"/>
        </w:rPr>
        <w:t xml:space="preserve"> </w:t>
      </w:r>
      <w:r w:rsidR="00D3621A" w:rsidRPr="00422386">
        <w:t xml:space="preserve">Vice President of Planning, </w:t>
      </w:r>
      <w:r w:rsidR="0086441D" w:rsidRPr="00422386">
        <w:t xml:space="preserve">outlines </w:t>
      </w:r>
      <w:r w:rsidR="0086441D">
        <w:t xml:space="preserve">that to </w:t>
      </w:r>
      <w:r w:rsidR="0086441D" w:rsidRPr="0086441D">
        <w:t>rise to the challenge</w:t>
      </w:r>
      <w:r w:rsidR="0086441D">
        <w:t xml:space="preserve">, she worked with OSF Innovation to </w:t>
      </w:r>
      <w:r w:rsidR="0086441D" w:rsidRPr="0086441D">
        <w:t xml:space="preserve">use mixed media to keep the content interesting and </w:t>
      </w:r>
      <w:r w:rsidR="0086441D">
        <w:t xml:space="preserve">tapped </w:t>
      </w:r>
      <w:r w:rsidR="0086441D" w:rsidRPr="0086441D">
        <w:t>generative AI tools to assist with the content creation.</w:t>
      </w:r>
    </w:p>
    <w:p w14:paraId="20D3D9BD" w14:textId="4EFE992F" w:rsidR="0086441D" w:rsidRDefault="00C007FF" w:rsidP="007E6E2A">
      <w:pPr>
        <w:tabs>
          <w:tab w:val="num" w:pos="720"/>
        </w:tabs>
      </w:pPr>
      <w:r>
        <w:rPr>
          <w:b/>
          <w:bCs/>
        </w:rPr>
        <w:t>3</w:t>
      </w:r>
      <w:r w:rsidR="00DA786B" w:rsidRPr="008521A1">
        <w:rPr>
          <w:b/>
          <w:bCs/>
        </w:rPr>
        <w:t>.</w:t>
      </w:r>
      <w:r w:rsidR="008521A1">
        <w:rPr>
          <w:b/>
          <w:bCs/>
          <w:color w:val="FF0000"/>
        </w:rPr>
        <w:t xml:space="preserve"> </w:t>
      </w:r>
      <w:hyperlink r:id="rId7" w:history="1">
        <w:r w:rsidR="008521A1" w:rsidRPr="008521A1">
          <w:rPr>
            <w:rStyle w:val="Hyperlink"/>
            <w:b/>
            <w:bCs/>
          </w:rPr>
          <w:t>OSF Digital Hospital patients in Rockford area say it’s the best medicine</w:t>
        </w:r>
      </w:hyperlink>
      <w:r w:rsidR="008521A1" w:rsidRPr="008521A1">
        <w:rPr>
          <w:b/>
          <w:bCs/>
        </w:rPr>
        <w:t>:</w:t>
      </w:r>
      <w:r w:rsidRPr="00422386">
        <w:rPr>
          <w:b/>
          <w:bCs/>
          <w:color w:val="FF0000"/>
        </w:rPr>
        <w:t xml:space="preserve"> </w:t>
      </w:r>
      <w:r w:rsidR="0086441D">
        <w:t xml:space="preserve">OSF OnCall expands its digital hospital program to Rockford and receives rave reviews from some of its first patients. In addition, a well-known farm broadcaster </w:t>
      </w:r>
      <w:hyperlink r:id="rId8" w:history="1">
        <w:r w:rsidR="00422386" w:rsidRPr="00422386">
          <w:rPr>
            <w:rStyle w:val="Hyperlink"/>
          </w:rPr>
          <w:t>shares her story</w:t>
        </w:r>
      </w:hyperlink>
      <w:r w:rsidR="00422386">
        <w:t xml:space="preserve"> </w:t>
      </w:r>
      <w:r w:rsidR="0086441D">
        <w:t xml:space="preserve">about receiving acute-level care from the comfort of her own home and urges others who are eligible to consider the option. </w:t>
      </w:r>
    </w:p>
    <w:p w14:paraId="680834AE" w14:textId="76395FC3" w:rsidR="00D866AA" w:rsidRDefault="00C007FF" w:rsidP="00D866AA">
      <w:r>
        <w:rPr>
          <w:b/>
          <w:bCs/>
        </w:rPr>
        <w:t>4</w:t>
      </w:r>
      <w:r w:rsidR="00DA786B">
        <w:rPr>
          <w:b/>
          <w:bCs/>
        </w:rPr>
        <w:t>.</w:t>
      </w:r>
      <w:r>
        <w:rPr>
          <w:b/>
          <w:bCs/>
        </w:rPr>
        <w:t xml:space="preserve"> </w:t>
      </w:r>
      <w:hyperlink r:id="rId9" w:history="1">
        <w:r w:rsidR="00D866AA" w:rsidRPr="00D866AA">
          <w:rPr>
            <w:rStyle w:val="Hyperlink"/>
            <w:b/>
            <w:bCs/>
          </w:rPr>
          <w:t>OSF Innovation sets the table for solution to prevent cancelled surgeries</w:t>
        </w:r>
      </w:hyperlink>
      <w:r w:rsidR="008521A1">
        <w:rPr>
          <w:rStyle w:val="Hyperlink"/>
          <w:b/>
          <w:bCs/>
        </w:rPr>
        <w:t xml:space="preserve">: </w:t>
      </w:r>
      <w:r w:rsidR="004C5D4F">
        <w:t>T</w:t>
      </w:r>
      <w:r w:rsidR="00D866AA" w:rsidRPr="008521A1">
        <w:rPr>
          <w:rFonts w:eastAsia="Times New Roman" w:cs="Arial"/>
          <w:spacing w:val="2"/>
          <w:kern w:val="0"/>
          <w14:ligatures w14:val="none"/>
        </w:rPr>
        <w:t>wo OSF HealthCare nurses</w:t>
      </w:r>
      <w:r w:rsidR="00D866AA" w:rsidRPr="002A5B18">
        <w:t xml:space="preserve"> turned </w:t>
      </w:r>
      <w:r w:rsidR="00D866AA" w:rsidRPr="00D866AA">
        <w:t xml:space="preserve">to the OSF Innovation Studio team to help improve their Device Table software </w:t>
      </w:r>
      <w:r w:rsidR="00D866AA">
        <w:t xml:space="preserve">that serves as a database for implanted medical devices </w:t>
      </w:r>
      <w:r w:rsidR="004C5D4F">
        <w:t>– offering</w:t>
      </w:r>
      <w:r w:rsidR="00D866AA" w:rsidRPr="00D866AA">
        <w:t xml:space="preserve"> </w:t>
      </w:r>
      <w:r w:rsidR="00D866AA">
        <w:t xml:space="preserve">information needed for surgical teams to reference for </w:t>
      </w:r>
      <w:r w:rsidR="004C5D4F">
        <w:t>safety</w:t>
      </w:r>
      <w:r w:rsidR="00D866AA">
        <w:t xml:space="preserve"> </w:t>
      </w:r>
      <w:r w:rsidR="004C5D4F">
        <w:t>in surgery planning.</w:t>
      </w:r>
      <w:r w:rsidR="00D866AA">
        <w:t xml:space="preserve"> We also </w:t>
      </w:r>
      <w:hyperlink r:id="rId10" w:history="1">
        <w:r w:rsidR="00D866AA" w:rsidRPr="00D866AA">
          <w:rPr>
            <w:rStyle w:val="Hyperlink"/>
          </w:rPr>
          <w:t>reported on</w:t>
        </w:r>
        <w:r w:rsidR="00D866AA">
          <w:rPr>
            <w:rStyle w:val="Hyperlink"/>
          </w:rPr>
          <w:t xml:space="preserve"> the</w:t>
        </w:r>
        <w:r w:rsidR="00D866AA" w:rsidRPr="00D866AA">
          <w:rPr>
            <w:rStyle w:val="Hyperlink"/>
          </w:rPr>
          <w:t xml:space="preserve"> creation of a spin-off company</w:t>
        </w:r>
      </w:hyperlink>
      <w:r w:rsidR="00D866AA">
        <w:t xml:space="preserve">, </w:t>
      </w:r>
      <w:r w:rsidR="00D866AA" w:rsidRPr="00D866AA">
        <w:rPr>
          <w:i/>
          <w:iCs/>
        </w:rPr>
        <w:t>OpenSurg</w:t>
      </w:r>
      <w:r w:rsidR="002A5B18">
        <w:rPr>
          <w:i/>
          <w:iCs/>
        </w:rPr>
        <w:t>,</w:t>
      </w:r>
      <w:r w:rsidR="00D866AA" w:rsidRPr="00D866AA">
        <w:t> </w:t>
      </w:r>
      <w:r w:rsidR="00D866AA">
        <w:t xml:space="preserve">which </w:t>
      </w:r>
      <w:r w:rsidR="00D866AA" w:rsidRPr="00D866AA">
        <w:t>will license and promote widespread sales of Device Table and related support features</w:t>
      </w:r>
      <w:r w:rsidR="00D866AA">
        <w:t>.</w:t>
      </w:r>
    </w:p>
    <w:p w14:paraId="6F27D8D2" w14:textId="4238002D" w:rsidR="004C5D4F" w:rsidRPr="00422386" w:rsidRDefault="00C007FF" w:rsidP="004C5D4F">
      <w:pPr>
        <w:tabs>
          <w:tab w:val="num" w:pos="720"/>
        </w:tabs>
        <w:rPr>
          <w:color w:val="FF0000"/>
        </w:rPr>
      </w:pPr>
      <w:r>
        <w:rPr>
          <w:b/>
          <w:bCs/>
        </w:rPr>
        <w:t>5</w:t>
      </w:r>
      <w:r w:rsidR="00DA786B">
        <w:rPr>
          <w:b/>
          <w:bCs/>
        </w:rPr>
        <w:t>.</w:t>
      </w:r>
      <w:r>
        <w:rPr>
          <w:b/>
          <w:bCs/>
        </w:rPr>
        <w:t xml:space="preserve"> </w:t>
      </w:r>
      <w:hyperlink r:id="rId11" w:history="1">
        <w:r w:rsidR="004C5D4F" w:rsidRPr="004C5D4F">
          <w:rPr>
            <w:rStyle w:val="Hyperlink"/>
            <w:b/>
            <w:bCs/>
          </w:rPr>
          <w:t>OSF HealthCare experts: ‘Establish guiding principles when developing digital care strategy’</w:t>
        </w:r>
      </w:hyperlink>
      <w:r w:rsidR="008521A1">
        <w:rPr>
          <w:rStyle w:val="Hyperlink"/>
          <w:b/>
          <w:bCs/>
        </w:rPr>
        <w:t xml:space="preserve">: </w:t>
      </w:r>
      <w:r w:rsidR="004C5D4F">
        <w:t>OSF OnCall was a spotlight vendor and presenter at this year’s American Telemedicine Association’s annual Nexus conference</w:t>
      </w:r>
      <w:r w:rsidR="00914F8F">
        <w:t xml:space="preserve"> in Phoenix, Arizona</w:t>
      </w:r>
      <w:r w:rsidR="004C5D4F">
        <w:t xml:space="preserve">. OSF OnCall Senior Vice President Jennifer Junis </w:t>
      </w:r>
      <w:r w:rsidR="00914F8F">
        <w:t>advised during her presentation that</w:t>
      </w:r>
      <w:r w:rsidR="004C5D4F" w:rsidRPr="004C5D4F">
        <w:t xml:space="preserve"> health systems use guiding principles when developing their approach to digital health</w:t>
      </w:r>
      <w:r w:rsidR="004C5D4F">
        <w:t xml:space="preserve"> and to </w:t>
      </w:r>
      <w:r w:rsidR="002A5B18">
        <w:t>i</w:t>
      </w:r>
      <w:r w:rsidR="004C5D4F" w:rsidRPr="004C5D4F">
        <w:t>nvolve clinicians and patients when piloting new programs and digital tools</w:t>
      </w:r>
      <w:r w:rsidR="008521A1">
        <w:t xml:space="preserve">. </w:t>
      </w:r>
      <w:r w:rsidR="00422386">
        <w:t xml:space="preserve">OSF HealthCare has also become a founding member of an </w:t>
      </w:r>
      <w:hyperlink r:id="rId12" w:history="1">
        <w:r w:rsidR="00422386" w:rsidRPr="008521A1">
          <w:rPr>
            <w:rStyle w:val="Hyperlink"/>
          </w:rPr>
          <w:t>ATA Digital</w:t>
        </w:r>
        <w:r w:rsidR="008521A1" w:rsidRPr="008521A1">
          <w:rPr>
            <w:rStyle w:val="Hyperlink"/>
          </w:rPr>
          <w:t xml:space="preserve"> Center of Excellence</w:t>
        </w:r>
      </w:hyperlink>
      <w:r w:rsidR="008521A1">
        <w:t>.</w:t>
      </w:r>
    </w:p>
    <w:p w14:paraId="1C02DB69" w14:textId="0B4087C3" w:rsidR="00501051" w:rsidRDefault="00C007FF" w:rsidP="00501051">
      <w:pPr>
        <w:tabs>
          <w:tab w:val="num" w:pos="720"/>
        </w:tabs>
      </w:pPr>
      <w:r>
        <w:rPr>
          <w:b/>
          <w:bCs/>
        </w:rPr>
        <w:t>6</w:t>
      </w:r>
      <w:r w:rsidR="00DA786B">
        <w:rPr>
          <w:b/>
          <w:bCs/>
        </w:rPr>
        <w:t>.</w:t>
      </w:r>
      <w:r>
        <w:rPr>
          <w:b/>
          <w:bCs/>
        </w:rPr>
        <w:t xml:space="preserve"> </w:t>
      </w:r>
      <w:hyperlink r:id="rId13" w:history="1">
        <w:r w:rsidR="00501051" w:rsidRPr="00501051">
          <w:rPr>
            <w:rStyle w:val="Hyperlink"/>
            <w:b/>
            <w:bCs/>
          </w:rPr>
          <w:t>Mapping the future for early diagnosis of rare diseases</w:t>
        </w:r>
      </w:hyperlink>
      <w:r w:rsidR="00D3621A" w:rsidRPr="008521A1">
        <w:t xml:space="preserve">: </w:t>
      </w:r>
      <w:r w:rsidR="00501051" w:rsidRPr="00501051">
        <w:t>A </w:t>
      </w:r>
      <w:hyperlink r:id="rId14" w:history="1">
        <w:r w:rsidR="00501051" w:rsidRPr="00501051">
          <w:rPr>
            <w:rStyle w:val="Hyperlink"/>
          </w:rPr>
          <w:t>Jump ARCHES</w:t>
        </w:r>
      </w:hyperlink>
      <w:r w:rsidR="00501051" w:rsidRPr="00501051">
        <w:t xml:space="preserve"> grant-funded project with the University of Illinois Urbana-Champaign is using generative AI </w:t>
      </w:r>
      <w:r w:rsidR="00501051" w:rsidRPr="008521A1">
        <w:t xml:space="preserve">and knowledge </w:t>
      </w:r>
      <w:r w:rsidR="00501051" w:rsidRPr="00501051">
        <w:t xml:space="preserve">graphs </w:t>
      </w:r>
      <w:r w:rsidR="00501051">
        <w:t xml:space="preserve">that map symptoms </w:t>
      </w:r>
      <w:r w:rsidR="00501051" w:rsidRPr="00501051">
        <w:t>to detect rare diseases</w:t>
      </w:r>
      <w:r w:rsidR="00501051">
        <w:t xml:space="preserve">. </w:t>
      </w:r>
      <w:r w:rsidR="00501051" w:rsidRPr="00501051">
        <w:t xml:space="preserve">Adam Cross, </w:t>
      </w:r>
      <w:r w:rsidR="00F47E45">
        <w:t xml:space="preserve">MD, </w:t>
      </w:r>
      <w:r w:rsidR="00501051" w:rsidRPr="00501051">
        <w:t>who leads the OSF Children's Innovation Lab in Peoria, Illinois</w:t>
      </w:r>
      <w:r w:rsidR="002A5B18">
        <w:t>,</w:t>
      </w:r>
      <w:r w:rsidR="00501051" w:rsidRPr="00501051">
        <w:t xml:space="preserve"> wants to create a point-of-care tool for primary care providers to help patients get an early diagnosis of a rare disease</w:t>
      </w:r>
      <w:r w:rsidR="00501051">
        <w:t>.</w:t>
      </w:r>
    </w:p>
    <w:p w14:paraId="4D56E7F7" w14:textId="4940FBC6" w:rsidR="00501051" w:rsidRDefault="00C007FF" w:rsidP="00501051">
      <w:pPr>
        <w:tabs>
          <w:tab w:val="num" w:pos="720"/>
        </w:tabs>
      </w:pPr>
      <w:r>
        <w:rPr>
          <w:b/>
          <w:bCs/>
        </w:rPr>
        <w:lastRenderedPageBreak/>
        <w:t>7</w:t>
      </w:r>
      <w:r w:rsidR="00DA786B">
        <w:rPr>
          <w:b/>
          <w:bCs/>
        </w:rPr>
        <w:t>.</w:t>
      </w:r>
      <w:r>
        <w:rPr>
          <w:b/>
          <w:bCs/>
        </w:rPr>
        <w:t xml:space="preserve"> </w:t>
      </w:r>
      <w:hyperlink r:id="rId15" w:history="1">
        <w:r w:rsidR="00501051" w:rsidRPr="00501051">
          <w:rPr>
            <w:rStyle w:val="Hyperlink"/>
            <w:b/>
            <w:bCs/>
          </w:rPr>
          <w:t>Health economist: Connectivity and trust can expand telehealth</w:t>
        </w:r>
      </w:hyperlink>
      <w:r w:rsidR="00D3621A" w:rsidRPr="008521A1">
        <w:rPr>
          <w:b/>
          <w:bCs/>
        </w:rPr>
        <w:t xml:space="preserve">: </w:t>
      </w:r>
      <w:r w:rsidR="00501051" w:rsidRPr="008521A1">
        <w:t>OSF OnCall hosted its first-ever digital health symposium which drew nearly 150 clinicians and vendors</w:t>
      </w:r>
      <w:r w:rsidR="00D3621A" w:rsidRPr="008521A1">
        <w:t xml:space="preserve">. </w:t>
      </w:r>
      <w:r w:rsidR="00501051" w:rsidRPr="008521A1">
        <w:t xml:space="preserve">Keynote </w:t>
      </w:r>
      <w:r w:rsidR="00501051">
        <w:t>speaker h</w:t>
      </w:r>
      <w:r w:rsidR="00501051" w:rsidRPr="00501051">
        <w:t>ealth economist and advisor Jane Sarasohn-Kahn</w:t>
      </w:r>
      <w:r w:rsidR="00501051">
        <w:t xml:space="preserve"> stressed e</w:t>
      </w:r>
      <w:r w:rsidR="00501051" w:rsidRPr="00501051">
        <w:t xml:space="preserve">vidence-based digital technologies can improve health outcomes, but health systems need to build trust </w:t>
      </w:r>
      <w:r w:rsidR="00DA3360">
        <w:t xml:space="preserve">and expand community partnerships </w:t>
      </w:r>
      <w:r w:rsidR="00501051">
        <w:t>to increase</w:t>
      </w:r>
      <w:r w:rsidR="00501051" w:rsidRPr="00501051">
        <w:t xml:space="preserve"> </w:t>
      </w:r>
      <w:r w:rsidR="00501051">
        <w:t>engagements</w:t>
      </w:r>
      <w:r w:rsidR="00DA3360">
        <w:t>.</w:t>
      </w:r>
    </w:p>
    <w:p w14:paraId="709B483C" w14:textId="00C2EA44" w:rsidR="00914F8F" w:rsidRDefault="00C007FF" w:rsidP="00C007FF">
      <w:pPr>
        <w:tabs>
          <w:tab w:val="num" w:pos="720"/>
        </w:tabs>
      </w:pPr>
      <w:r>
        <w:rPr>
          <w:b/>
          <w:bCs/>
        </w:rPr>
        <w:t>8</w:t>
      </w:r>
      <w:r w:rsidR="00DA786B">
        <w:rPr>
          <w:b/>
          <w:bCs/>
        </w:rPr>
        <w:t>.</w:t>
      </w:r>
      <w:r>
        <w:rPr>
          <w:b/>
          <w:bCs/>
        </w:rPr>
        <w:t xml:space="preserve"> </w:t>
      </w:r>
      <w:hyperlink r:id="rId16" w:history="1">
        <w:r w:rsidR="00914F8F" w:rsidRPr="00C007FF">
          <w:rPr>
            <w:rStyle w:val="Hyperlink"/>
            <w:b/>
            <w:bCs/>
          </w:rPr>
          <w:t>Fast-Tracking Hope: Rapid Intake at the OSF Cancer Institute</w:t>
        </w:r>
      </w:hyperlink>
      <w:r w:rsidR="00D3621A" w:rsidRPr="008521A1">
        <w:t xml:space="preserve">: </w:t>
      </w:r>
      <w:r w:rsidR="00914F8F">
        <w:t>OSF HealthCare began 2024 with the opening of its new comprehensive Cancer Institute</w:t>
      </w:r>
      <w:r w:rsidR="00971FD4">
        <w:t xml:space="preserve">, offering </w:t>
      </w:r>
      <w:r>
        <w:t xml:space="preserve">advanced radiation therapy such as </w:t>
      </w:r>
      <w:hyperlink r:id="rId17" w:history="1">
        <w:r w:rsidRPr="00C007FF">
          <w:rPr>
            <w:rStyle w:val="Hyperlink"/>
          </w:rPr>
          <w:t>brachytherapy</w:t>
        </w:r>
      </w:hyperlink>
      <w:r>
        <w:t xml:space="preserve"> and </w:t>
      </w:r>
      <w:hyperlink r:id="rId18" w:history="1">
        <w:r w:rsidRPr="00C007FF">
          <w:rPr>
            <w:rStyle w:val="Hyperlink"/>
          </w:rPr>
          <w:t>proton beam therapy</w:t>
        </w:r>
      </w:hyperlink>
      <w:r>
        <w:t xml:space="preserve">.  It also launched a new rapid intake system, developed by OSF OnCall and OSF Innovation to offer a single point of contact through </w:t>
      </w:r>
      <w:r w:rsidRPr="00C007FF">
        <w:t>OSF-</w:t>
      </w:r>
      <w:r w:rsidR="00DA3360" w:rsidRPr="00C007FF">
        <w:t>HOPE (</w:t>
      </w:r>
      <w:r w:rsidRPr="008521A1">
        <w:t>844</w:t>
      </w:r>
      <w:r w:rsidR="00D3621A" w:rsidRPr="008521A1">
        <w:t xml:space="preserve">- </w:t>
      </w:r>
      <w:r w:rsidRPr="008521A1">
        <w:t>673-4467</w:t>
      </w:r>
      <w:r w:rsidR="00D3621A" w:rsidRPr="008521A1">
        <w:t>)</w:t>
      </w:r>
      <w:r w:rsidRPr="008521A1">
        <w:t xml:space="preserve"> </w:t>
      </w:r>
      <w:r>
        <w:t xml:space="preserve">so cancer patients can be </w:t>
      </w:r>
      <w:r w:rsidR="00D418C5">
        <w:t xml:space="preserve">immediately </w:t>
      </w:r>
      <w:r w:rsidRPr="00C007FF">
        <w:t xml:space="preserve">connected </w:t>
      </w:r>
      <w:r w:rsidR="00AF3976">
        <w:t xml:space="preserve">to </w:t>
      </w:r>
      <w:r w:rsidRPr="00C007FF">
        <w:t>treatment and support services.</w:t>
      </w:r>
      <w:r>
        <w:t xml:space="preserve"> </w:t>
      </w:r>
    </w:p>
    <w:p w14:paraId="2231A098" w14:textId="369ED1B0" w:rsidR="00D418C5" w:rsidRDefault="00C007FF" w:rsidP="00D418C5">
      <w:pPr>
        <w:tabs>
          <w:tab w:val="num" w:pos="720"/>
        </w:tabs>
      </w:pPr>
      <w:r w:rsidRPr="00AF3976">
        <w:rPr>
          <w:b/>
          <w:bCs/>
        </w:rPr>
        <w:t>9</w:t>
      </w:r>
      <w:r w:rsidR="00DA786B">
        <w:rPr>
          <w:b/>
          <w:bCs/>
        </w:rPr>
        <w:t>.</w:t>
      </w:r>
      <w:r>
        <w:t xml:space="preserve"> </w:t>
      </w:r>
      <w:hyperlink r:id="rId19" w:history="1">
        <w:r w:rsidRPr="00C007FF">
          <w:rPr>
            <w:rStyle w:val="Hyperlink"/>
            <w:b/>
            <w:bCs/>
          </w:rPr>
          <w:t>Piloting a smarter colonoscopy</w:t>
        </w:r>
      </w:hyperlink>
      <w:r w:rsidR="00D3621A" w:rsidRPr="008521A1">
        <w:t>:</w:t>
      </w:r>
      <w:r w:rsidR="00D3621A">
        <w:rPr>
          <w:color w:val="FF0000"/>
        </w:rPr>
        <w:t xml:space="preserve"> </w:t>
      </w:r>
      <w:r w:rsidR="00D418C5" w:rsidRPr="00D418C5">
        <w:t xml:space="preserve">OSF HealthCare St. Joseph </w:t>
      </w:r>
      <w:r w:rsidR="00F47E45">
        <w:t>M</w:t>
      </w:r>
      <w:r w:rsidR="00D418C5" w:rsidRPr="00D418C5">
        <w:t xml:space="preserve">edical Center </w:t>
      </w:r>
      <w:r w:rsidR="00D418C5">
        <w:t xml:space="preserve">piloted </w:t>
      </w:r>
      <w:r w:rsidR="00D418C5" w:rsidRPr="00D418C5">
        <w:t>artificial intelligence-backed colonoscopies</w:t>
      </w:r>
      <w:r w:rsidR="00D418C5">
        <w:t>, using a company called GI Genius,</w:t>
      </w:r>
      <w:r w:rsidR="00D418C5" w:rsidRPr="00D418C5">
        <w:t xml:space="preserve"> to improve detection of precancerous polyps</w:t>
      </w:r>
      <w:r w:rsidR="00D418C5">
        <w:t xml:space="preserve">. </w:t>
      </w:r>
      <w:r w:rsidR="00AF3976" w:rsidRPr="00AF3976">
        <w:t>During the pilot, the adenoma detection rate (ADR) averages increased</w:t>
      </w:r>
      <w:r w:rsidR="00AF3976">
        <w:t xml:space="preserve"> among all patients involved to</w:t>
      </w:r>
      <w:r w:rsidR="00AF3976" w:rsidRPr="00AF3976">
        <w:t xml:space="preserve"> as high as 12%, while individual physician ADR increased as high as 32.8%</w:t>
      </w:r>
      <w:r w:rsidR="00AF3976">
        <w:t>. The technology is now being implemented across the OSF Ministry.</w:t>
      </w:r>
    </w:p>
    <w:p w14:paraId="18EA41B8" w14:textId="78EF09A4" w:rsidR="00716F6D" w:rsidRPr="00716F6D" w:rsidRDefault="00AF3976" w:rsidP="00716F6D">
      <w:r w:rsidRPr="00AF3976">
        <w:rPr>
          <w:b/>
          <w:bCs/>
        </w:rPr>
        <w:t>10</w:t>
      </w:r>
      <w:r w:rsidR="00DA786B">
        <w:rPr>
          <w:b/>
          <w:bCs/>
        </w:rPr>
        <w:t>.</w:t>
      </w:r>
      <w:r>
        <w:t xml:space="preserve"> </w:t>
      </w:r>
      <w:hyperlink r:id="rId20" w:history="1">
        <w:r w:rsidRPr="00AF3976">
          <w:rPr>
            <w:rStyle w:val="Hyperlink"/>
            <w:b/>
            <w:bCs/>
          </w:rPr>
          <w:t>Testing the path to better concussion diagnosis</w:t>
        </w:r>
      </w:hyperlink>
      <w:r w:rsidR="00D3621A" w:rsidRPr="008521A1">
        <w:t xml:space="preserve">: </w:t>
      </w:r>
      <w:r w:rsidR="00716F6D" w:rsidRPr="00716F6D">
        <w:t>An OSF Innovation lab-designed FlightPath app is now being tested by athletes at Illinois State, Bradley and Illinois Wesleyan Universities</w:t>
      </w:r>
      <w:r w:rsidR="00716F6D">
        <w:t>. The app</w:t>
      </w:r>
      <w:r w:rsidR="00716F6D" w:rsidRPr="00716F6D">
        <w:t xml:space="preserve"> only takes about two minutes to collect more than a million data points as a person tries to catch a hummingbird within a 3D space on a screen.</w:t>
      </w:r>
      <w:r w:rsidR="00716F6D">
        <w:t xml:space="preserve"> The clinical trial could last two years.</w:t>
      </w:r>
    </w:p>
    <w:p w14:paraId="528CC82D" w14:textId="6DE7F513" w:rsidR="00C007FF" w:rsidRPr="00C007FF" w:rsidRDefault="00C007FF" w:rsidP="00C007FF">
      <w:pPr>
        <w:tabs>
          <w:tab w:val="num" w:pos="720"/>
        </w:tabs>
      </w:pPr>
    </w:p>
    <w:p w14:paraId="6E56C55D" w14:textId="77777777" w:rsidR="00914F8F" w:rsidRDefault="00914F8F" w:rsidP="00501051">
      <w:pPr>
        <w:tabs>
          <w:tab w:val="num" w:pos="720"/>
        </w:tabs>
      </w:pPr>
    </w:p>
    <w:p w14:paraId="22C1263E" w14:textId="77777777" w:rsidR="00914F8F" w:rsidRPr="00501051" w:rsidRDefault="00914F8F" w:rsidP="00501051">
      <w:pPr>
        <w:tabs>
          <w:tab w:val="num" w:pos="720"/>
        </w:tabs>
      </w:pPr>
    </w:p>
    <w:p w14:paraId="56A06670" w14:textId="77777777" w:rsidR="00501051" w:rsidRPr="00501051" w:rsidRDefault="00501051" w:rsidP="00501051">
      <w:pPr>
        <w:tabs>
          <w:tab w:val="num" w:pos="720"/>
        </w:tabs>
      </w:pPr>
    </w:p>
    <w:p w14:paraId="2D5C29DE" w14:textId="34A81134" w:rsidR="00501051" w:rsidRPr="00501051" w:rsidRDefault="00501051" w:rsidP="00501051">
      <w:pPr>
        <w:tabs>
          <w:tab w:val="num" w:pos="720"/>
        </w:tabs>
      </w:pPr>
    </w:p>
    <w:p w14:paraId="7324D0B5" w14:textId="77777777" w:rsidR="004C5D4F" w:rsidRPr="004C5D4F" w:rsidRDefault="004C5D4F" w:rsidP="004C5D4F">
      <w:pPr>
        <w:tabs>
          <w:tab w:val="num" w:pos="720"/>
        </w:tabs>
      </w:pPr>
    </w:p>
    <w:p w14:paraId="2D7CAFA7" w14:textId="66B5E2A1" w:rsidR="004C5D4F" w:rsidRDefault="004C5D4F" w:rsidP="004C5D4F"/>
    <w:p w14:paraId="64CBBC69" w14:textId="77777777" w:rsidR="004C5D4F" w:rsidRPr="004C5D4F" w:rsidRDefault="004C5D4F" w:rsidP="004C5D4F"/>
    <w:p w14:paraId="7F5FBD39" w14:textId="77777777" w:rsidR="004C5D4F" w:rsidRPr="00D866AA" w:rsidRDefault="004C5D4F" w:rsidP="00D866AA"/>
    <w:p w14:paraId="259A5347" w14:textId="1DD9EA87" w:rsidR="00D866AA" w:rsidRPr="00D866AA" w:rsidRDefault="00D866AA" w:rsidP="00D866AA"/>
    <w:p w14:paraId="015200B6" w14:textId="2C7988AF" w:rsidR="0086441D" w:rsidRPr="007E6E2A" w:rsidRDefault="0086441D" w:rsidP="007E6E2A">
      <w:pPr>
        <w:tabs>
          <w:tab w:val="num" w:pos="720"/>
        </w:tabs>
      </w:pPr>
    </w:p>
    <w:p w14:paraId="2239D527" w14:textId="77777777" w:rsidR="00F104FA" w:rsidRDefault="00F104FA"/>
    <w:sectPr w:rsidR="00F10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86AC4"/>
    <w:multiLevelType w:val="multilevel"/>
    <w:tmpl w:val="565E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702BD"/>
    <w:multiLevelType w:val="hybridMultilevel"/>
    <w:tmpl w:val="3EA21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213AE"/>
    <w:multiLevelType w:val="multilevel"/>
    <w:tmpl w:val="71C2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54D66"/>
    <w:multiLevelType w:val="multilevel"/>
    <w:tmpl w:val="32A0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90D5C"/>
    <w:multiLevelType w:val="hybridMultilevel"/>
    <w:tmpl w:val="5ABAE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236BA5"/>
    <w:multiLevelType w:val="multilevel"/>
    <w:tmpl w:val="EF26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B252AC"/>
    <w:multiLevelType w:val="multilevel"/>
    <w:tmpl w:val="9B2A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7E2AB2"/>
    <w:multiLevelType w:val="multilevel"/>
    <w:tmpl w:val="45E0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4B1D04"/>
    <w:multiLevelType w:val="multilevel"/>
    <w:tmpl w:val="D108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E703CD"/>
    <w:multiLevelType w:val="hybridMultilevel"/>
    <w:tmpl w:val="023C07A8"/>
    <w:lvl w:ilvl="0" w:tplc="F642EC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501D26"/>
    <w:multiLevelType w:val="hybridMultilevel"/>
    <w:tmpl w:val="799AA6F6"/>
    <w:lvl w:ilvl="0" w:tplc="B68C9C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524D37"/>
    <w:multiLevelType w:val="hybridMultilevel"/>
    <w:tmpl w:val="95020B82"/>
    <w:lvl w:ilvl="0" w:tplc="B55C22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1814827">
    <w:abstractNumId w:val="9"/>
  </w:num>
  <w:num w:numId="2" w16cid:durableId="809788913">
    <w:abstractNumId w:val="1"/>
  </w:num>
  <w:num w:numId="3" w16cid:durableId="1225871296">
    <w:abstractNumId w:val="5"/>
  </w:num>
  <w:num w:numId="4" w16cid:durableId="883449487">
    <w:abstractNumId w:val="6"/>
  </w:num>
  <w:num w:numId="5" w16cid:durableId="979460237">
    <w:abstractNumId w:val="2"/>
  </w:num>
  <w:num w:numId="6" w16cid:durableId="638725241">
    <w:abstractNumId w:val="7"/>
  </w:num>
  <w:num w:numId="7" w16cid:durableId="1818498743">
    <w:abstractNumId w:val="3"/>
  </w:num>
  <w:num w:numId="8" w16cid:durableId="1450128028">
    <w:abstractNumId w:val="11"/>
  </w:num>
  <w:num w:numId="9" w16cid:durableId="1423260019">
    <w:abstractNumId w:val="4"/>
  </w:num>
  <w:num w:numId="10" w16cid:durableId="1954944083">
    <w:abstractNumId w:val="10"/>
  </w:num>
  <w:num w:numId="11" w16cid:durableId="1635017029">
    <w:abstractNumId w:val="0"/>
  </w:num>
  <w:num w:numId="12" w16cid:durableId="1620137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4FA"/>
    <w:rsid w:val="001E750E"/>
    <w:rsid w:val="001F3472"/>
    <w:rsid w:val="0022372E"/>
    <w:rsid w:val="00245FE0"/>
    <w:rsid w:val="002A5B18"/>
    <w:rsid w:val="00324A70"/>
    <w:rsid w:val="00422386"/>
    <w:rsid w:val="004B50E0"/>
    <w:rsid w:val="004C5D4F"/>
    <w:rsid w:val="00501051"/>
    <w:rsid w:val="00716F6D"/>
    <w:rsid w:val="007E6E2A"/>
    <w:rsid w:val="008521A1"/>
    <w:rsid w:val="0086441D"/>
    <w:rsid w:val="008B6FF9"/>
    <w:rsid w:val="00914F8F"/>
    <w:rsid w:val="00971FD4"/>
    <w:rsid w:val="00AF3976"/>
    <w:rsid w:val="00C007FF"/>
    <w:rsid w:val="00C938DF"/>
    <w:rsid w:val="00D241E6"/>
    <w:rsid w:val="00D3621A"/>
    <w:rsid w:val="00D418C5"/>
    <w:rsid w:val="00D866AA"/>
    <w:rsid w:val="00DA3360"/>
    <w:rsid w:val="00DA786B"/>
    <w:rsid w:val="00F104FA"/>
    <w:rsid w:val="00F15A56"/>
    <w:rsid w:val="00F373E4"/>
    <w:rsid w:val="00F4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B345"/>
  <w15:chartTrackingRefBased/>
  <w15:docId w15:val="{3C27F4BC-1F2D-45D9-B07C-4580F260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4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104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4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4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4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4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4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4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4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4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104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4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4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4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4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4FA"/>
    <w:rPr>
      <w:rFonts w:eastAsiaTheme="majorEastAsia" w:cstheme="majorBidi"/>
      <w:color w:val="272727" w:themeColor="text1" w:themeTint="D8"/>
    </w:rPr>
  </w:style>
  <w:style w:type="paragraph" w:styleId="Title">
    <w:name w:val="Title"/>
    <w:basedOn w:val="Normal"/>
    <w:next w:val="Normal"/>
    <w:link w:val="TitleChar"/>
    <w:uiPriority w:val="10"/>
    <w:qFormat/>
    <w:rsid w:val="00F10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4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4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4FA"/>
    <w:pPr>
      <w:spacing w:before="160"/>
      <w:jc w:val="center"/>
    </w:pPr>
    <w:rPr>
      <w:i/>
      <w:iCs/>
      <w:color w:val="404040" w:themeColor="text1" w:themeTint="BF"/>
    </w:rPr>
  </w:style>
  <w:style w:type="character" w:customStyle="1" w:styleId="QuoteChar">
    <w:name w:val="Quote Char"/>
    <w:basedOn w:val="DefaultParagraphFont"/>
    <w:link w:val="Quote"/>
    <w:uiPriority w:val="29"/>
    <w:rsid w:val="00F104FA"/>
    <w:rPr>
      <w:i/>
      <w:iCs/>
      <w:color w:val="404040" w:themeColor="text1" w:themeTint="BF"/>
    </w:rPr>
  </w:style>
  <w:style w:type="paragraph" w:styleId="ListParagraph">
    <w:name w:val="List Paragraph"/>
    <w:basedOn w:val="Normal"/>
    <w:uiPriority w:val="34"/>
    <w:qFormat/>
    <w:rsid w:val="00F104FA"/>
    <w:pPr>
      <w:ind w:left="720"/>
      <w:contextualSpacing/>
    </w:pPr>
  </w:style>
  <w:style w:type="character" w:styleId="IntenseEmphasis">
    <w:name w:val="Intense Emphasis"/>
    <w:basedOn w:val="DefaultParagraphFont"/>
    <w:uiPriority w:val="21"/>
    <w:qFormat/>
    <w:rsid w:val="00F104FA"/>
    <w:rPr>
      <w:i/>
      <w:iCs/>
      <w:color w:val="0F4761" w:themeColor="accent1" w:themeShade="BF"/>
    </w:rPr>
  </w:style>
  <w:style w:type="paragraph" w:styleId="IntenseQuote">
    <w:name w:val="Intense Quote"/>
    <w:basedOn w:val="Normal"/>
    <w:next w:val="Normal"/>
    <w:link w:val="IntenseQuoteChar"/>
    <w:uiPriority w:val="30"/>
    <w:qFormat/>
    <w:rsid w:val="00F10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4FA"/>
    <w:rPr>
      <w:i/>
      <w:iCs/>
      <w:color w:val="0F4761" w:themeColor="accent1" w:themeShade="BF"/>
    </w:rPr>
  </w:style>
  <w:style w:type="character" w:styleId="IntenseReference">
    <w:name w:val="Intense Reference"/>
    <w:basedOn w:val="DefaultParagraphFont"/>
    <w:uiPriority w:val="32"/>
    <w:qFormat/>
    <w:rsid w:val="00F104FA"/>
    <w:rPr>
      <w:b/>
      <w:bCs/>
      <w:smallCaps/>
      <w:color w:val="0F4761" w:themeColor="accent1" w:themeShade="BF"/>
      <w:spacing w:val="5"/>
    </w:rPr>
  </w:style>
  <w:style w:type="character" w:styleId="Hyperlink">
    <w:name w:val="Hyperlink"/>
    <w:basedOn w:val="DefaultParagraphFont"/>
    <w:uiPriority w:val="99"/>
    <w:unhideWhenUsed/>
    <w:rsid w:val="00324A70"/>
    <w:rPr>
      <w:color w:val="467886" w:themeColor="hyperlink"/>
      <w:u w:val="single"/>
    </w:rPr>
  </w:style>
  <w:style w:type="character" w:styleId="UnresolvedMention">
    <w:name w:val="Unresolved Mention"/>
    <w:basedOn w:val="DefaultParagraphFont"/>
    <w:uiPriority w:val="99"/>
    <w:semiHidden/>
    <w:unhideWhenUsed/>
    <w:rsid w:val="00324A70"/>
    <w:rPr>
      <w:color w:val="605E5C"/>
      <w:shd w:val="clear" w:color="auto" w:fill="E1DFDD"/>
    </w:rPr>
  </w:style>
  <w:style w:type="paragraph" w:styleId="Revision">
    <w:name w:val="Revision"/>
    <w:hidden/>
    <w:uiPriority w:val="99"/>
    <w:semiHidden/>
    <w:rsid w:val="002A5B18"/>
    <w:pPr>
      <w:spacing w:after="0" w:line="240" w:lineRule="auto"/>
    </w:pPr>
  </w:style>
  <w:style w:type="character" w:styleId="FollowedHyperlink">
    <w:name w:val="FollowedHyperlink"/>
    <w:basedOn w:val="DefaultParagraphFont"/>
    <w:uiPriority w:val="99"/>
    <w:semiHidden/>
    <w:unhideWhenUsed/>
    <w:rsid w:val="002A5B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490924">
      <w:bodyDiv w:val="1"/>
      <w:marLeft w:val="0"/>
      <w:marRight w:val="0"/>
      <w:marTop w:val="0"/>
      <w:marBottom w:val="0"/>
      <w:divBdr>
        <w:top w:val="none" w:sz="0" w:space="0" w:color="auto"/>
        <w:left w:val="none" w:sz="0" w:space="0" w:color="auto"/>
        <w:bottom w:val="none" w:sz="0" w:space="0" w:color="auto"/>
        <w:right w:val="none" w:sz="0" w:space="0" w:color="auto"/>
      </w:divBdr>
    </w:div>
    <w:div w:id="375080423">
      <w:bodyDiv w:val="1"/>
      <w:marLeft w:val="0"/>
      <w:marRight w:val="0"/>
      <w:marTop w:val="0"/>
      <w:marBottom w:val="0"/>
      <w:divBdr>
        <w:top w:val="none" w:sz="0" w:space="0" w:color="auto"/>
        <w:left w:val="none" w:sz="0" w:space="0" w:color="auto"/>
        <w:bottom w:val="none" w:sz="0" w:space="0" w:color="auto"/>
        <w:right w:val="none" w:sz="0" w:space="0" w:color="auto"/>
      </w:divBdr>
    </w:div>
    <w:div w:id="593053161">
      <w:bodyDiv w:val="1"/>
      <w:marLeft w:val="0"/>
      <w:marRight w:val="0"/>
      <w:marTop w:val="0"/>
      <w:marBottom w:val="0"/>
      <w:divBdr>
        <w:top w:val="none" w:sz="0" w:space="0" w:color="auto"/>
        <w:left w:val="none" w:sz="0" w:space="0" w:color="auto"/>
        <w:bottom w:val="none" w:sz="0" w:space="0" w:color="auto"/>
        <w:right w:val="none" w:sz="0" w:space="0" w:color="auto"/>
      </w:divBdr>
    </w:div>
    <w:div w:id="740294721">
      <w:bodyDiv w:val="1"/>
      <w:marLeft w:val="0"/>
      <w:marRight w:val="0"/>
      <w:marTop w:val="0"/>
      <w:marBottom w:val="0"/>
      <w:divBdr>
        <w:top w:val="none" w:sz="0" w:space="0" w:color="auto"/>
        <w:left w:val="none" w:sz="0" w:space="0" w:color="auto"/>
        <w:bottom w:val="none" w:sz="0" w:space="0" w:color="auto"/>
        <w:right w:val="none" w:sz="0" w:space="0" w:color="auto"/>
      </w:divBdr>
    </w:div>
    <w:div w:id="777991386">
      <w:bodyDiv w:val="1"/>
      <w:marLeft w:val="0"/>
      <w:marRight w:val="0"/>
      <w:marTop w:val="0"/>
      <w:marBottom w:val="0"/>
      <w:divBdr>
        <w:top w:val="none" w:sz="0" w:space="0" w:color="auto"/>
        <w:left w:val="none" w:sz="0" w:space="0" w:color="auto"/>
        <w:bottom w:val="none" w:sz="0" w:space="0" w:color="auto"/>
        <w:right w:val="none" w:sz="0" w:space="0" w:color="auto"/>
      </w:divBdr>
    </w:div>
    <w:div w:id="795761346">
      <w:bodyDiv w:val="1"/>
      <w:marLeft w:val="0"/>
      <w:marRight w:val="0"/>
      <w:marTop w:val="0"/>
      <w:marBottom w:val="0"/>
      <w:divBdr>
        <w:top w:val="none" w:sz="0" w:space="0" w:color="auto"/>
        <w:left w:val="none" w:sz="0" w:space="0" w:color="auto"/>
        <w:bottom w:val="none" w:sz="0" w:space="0" w:color="auto"/>
        <w:right w:val="none" w:sz="0" w:space="0" w:color="auto"/>
      </w:divBdr>
    </w:div>
    <w:div w:id="853419204">
      <w:bodyDiv w:val="1"/>
      <w:marLeft w:val="0"/>
      <w:marRight w:val="0"/>
      <w:marTop w:val="0"/>
      <w:marBottom w:val="0"/>
      <w:divBdr>
        <w:top w:val="none" w:sz="0" w:space="0" w:color="auto"/>
        <w:left w:val="none" w:sz="0" w:space="0" w:color="auto"/>
        <w:bottom w:val="none" w:sz="0" w:space="0" w:color="auto"/>
        <w:right w:val="none" w:sz="0" w:space="0" w:color="auto"/>
      </w:divBdr>
    </w:div>
    <w:div w:id="856428810">
      <w:bodyDiv w:val="1"/>
      <w:marLeft w:val="0"/>
      <w:marRight w:val="0"/>
      <w:marTop w:val="0"/>
      <w:marBottom w:val="0"/>
      <w:divBdr>
        <w:top w:val="none" w:sz="0" w:space="0" w:color="auto"/>
        <w:left w:val="none" w:sz="0" w:space="0" w:color="auto"/>
        <w:bottom w:val="none" w:sz="0" w:space="0" w:color="auto"/>
        <w:right w:val="none" w:sz="0" w:space="0" w:color="auto"/>
      </w:divBdr>
    </w:div>
    <w:div w:id="965307229">
      <w:bodyDiv w:val="1"/>
      <w:marLeft w:val="0"/>
      <w:marRight w:val="0"/>
      <w:marTop w:val="0"/>
      <w:marBottom w:val="0"/>
      <w:divBdr>
        <w:top w:val="none" w:sz="0" w:space="0" w:color="auto"/>
        <w:left w:val="none" w:sz="0" w:space="0" w:color="auto"/>
        <w:bottom w:val="none" w:sz="0" w:space="0" w:color="auto"/>
        <w:right w:val="none" w:sz="0" w:space="0" w:color="auto"/>
      </w:divBdr>
    </w:div>
    <w:div w:id="1088379283">
      <w:bodyDiv w:val="1"/>
      <w:marLeft w:val="0"/>
      <w:marRight w:val="0"/>
      <w:marTop w:val="0"/>
      <w:marBottom w:val="0"/>
      <w:divBdr>
        <w:top w:val="none" w:sz="0" w:space="0" w:color="auto"/>
        <w:left w:val="none" w:sz="0" w:space="0" w:color="auto"/>
        <w:bottom w:val="none" w:sz="0" w:space="0" w:color="auto"/>
        <w:right w:val="none" w:sz="0" w:space="0" w:color="auto"/>
      </w:divBdr>
    </w:div>
    <w:div w:id="1093277422">
      <w:bodyDiv w:val="1"/>
      <w:marLeft w:val="0"/>
      <w:marRight w:val="0"/>
      <w:marTop w:val="0"/>
      <w:marBottom w:val="0"/>
      <w:divBdr>
        <w:top w:val="none" w:sz="0" w:space="0" w:color="auto"/>
        <w:left w:val="none" w:sz="0" w:space="0" w:color="auto"/>
        <w:bottom w:val="none" w:sz="0" w:space="0" w:color="auto"/>
        <w:right w:val="none" w:sz="0" w:space="0" w:color="auto"/>
      </w:divBdr>
    </w:div>
    <w:div w:id="1104806637">
      <w:bodyDiv w:val="1"/>
      <w:marLeft w:val="0"/>
      <w:marRight w:val="0"/>
      <w:marTop w:val="0"/>
      <w:marBottom w:val="0"/>
      <w:divBdr>
        <w:top w:val="none" w:sz="0" w:space="0" w:color="auto"/>
        <w:left w:val="none" w:sz="0" w:space="0" w:color="auto"/>
        <w:bottom w:val="none" w:sz="0" w:space="0" w:color="auto"/>
        <w:right w:val="none" w:sz="0" w:space="0" w:color="auto"/>
      </w:divBdr>
    </w:div>
    <w:div w:id="1143498369">
      <w:bodyDiv w:val="1"/>
      <w:marLeft w:val="0"/>
      <w:marRight w:val="0"/>
      <w:marTop w:val="0"/>
      <w:marBottom w:val="0"/>
      <w:divBdr>
        <w:top w:val="none" w:sz="0" w:space="0" w:color="auto"/>
        <w:left w:val="none" w:sz="0" w:space="0" w:color="auto"/>
        <w:bottom w:val="none" w:sz="0" w:space="0" w:color="auto"/>
        <w:right w:val="none" w:sz="0" w:space="0" w:color="auto"/>
      </w:divBdr>
    </w:div>
    <w:div w:id="1328170308">
      <w:bodyDiv w:val="1"/>
      <w:marLeft w:val="0"/>
      <w:marRight w:val="0"/>
      <w:marTop w:val="0"/>
      <w:marBottom w:val="0"/>
      <w:divBdr>
        <w:top w:val="none" w:sz="0" w:space="0" w:color="auto"/>
        <w:left w:val="none" w:sz="0" w:space="0" w:color="auto"/>
        <w:bottom w:val="none" w:sz="0" w:space="0" w:color="auto"/>
        <w:right w:val="none" w:sz="0" w:space="0" w:color="auto"/>
      </w:divBdr>
    </w:div>
    <w:div w:id="1436562240">
      <w:bodyDiv w:val="1"/>
      <w:marLeft w:val="0"/>
      <w:marRight w:val="0"/>
      <w:marTop w:val="0"/>
      <w:marBottom w:val="0"/>
      <w:divBdr>
        <w:top w:val="none" w:sz="0" w:space="0" w:color="auto"/>
        <w:left w:val="none" w:sz="0" w:space="0" w:color="auto"/>
        <w:bottom w:val="none" w:sz="0" w:space="0" w:color="auto"/>
        <w:right w:val="none" w:sz="0" w:space="0" w:color="auto"/>
      </w:divBdr>
    </w:div>
    <w:div w:id="1550848407">
      <w:bodyDiv w:val="1"/>
      <w:marLeft w:val="0"/>
      <w:marRight w:val="0"/>
      <w:marTop w:val="0"/>
      <w:marBottom w:val="0"/>
      <w:divBdr>
        <w:top w:val="none" w:sz="0" w:space="0" w:color="auto"/>
        <w:left w:val="none" w:sz="0" w:space="0" w:color="auto"/>
        <w:bottom w:val="none" w:sz="0" w:space="0" w:color="auto"/>
        <w:right w:val="none" w:sz="0" w:space="0" w:color="auto"/>
      </w:divBdr>
    </w:div>
    <w:div w:id="1553233182">
      <w:bodyDiv w:val="1"/>
      <w:marLeft w:val="0"/>
      <w:marRight w:val="0"/>
      <w:marTop w:val="0"/>
      <w:marBottom w:val="0"/>
      <w:divBdr>
        <w:top w:val="none" w:sz="0" w:space="0" w:color="auto"/>
        <w:left w:val="none" w:sz="0" w:space="0" w:color="auto"/>
        <w:bottom w:val="none" w:sz="0" w:space="0" w:color="auto"/>
        <w:right w:val="none" w:sz="0" w:space="0" w:color="auto"/>
      </w:divBdr>
    </w:div>
    <w:div w:id="1559315373">
      <w:bodyDiv w:val="1"/>
      <w:marLeft w:val="0"/>
      <w:marRight w:val="0"/>
      <w:marTop w:val="0"/>
      <w:marBottom w:val="0"/>
      <w:divBdr>
        <w:top w:val="none" w:sz="0" w:space="0" w:color="auto"/>
        <w:left w:val="none" w:sz="0" w:space="0" w:color="auto"/>
        <w:bottom w:val="none" w:sz="0" w:space="0" w:color="auto"/>
        <w:right w:val="none" w:sz="0" w:space="0" w:color="auto"/>
      </w:divBdr>
    </w:div>
    <w:div w:id="1561087072">
      <w:bodyDiv w:val="1"/>
      <w:marLeft w:val="0"/>
      <w:marRight w:val="0"/>
      <w:marTop w:val="0"/>
      <w:marBottom w:val="0"/>
      <w:divBdr>
        <w:top w:val="none" w:sz="0" w:space="0" w:color="auto"/>
        <w:left w:val="none" w:sz="0" w:space="0" w:color="auto"/>
        <w:bottom w:val="none" w:sz="0" w:space="0" w:color="auto"/>
        <w:right w:val="none" w:sz="0" w:space="0" w:color="auto"/>
      </w:divBdr>
    </w:div>
    <w:div w:id="1571424228">
      <w:bodyDiv w:val="1"/>
      <w:marLeft w:val="0"/>
      <w:marRight w:val="0"/>
      <w:marTop w:val="0"/>
      <w:marBottom w:val="0"/>
      <w:divBdr>
        <w:top w:val="none" w:sz="0" w:space="0" w:color="auto"/>
        <w:left w:val="none" w:sz="0" w:space="0" w:color="auto"/>
        <w:bottom w:val="none" w:sz="0" w:space="0" w:color="auto"/>
        <w:right w:val="none" w:sz="0" w:space="0" w:color="auto"/>
      </w:divBdr>
    </w:div>
    <w:div w:id="1641113925">
      <w:bodyDiv w:val="1"/>
      <w:marLeft w:val="0"/>
      <w:marRight w:val="0"/>
      <w:marTop w:val="0"/>
      <w:marBottom w:val="0"/>
      <w:divBdr>
        <w:top w:val="none" w:sz="0" w:space="0" w:color="auto"/>
        <w:left w:val="none" w:sz="0" w:space="0" w:color="auto"/>
        <w:bottom w:val="none" w:sz="0" w:space="0" w:color="auto"/>
        <w:right w:val="none" w:sz="0" w:space="0" w:color="auto"/>
      </w:divBdr>
    </w:div>
    <w:div w:id="1727338008">
      <w:bodyDiv w:val="1"/>
      <w:marLeft w:val="0"/>
      <w:marRight w:val="0"/>
      <w:marTop w:val="0"/>
      <w:marBottom w:val="0"/>
      <w:divBdr>
        <w:top w:val="none" w:sz="0" w:space="0" w:color="auto"/>
        <w:left w:val="none" w:sz="0" w:space="0" w:color="auto"/>
        <w:bottom w:val="none" w:sz="0" w:space="0" w:color="auto"/>
        <w:right w:val="none" w:sz="0" w:space="0" w:color="auto"/>
      </w:divBdr>
    </w:div>
    <w:div w:id="1766725592">
      <w:bodyDiv w:val="1"/>
      <w:marLeft w:val="0"/>
      <w:marRight w:val="0"/>
      <w:marTop w:val="0"/>
      <w:marBottom w:val="0"/>
      <w:divBdr>
        <w:top w:val="none" w:sz="0" w:space="0" w:color="auto"/>
        <w:left w:val="none" w:sz="0" w:space="0" w:color="auto"/>
        <w:bottom w:val="none" w:sz="0" w:space="0" w:color="auto"/>
        <w:right w:val="none" w:sz="0" w:space="0" w:color="auto"/>
      </w:divBdr>
    </w:div>
    <w:div w:id="1863547734">
      <w:bodyDiv w:val="1"/>
      <w:marLeft w:val="0"/>
      <w:marRight w:val="0"/>
      <w:marTop w:val="0"/>
      <w:marBottom w:val="0"/>
      <w:divBdr>
        <w:top w:val="none" w:sz="0" w:space="0" w:color="auto"/>
        <w:left w:val="none" w:sz="0" w:space="0" w:color="auto"/>
        <w:bottom w:val="none" w:sz="0" w:space="0" w:color="auto"/>
        <w:right w:val="none" w:sz="0" w:space="0" w:color="auto"/>
      </w:divBdr>
    </w:div>
    <w:div w:id="1878199484">
      <w:bodyDiv w:val="1"/>
      <w:marLeft w:val="0"/>
      <w:marRight w:val="0"/>
      <w:marTop w:val="0"/>
      <w:marBottom w:val="0"/>
      <w:divBdr>
        <w:top w:val="none" w:sz="0" w:space="0" w:color="auto"/>
        <w:left w:val="none" w:sz="0" w:space="0" w:color="auto"/>
        <w:bottom w:val="none" w:sz="0" w:space="0" w:color="auto"/>
        <w:right w:val="none" w:sz="0" w:space="0" w:color="auto"/>
      </w:divBdr>
    </w:div>
    <w:div w:id="1918249399">
      <w:bodyDiv w:val="1"/>
      <w:marLeft w:val="0"/>
      <w:marRight w:val="0"/>
      <w:marTop w:val="0"/>
      <w:marBottom w:val="0"/>
      <w:divBdr>
        <w:top w:val="none" w:sz="0" w:space="0" w:color="auto"/>
        <w:left w:val="none" w:sz="0" w:space="0" w:color="auto"/>
        <w:bottom w:val="none" w:sz="0" w:space="0" w:color="auto"/>
        <w:right w:val="none" w:sz="0" w:space="0" w:color="auto"/>
      </w:divBdr>
    </w:div>
    <w:div w:id="1934390990">
      <w:bodyDiv w:val="1"/>
      <w:marLeft w:val="0"/>
      <w:marRight w:val="0"/>
      <w:marTop w:val="0"/>
      <w:marBottom w:val="0"/>
      <w:divBdr>
        <w:top w:val="none" w:sz="0" w:space="0" w:color="auto"/>
        <w:left w:val="none" w:sz="0" w:space="0" w:color="auto"/>
        <w:bottom w:val="none" w:sz="0" w:space="0" w:color="auto"/>
        <w:right w:val="none" w:sz="0" w:space="0" w:color="auto"/>
      </w:divBdr>
    </w:div>
    <w:div w:id="202843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room.osfhealthcare.org/care-was-so-personal-says-broadcaster-former-state-ag-leader-about-osf-oncall-digital-hospital/" TargetMode="External"/><Relationship Id="rId13" Type="http://schemas.openxmlformats.org/officeDocument/2006/relationships/hyperlink" Target="file:///C:\Users\sjdankoff\AppData\Local\Microsoft\Windows\INetCache\Content.Outlook\70INLRM3\Mapping%20the%20future%20for%20early%20diagnosis%20of%20rare%20diseases" TargetMode="External"/><Relationship Id="rId18" Type="http://schemas.openxmlformats.org/officeDocument/2006/relationships/hyperlink" Target="https://x.osfhealthcare.org/services/specialties/cancer/conditions-treatments/treatments/radiation/brachytherapy"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wsroom.osfhealthcare.org/osf-digital-hospital-patients-in-rockford-area-say-its-the-best-medicine/" TargetMode="External"/><Relationship Id="rId12" Type="http://schemas.openxmlformats.org/officeDocument/2006/relationships/hyperlink" Target="https://newsroom.osfhealthcare.org/osf-healthcare-joins-american-telemedicine-associations-digital-health-alliance-as-founding-partner/" TargetMode="External"/><Relationship Id="rId17" Type="http://schemas.openxmlformats.org/officeDocument/2006/relationships/hyperlink" Target="https://x.osfhealthcare.org/services/specialties/cancer/conditions-treatments/treatments/radiation/brachytherapy" TargetMode="External"/><Relationship Id="rId2" Type="http://schemas.openxmlformats.org/officeDocument/2006/relationships/styles" Target="styles.xml"/><Relationship Id="rId16" Type="http://schemas.openxmlformats.org/officeDocument/2006/relationships/hyperlink" Target="https://newsroom.osfhealthcare.org/fast-tracking-hope-rapid-intake-at-the-osf-cancer-institute/" TargetMode="External"/><Relationship Id="rId20" Type="http://schemas.openxmlformats.org/officeDocument/2006/relationships/hyperlink" Target="https://newsroom.osfhealthcare.org/testing-the-path-to-better-concussion-diagnosis/" TargetMode="External"/><Relationship Id="rId1" Type="http://schemas.openxmlformats.org/officeDocument/2006/relationships/numbering" Target="numbering.xml"/><Relationship Id="rId6" Type="http://schemas.openxmlformats.org/officeDocument/2006/relationships/hyperlink" Target="https://newsroom.osfhealthcare.org/building-an-ai-prepared-workforce/" TargetMode="External"/><Relationship Id="rId11" Type="http://schemas.openxmlformats.org/officeDocument/2006/relationships/hyperlink" Target="https://newsroom.osfhealthcare.org/osf-healthcare-experts-establish-guiding-principles-when-developing-digital-care-strategy/" TargetMode="External"/><Relationship Id="rId5" Type="http://schemas.openxmlformats.org/officeDocument/2006/relationships/hyperlink" Target="https://newsroom.osfhealthcare.org/osf-healthcare-unveils-new-55-primary-care-service-for-individuals-with-two-or-more-chronic-conditions/" TargetMode="External"/><Relationship Id="rId15" Type="http://schemas.openxmlformats.org/officeDocument/2006/relationships/hyperlink" Target="https://newsroom.osfhealthcare.org/health-economist-connectivity-and-trust-can-expand-telehealth/" TargetMode="External"/><Relationship Id="rId10" Type="http://schemas.openxmlformats.org/officeDocument/2006/relationships/hyperlink" Target="https://newsroom.osfhealthcare.org/opensurg-inc-and-osf-healthcare-collaborate-to-revolutionize-operating-room-efficiency-and-improve-patient-safety/" TargetMode="External"/><Relationship Id="rId19" Type="http://schemas.openxmlformats.org/officeDocument/2006/relationships/hyperlink" Target="https://newsroom.osfhealthcare.org/piloting-a-smarter-colonoscopy/" TargetMode="External"/><Relationship Id="rId4" Type="http://schemas.openxmlformats.org/officeDocument/2006/relationships/webSettings" Target="webSettings.xml"/><Relationship Id="rId9" Type="http://schemas.openxmlformats.org/officeDocument/2006/relationships/hyperlink" Target="https://newsroom.osfhealthcare.org/osf-innovation-sets-the-table-for-solution-to-prevent-cancelled-surgeries/" TargetMode="External"/><Relationship Id="rId14" Type="http://schemas.openxmlformats.org/officeDocument/2006/relationships/hyperlink" Target="https://www.osfinnovation.org/invent/innovation-academic-incubator/jump-arch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2</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2024-12-23T20:30:00Z</dcterms:created>
  <dcterms:modified xsi:type="dcterms:W3CDTF">2024-12-23T20:30:00Z</dcterms:modified>
</cp:coreProperties>
</file>