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A5ED9" w14:textId="77777777" w:rsidR="00FB2992" w:rsidRDefault="00FB2992" w:rsidP="00FB2992">
      <w:pPr>
        <w:rPr>
          <w:rFonts w:ascii="Tahoma" w:hAnsi="Tahoma" w:cs="Tahoma"/>
          <w:sz w:val="20"/>
          <w:szCs w:val="22"/>
        </w:rPr>
      </w:pPr>
      <w:r>
        <w:rPr>
          <w:rFonts w:ascii="Tahoma" w:hAnsi="Tahoma" w:cs="Tahoma"/>
          <w:b/>
          <w:bCs/>
          <w:sz w:val="24"/>
          <w:szCs w:val="28"/>
        </w:rPr>
        <w:t>Smart eats, healthy streets</w:t>
      </w:r>
      <w:r>
        <w:rPr>
          <w:rFonts w:ascii="Tahoma" w:hAnsi="Tahoma" w:cs="Tahoma"/>
          <w:b/>
          <w:bCs/>
          <w:sz w:val="24"/>
          <w:szCs w:val="28"/>
        </w:rPr>
        <w:br/>
      </w:r>
      <w:r>
        <w:rPr>
          <w:rFonts w:ascii="Tahoma" w:hAnsi="Tahoma" w:cs="Tahoma"/>
          <w:i/>
          <w:iCs/>
          <w:sz w:val="24"/>
          <w:szCs w:val="28"/>
        </w:rPr>
        <w:t>Deserting a food desert can be tough, but experts have tips</w:t>
      </w:r>
    </w:p>
    <w:p w14:paraId="2F559096" w14:textId="77777777" w:rsidR="00FB2992" w:rsidRDefault="00FB2992" w:rsidP="00FB2992">
      <w:pPr>
        <w:rPr>
          <w:rFonts w:ascii="Tahoma" w:hAnsi="Tahoma" w:cs="Tahoma"/>
          <w:sz w:val="20"/>
          <w:szCs w:val="22"/>
        </w:rPr>
      </w:pPr>
    </w:p>
    <w:p w14:paraId="00989799" w14:textId="77777777" w:rsidR="00FB2992" w:rsidRDefault="00FB2992" w:rsidP="00FB2992">
      <w:pPr>
        <w:rPr>
          <w:rFonts w:ascii="Tahoma" w:hAnsi="Tahoma" w:cs="Tahoma"/>
          <w:sz w:val="20"/>
          <w:szCs w:val="22"/>
        </w:rPr>
      </w:pPr>
    </w:p>
    <w:p w14:paraId="39DCEBBE" w14:textId="5F5B3F11" w:rsidR="008A3FE6" w:rsidRDefault="008A3FE6" w:rsidP="00FB2992">
      <w:pPr>
        <w:rPr>
          <w:rFonts w:ascii="Tahoma" w:hAnsi="Tahoma" w:cs="Tahoma"/>
          <w:sz w:val="20"/>
          <w:szCs w:val="22"/>
        </w:rPr>
      </w:pPr>
      <w:r w:rsidRPr="008A3FE6">
        <w:rPr>
          <w:rFonts w:ascii="Tahoma" w:hAnsi="Tahoma" w:cs="Tahoma"/>
          <w:sz w:val="20"/>
          <w:szCs w:val="22"/>
          <w:highlight w:val="yellow"/>
        </w:rPr>
        <w:t>Run time - :58</w:t>
      </w:r>
    </w:p>
    <w:p w14:paraId="76399502" w14:textId="77777777" w:rsidR="008A3FE6" w:rsidRDefault="008A3FE6" w:rsidP="00FB2992">
      <w:pPr>
        <w:rPr>
          <w:rFonts w:ascii="Tahoma" w:hAnsi="Tahoma" w:cs="Tahoma"/>
          <w:sz w:val="20"/>
          <w:szCs w:val="22"/>
        </w:rPr>
      </w:pPr>
    </w:p>
    <w:p w14:paraId="78FC7888" w14:textId="77777777" w:rsidR="00FB2992" w:rsidRDefault="00FB2992" w:rsidP="00FB2992">
      <w:pPr>
        <w:rPr>
          <w:rFonts w:ascii="Tahoma" w:hAnsi="Tahoma" w:cs="Tahoma"/>
          <w:sz w:val="20"/>
          <w:szCs w:val="22"/>
        </w:rPr>
      </w:pPr>
      <w:r w:rsidRPr="007B4F00">
        <w:rPr>
          <w:rFonts w:ascii="Tahoma" w:hAnsi="Tahoma" w:cs="Tahoma"/>
          <w:sz w:val="20"/>
          <w:szCs w:val="22"/>
          <w:highlight w:val="yellow"/>
        </w:rPr>
        <w:t>ANCHOR LEDE</w:t>
      </w:r>
    </w:p>
    <w:p w14:paraId="08A90334" w14:textId="77777777" w:rsidR="00FB2992" w:rsidRDefault="00FB2992" w:rsidP="00FB2992">
      <w:pPr>
        <w:rPr>
          <w:rFonts w:ascii="Tahoma" w:hAnsi="Tahoma" w:cs="Tahoma"/>
          <w:sz w:val="20"/>
          <w:szCs w:val="22"/>
        </w:rPr>
      </w:pPr>
    </w:p>
    <w:p w14:paraId="56ECA267" w14:textId="77777777" w:rsidR="00FB2992" w:rsidRDefault="00FB2992" w:rsidP="00FB2992">
      <w:pPr>
        <w:rPr>
          <w:rFonts w:ascii="Tahoma" w:hAnsi="Tahoma" w:cs="Tahoma"/>
          <w:sz w:val="20"/>
          <w:szCs w:val="22"/>
        </w:rPr>
      </w:pPr>
      <w:r>
        <w:rPr>
          <w:rFonts w:ascii="Tahoma" w:hAnsi="Tahoma" w:cs="Tahoma"/>
          <w:sz w:val="20"/>
          <w:szCs w:val="22"/>
        </w:rPr>
        <w:t>Food deserts – neighborhoods that don’t have quick access to a grocery store with healthy options – are, sadly, nothing new. They lead to quick stops at the fast-food place or gas station, where healthy food may be at a premium.</w:t>
      </w:r>
      <w:r>
        <w:rPr>
          <w:rFonts w:ascii="Tahoma" w:hAnsi="Tahoma" w:cs="Tahoma"/>
          <w:sz w:val="20"/>
          <w:szCs w:val="22"/>
        </w:rPr>
        <w:br/>
      </w:r>
      <w:r>
        <w:rPr>
          <w:rFonts w:ascii="Tahoma" w:hAnsi="Tahoma" w:cs="Tahoma"/>
          <w:sz w:val="20"/>
          <w:szCs w:val="22"/>
        </w:rPr>
        <w:br/>
        <w:t>But have you ever taken a deep dive into how food deserts can significantly impact a person’s health? And more importantly, what can be done about the problem?</w:t>
      </w:r>
    </w:p>
    <w:p w14:paraId="0244FF5F" w14:textId="77777777" w:rsidR="00FB2992" w:rsidRDefault="00FB2992" w:rsidP="00FB2992">
      <w:pPr>
        <w:rPr>
          <w:rFonts w:ascii="Tahoma" w:hAnsi="Tahoma" w:cs="Tahoma"/>
          <w:sz w:val="20"/>
          <w:szCs w:val="22"/>
        </w:rPr>
      </w:pPr>
    </w:p>
    <w:p w14:paraId="526FA589" w14:textId="732AF6EF" w:rsidR="00FB2992" w:rsidRDefault="00FB2992" w:rsidP="00FB2992">
      <w:pPr>
        <w:rPr>
          <w:rFonts w:ascii="Tahoma" w:hAnsi="Tahoma" w:cs="Tahoma"/>
          <w:sz w:val="20"/>
          <w:szCs w:val="22"/>
        </w:rPr>
      </w:pPr>
      <w:r>
        <w:rPr>
          <w:rFonts w:ascii="Tahoma" w:hAnsi="Tahoma" w:cs="Tahoma"/>
          <w:sz w:val="20"/>
          <w:szCs w:val="22"/>
        </w:rPr>
        <w:t>Tim Ditman of OSF HealthCare has more.</w:t>
      </w:r>
    </w:p>
    <w:p w14:paraId="4F1F3251" w14:textId="77777777" w:rsidR="00FB2992" w:rsidRDefault="00FB2992" w:rsidP="00FB2992">
      <w:pPr>
        <w:rPr>
          <w:rFonts w:ascii="Tahoma" w:hAnsi="Tahoma" w:cs="Tahoma"/>
          <w:sz w:val="20"/>
          <w:szCs w:val="22"/>
        </w:rPr>
      </w:pPr>
    </w:p>
    <w:p w14:paraId="1A8D45A0" w14:textId="6C0F72DB" w:rsidR="00FB2992" w:rsidRDefault="00FB2992" w:rsidP="00FB2992">
      <w:pPr>
        <w:rPr>
          <w:rFonts w:ascii="Tahoma" w:hAnsi="Tahoma" w:cs="Tahoma"/>
          <w:sz w:val="20"/>
          <w:szCs w:val="22"/>
        </w:rPr>
      </w:pPr>
      <w:r>
        <w:rPr>
          <w:rFonts w:ascii="Tahoma" w:hAnsi="Tahoma" w:cs="Tahoma"/>
          <w:sz w:val="20"/>
          <w:szCs w:val="22"/>
        </w:rPr>
        <w:t>~~~~~</w:t>
      </w:r>
      <w:r>
        <w:rPr>
          <w:rFonts w:ascii="Tahoma" w:hAnsi="Tahoma" w:cs="Tahoma"/>
          <w:sz w:val="20"/>
          <w:szCs w:val="22"/>
        </w:rPr>
        <w:br/>
      </w:r>
      <w:r>
        <w:rPr>
          <w:rFonts w:ascii="Tahoma" w:hAnsi="Tahoma" w:cs="Tahoma"/>
          <w:sz w:val="20"/>
          <w:szCs w:val="22"/>
        </w:rPr>
        <w:br/>
        <w:t>Clare Spires, an exercise physiologist at OSF</w:t>
      </w:r>
      <w:r>
        <w:rPr>
          <w:rFonts w:ascii="Tahoma" w:hAnsi="Tahoma" w:cs="Tahoma"/>
          <w:sz w:val="20"/>
          <w:szCs w:val="22"/>
        </w:rPr>
        <w:t>, says p</w:t>
      </w:r>
      <w:r>
        <w:rPr>
          <w:rFonts w:ascii="Tahoma" w:hAnsi="Tahoma" w:cs="Tahoma"/>
          <w:sz w:val="20"/>
          <w:szCs w:val="22"/>
        </w:rPr>
        <w:t>lanning meals is key</w:t>
      </w:r>
      <w:r>
        <w:rPr>
          <w:rFonts w:ascii="Tahoma" w:hAnsi="Tahoma" w:cs="Tahoma"/>
          <w:sz w:val="20"/>
          <w:szCs w:val="22"/>
        </w:rPr>
        <w:t>.</w:t>
      </w:r>
    </w:p>
    <w:p w14:paraId="0C7363EB" w14:textId="77777777" w:rsidR="00FB2992" w:rsidRDefault="00FB2992" w:rsidP="00FB2992">
      <w:pPr>
        <w:rPr>
          <w:rFonts w:ascii="Tahoma" w:hAnsi="Tahoma" w:cs="Tahoma"/>
          <w:sz w:val="20"/>
          <w:szCs w:val="22"/>
        </w:rPr>
      </w:pPr>
    </w:p>
    <w:p w14:paraId="68C76D3B" w14:textId="68ACA4E5" w:rsidR="00FB2992" w:rsidRDefault="00FB2992" w:rsidP="00FB2992">
      <w:pPr>
        <w:rPr>
          <w:rFonts w:ascii="Tahoma" w:hAnsi="Tahoma" w:cs="Tahoma"/>
          <w:sz w:val="20"/>
          <w:szCs w:val="22"/>
        </w:rPr>
      </w:pPr>
      <w:r>
        <w:rPr>
          <w:rFonts w:ascii="Tahoma" w:hAnsi="Tahoma" w:cs="Tahoma"/>
          <w:sz w:val="20"/>
          <w:szCs w:val="22"/>
        </w:rPr>
        <w:t>When you can get to the grocery store, make wise choices</w:t>
      </w:r>
      <w:r>
        <w:rPr>
          <w:rFonts w:ascii="Tahoma" w:hAnsi="Tahoma" w:cs="Tahoma"/>
          <w:sz w:val="20"/>
          <w:szCs w:val="22"/>
        </w:rPr>
        <w:t xml:space="preserve">, like </w:t>
      </w:r>
      <w:r>
        <w:rPr>
          <w:rFonts w:ascii="Tahoma" w:hAnsi="Tahoma" w:cs="Tahoma"/>
          <w:sz w:val="20"/>
          <w:szCs w:val="22"/>
        </w:rPr>
        <w:t>canned fruits and vegetables that have a long shelf life.</w:t>
      </w:r>
    </w:p>
    <w:p w14:paraId="45B658E2" w14:textId="77777777" w:rsidR="00FB2992" w:rsidRDefault="00FB2992" w:rsidP="00FB2992">
      <w:pPr>
        <w:pStyle w:val="ListParagraph"/>
        <w:rPr>
          <w:rFonts w:ascii="Tahoma" w:hAnsi="Tahoma" w:cs="Tahoma"/>
          <w:sz w:val="20"/>
          <w:szCs w:val="22"/>
        </w:rPr>
      </w:pPr>
    </w:p>
    <w:p w14:paraId="7F7CB7E1" w14:textId="2499EE8B" w:rsidR="00FB2992" w:rsidRPr="00FB2992" w:rsidRDefault="00FB2992" w:rsidP="00FB2992">
      <w:pPr>
        <w:rPr>
          <w:rFonts w:ascii="Tahoma" w:hAnsi="Tahoma" w:cs="Tahoma"/>
          <w:sz w:val="20"/>
          <w:szCs w:val="22"/>
        </w:rPr>
      </w:pPr>
      <w:r w:rsidRPr="00FB2992">
        <w:rPr>
          <w:rFonts w:ascii="Tahoma" w:hAnsi="Tahoma" w:cs="Tahoma"/>
          <w:sz w:val="20"/>
          <w:szCs w:val="22"/>
        </w:rPr>
        <w:t>Consider creating a garden at home</w:t>
      </w:r>
      <w:r>
        <w:rPr>
          <w:rFonts w:ascii="Tahoma" w:hAnsi="Tahoma" w:cs="Tahoma"/>
          <w:sz w:val="20"/>
          <w:szCs w:val="22"/>
        </w:rPr>
        <w:t>.</w:t>
      </w:r>
    </w:p>
    <w:p w14:paraId="6EA73483" w14:textId="77777777" w:rsidR="00FB2992" w:rsidRDefault="00FB2992" w:rsidP="00FB2992">
      <w:pPr>
        <w:pStyle w:val="ListParagraph"/>
        <w:rPr>
          <w:rFonts w:ascii="Tahoma" w:hAnsi="Tahoma" w:cs="Tahoma"/>
          <w:sz w:val="20"/>
          <w:szCs w:val="22"/>
        </w:rPr>
      </w:pPr>
    </w:p>
    <w:p w14:paraId="1F967682" w14:textId="68115566" w:rsidR="00FB2992" w:rsidRPr="00FB2992" w:rsidRDefault="00FB2992" w:rsidP="00FB2992">
      <w:pPr>
        <w:rPr>
          <w:rFonts w:ascii="Tahoma" w:hAnsi="Tahoma" w:cs="Tahoma"/>
          <w:sz w:val="20"/>
          <w:szCs w:val="22"/>
        </w:rPr>
      </w:pPr>
      <w:r>
        <w:rPr>
          <w:rFonts w:ascii="Tahoma" w:hAnsi="Tahoma" w:cs="Tahoma"/>
          <w:sz w:val="20"/>
          <w:szCs w:val="22"/>
        </w:rPr>
        <w:t>And i</w:t>
      </w:r>
      <w:r w:rsidRPr="00FB2992">
        <w:rPr>
          <w:rFonts w:ascii="Tahoma" w:hAnsi="Tahoma" w:cs="Tahoma"/>
          <w:sz w:val="20"/>
          <w:szCs w:val="22"/>
        </w:rPr>
        <w:t>f you can’t help but go to the eatery or gas station often, choose healthier options.</w:t>
      </w:r>
    </w:p>
    <w:p w14:paraId="6A4D28E0" w14:textId="77777777" w:rsidR="00FB2992" w:rsidRPr="007B4F00" w:rsidRDefault="00FB2992" w:rsidP="00FB2992">
      <w:pPr>
        <w:pStyle w:val="ListParagraph"/>
        <w:rPr>
          <w:rFonts w:ascii="Tahoma" w:hAnsi="Tahoma" w:cs="Tahoma"/>
          <w:sz w:val="20"/>
          <w:szCs w:val="22"/>
        </w:rPr>
      </w:pPr>
    </w:p>
    <w:p w14:paraId="2D25F670" w14:textId="77777777" w:rsidR="00FB2992" w:rsidRPr="00FB2992" w:rsidRDefault="00FB2992" w:rsidP="00FB2992">
      <w:pPr>
        <w:rPr>
          <w:rFonts w:ascii="Tahoma" w:hAnsi="Tahoma" w:cs="Tahoma"/>
          <w:b/>
          <w:bCs/>
          <w:sz w:val="20"/>
          <w:szCs w:val="22"/>
        </w:rPr>
      </w:pPr>
      <w:r w:rsidRPr="00FB2992">
        <w:rPr>
          <w:rFonts w:ascii="Tahoma" w:hAnsi="Tahoma" w:cs="Tahoma"/>
          <w:sz w:val="20"/>
          <w:szCs w:val="22"/>
          <w:highlight w:val="yellow"/>
        </w:rPr>
        <w:t>***SOT***</w:t>
      </w:r>
      <w:r w:rsidRPr="00FB2992">
        <w:rPr>
          <w:rFonts w:ascii="Tahoma" w:hAnsi="Tahoma" w:cs="Tahoma"/>
          <w:sz w:val="20"/>
          <w:szCs w:val="22"/>
          <w:highlight w:val="yellow"/>
        </w:rPr>
        <w:br/>
        <w:t>Clare Spires</w:t>
      </w:r>
      <w:r w:rsidRPr="00FB2992">
        <w:rPr>
          <w:rFonts w:ascii="Tahoma" w:hAnsi="Tahoma" w:cs="Tahoma"/>
          <w:sz w:val="20"/>
          <w:szCs w:val="22"/>
          <w:highlight w:val="yellow"/>
        </w:rPr>
        <w:br/>
        <w:t>OSF HealthCare exercise physiologist</w:t>
      </w:r>
      <w:r w:rsidRPr="00FB2992">
        <w:rPr>
          <w:rFonts w:ascii="Tahoma" w:hAnsi="Tahoma" w:cs="Tahoma"/>
          <w:sz w:val="20"/>
          <w:szCs w:val="22"/>
        </w:rPr>
        <w:t xml:space="preserve"> </w:t>
      </w:r>
      <w:r w:rsidRPr="00FB2992">
        <w:rPr>
          <w:rFonts w:ascii="Tahoma" w:hAnsi="Tahoma" w:cs="Tahoma"/>
          <w:sz w:val="20"/>
          <w:szCs w:val="22"/>
        </w:rPr>
        <w:br/>
      </w:r>
      <w:r w:rsidRPr="00FB2992">
        <w:rPr>
          <w:rFonts w:ascii="Tahoma" w:hAnsi="Tahoma" w:cs="Tahoma"/>
          <w:sz w:val="20"/>
          <w:szCs w:val="22"/>
        </w:rPr>
        <w:br/>
      </w:r>
      <w:r w:rsidRPr="00FB2992">
        <w:rPr>
          <w:rFonts w:ascii="Tahoma" w:hAnsi="Tahoma" w:cs="Tahoma"/>
          <w:b/>
          <w:bCs/>
          <w:sz w:val="20"/>
          <w:szCs w:val="22"/>
        </w:rPr>
        <w:t xml:space="preserve">“I’ve found gas stations are very similar to grocery stores. </w:t>
      </w:r>
      <w:proofErr w:type="gramStart"/>
      <w:r w:rsidRPr="00FB2992">
        <w:rPr>
          <w:rFonts w:ascii="Tahoma" w:hAnsi="Tahoma" w:cs="Tahoma"/>
          <w:b/>
          <w:bCs/>
          <w:sz w:val="20"/>
          <w:szCs w:val="22"/>
        </w:rPr>
        <w:t>As long as</w:t>
      </w:r>
      <w:proofErr w:type="gramEnd"/>
      <w:r w:rsidRPr="00FB2992">
        <w:rPr>
          <w:rFonts w:ascii="Tahoma" w:hAnsi="Tahoma" w:cs="Tahoma"/>
          <w:b/>
          <w:bCs/>
          <w:sz w:val="20"/>
          <w:szCs w:val="22"/>
        </w:rPr>
        <w:t xml:space="preserve"> you stay on the outside perimeter, you’ll stay away from candy and chips that will be down an aisle. When you walk in, there’s usually some sort of fresh fruit or </w:t>
      </w:r>
      <w:proofErr w:type="gramStart"/>
      <w:r w:rsidRPr="00FB2992">
        <w:rPr>
          <w:rFonts w:ascii="Tahoma" w:hAnsi="Tahoma" w:cs="Tahoma"/>
          <w:b/>
          <w:bCs/>
          <w:sz w:val="20"/>
          <w:szCs w:val="22"/>
        </w:rPr>
        <w:t>vegetable</w:t>
      </w:r>
      <w:proofErr w:type="gramEnd"/>
      <w:r w:rsidRPr="00FB2992">
        <w:rPr>
          <w:rFonts w:ascii="Tahoma" w:hAnsi="Tahoma" w:cs="Tahoma"/>
          <w:b/>
          <w:bCs/>
          <w:sz w:val="20"/>
          <w:szCs w:val="22"/>
        </w:rPr>
        <w:t xml:space="preserve"> right there. Pretzels are </w:t>
      </w:r>
      <w:proofErr w:type="gramStart"/>
      <w:r w:rsidRPr="00FB2992">
        <w:rPr>
          <w:rFonts w:ascii="Tahoma" w:hAnsi="Tahoma" w:cs="Tahoma"/>
          <w:b/>
          <w:bCs/>
          <w:sz w:val="20"/>
          <w:szCs w:val="22"/>
        </w:rPr>
        <w:t>really great</w:t>
      </w:r>
      <w:proofErr w:type="gramEnd"/>
      <w:r w:rsidRPr="00FB2992">
        <w:rPr>
          <w:rFonts w:ascii="Tahoma" w:hAnsi="Tahoma" w:cs="Tahoma"/>
          <w:b/>
          <w:bCs/>
          <w:sz w:val="20"/>
          <w:szCs w:val="22"/>
        </w:rPr>
        <w:t xml:space="preserve"> filling snacks. Nuts are good for you. You have granola bars too.” (:35)</w:t>
      </w:r>
    </w:p>
    <w:p w14:paraId="246BF118" w14:textId="77777777" w:rsidR="00FB2992" w:rsidRDefault="00FB2992" w:rsidP="00FB2992">
      <w:pPr>
        <w:rPr>
          <w:rFonts w:ascii="Tahoma" w:hAnsi="Tahoma" w:cs="Tahoma"/>
          <w:sz w:val="20"/>
          <w:szCs w:val="22"/>
        </w:rPr>
      </w:pPr>
    </w:p>
    <w:p w14:paraId="0F353090" w14:textId="77777777" w:rsidR="00FB2992" w:rsidRDefault="00FB2992" w:rsidP="00FB2992">
      <w:pPr>
        <w:rPr>
          <w:rFonts w:ascii="Tahoma" w:hAnsi="Tahoma" w:cs="Tahoma"/>
          <w:sz w:val="20"/>
          <w:szCs w:val="22"/>
        </w:rPr>
      </w:pPr>
      <w:r>
        <w:rPr>
          <w:rFonts w:ascii="Tahoma" w:hAnsi="Tahoma" w:cs="Tahoma"/>
          <w:sz w:val="20"/>
          <w:szCs w:val="22"/>
        </w:rPr>
        <w:t>I’m Tim Ditman.</w:t>
      </w:r>
    </w:p>
    <w:p w14:paraId="1327A8E0" w14:textId="77777777" w:rsidR="00FB2992" w:rsidRDefault="00FB2992" w:rsidP="00FB2992">
      <w:pPr>
        <w:rPr>
          <w:rFonts w:ascii="Tahoma" w:hAnsi="Tahoma" w:cs="Tahoma"/>
          <w:sz w:val="20"/>
          <w:szCs w:val="22"/>
        </w:rPr>
      </w:pPr>
    </w:p>
    <w:p w14:paraId="0CD31122" w14:textId="77777777" w:rsidR="00FB2992" w:rsidRDefault="00FB2992" w:rsidP="00FB2992">
      <w:pPr>
        <w:rPr>
          <w:rFonts w:ascii="Tahoma" w:hAnsi="Tahoma" w:cs="Tahoma"/>
          <w:sz w:val="20"/>
          <w:szCs w:val="22"/>
        </w:rPr>
      </w:pPr>
      <w:r>
        <w:rPr>
          <w:rFonts w:ascii="Tahoma" w:hAnsi="Tahoma" w:cs="Tahoma"/>
          <w:sz w:val="20"/>
          <w:szCs w:val="22"/>
        </w:rPr>
        <w:t>~~~~~</w:t>
      </w:r>
    </w:p>
    <w:p w14:paraId="402C4B1C" w14:textId="77777777" w:rsidR="00FB2992" w:rsidRDefault="00FB2992" w:rsidP="00FB2992">
      <w:pPr>
        <w:rPr>
          <w:rFonts w:ascii="Tahoma" w:hAnsi="Tahoma" w:cs="Tahoma"/>
          <w:sz w:val="20"/>
          <w:szCs w:val="22"/>
        </w:rPr>
      </w:pPr>
    </w:p>
    <w:p w14:paraId="5C0CE75B" w14:textId="3EB245EB" w:rsidR="00FB2992" w:rsidRPr="007B4F00" w:rsidRDefault="00FB2992" w:rsidP="00FB2992">
      <w:pPr>
        <w:rPr>
          <w:rFonts w:ascii="Tahoma" w:hAnsi="Tahoma" w:cs="Tahoma"/>
          <w:sz w:val="20"/>
          <w:szCs w:val="22"/>
        </w:rPr>
      </w:pPr>
      <w:r w:rsidRPr="00FB2992">
        <w:rPr>
          <w:rFonts w:ascii="Tahoma" w:hAnsi="Tahoma" w:cs="Tahoma"/>
          <w:sz w:val="20"/>
          <w:szCs w:val="22"/>
          <w:highlight w:val="yellow"/>
        </w:rPr>
        <w:t>ANCHOR TAG</w:t>
      </w:r>
      <w:r w:rsidRPr="007B4F00">
        <w:rPr>
          <w:rFonts w:ascii="Tahoma" w:hAnsi="Tahoma" w:cs="Tahoma"/>
          <w:sz w:val="20"/>
          <w:szCs w:val="22"/>
        </w:rPr>
        <w:br/>
      </w:r>
      <w:r w:rsidRPr="007B4F00">
        <w:rPr>
          <w:rFonts w:ascii="Tahoma" w:hAnsi="Tahoma" w:cs="Tahoma"/>
          <w:sz w:val="20"/>
          <w:szCs w:val="22"/>
        </w:rPr>
        <w:br/>
      </w:r>
      <w:r>
        <w:rPr>
          <w:rFonts w:ascii="Tahoma" w:hAnsi="Tahoma" w:cs="Tahoma"/>
          <w:sz w:val="20"/>
          <w:szCs w:val="22"/>
        </w:rPr>
        <w:t>You can also talk to your local government or social service groups about food insecurity.</w:t>
      </w:r>
      <w:r>
        <w:rPr>
          <w:rFonts w:ascii="Tahoma" w:hAnsi="Tahoma" w:cs="Tahoma"/>
          <w:sz w:val="20"/>
          <w:szCs w:val="22"/>
        </w:rPr>
        <w:br/>
      </w:r>
      <w:r>
        <w:rPr>
          <w:rFonts w:ascii="Tahoma" w:hAnsi="Tahoma" w:cs="Tahoma"/>
          <w:sz w:val="20"/>
          <w:szCs w:val="22"/>
        </w:rPr>
        <w:br/>
        <w:t>Spires warns that a diet heavy on fast food and gas station food can lead to obesity, heart disease, diabetes, high blood pressure and high cholesterol.</w:t>
      </w:r>
    </w:p>
    <w:p w14:paraId="76146C64" w14:textId="77777777" w:rsidR="00FB2992" w:rsidRPr="003D17EE" w:rsidRDefault="00FB2992" w:rsidP="00FB2992"/>
    <w:p w14:paraId="783AE75D" w14:textId="77777777" w:rsidR="005E045C" w:rsidRPr="003D17EE" w:rsidRDefault="005E045C" w:rsidP="00571DEA"/>
    <w:sectPr w:rsidR="005E045C" w:rsidRPr="003D17EE" w:rsidSect="00FB299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71B78" w14:textId="77777777" w:rsidR="008A3FE6" w:rsidRDefault="008A3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E5AE1" w14:textId="77777777" w:rsidR="008A3FE6" w:rsidRDefault="008A3F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68B6D" w14:textId="77777777" w:rsidR="008A3FE6" w:rsidRDefault="008A3FE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F2C78" w14:textId="77777777" w:rsidR="008A3FE6" w:rsidRDefault="008A3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97F00" w14:textId="77777777" w:rsidR="008A3FE6" w:rsidRDefault="008A3F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76C2B" w14:textId="77777777" w:rsidR="008A3FE6" w:rsidRDefault="008A3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24B0E"/>
    <w:multiLevelType w:val="hybridMultilevel"/>
    <w:tmpl w:val="1A56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05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92"/>
    <w:rsid w:val="00137A77"/>
    <w:rsid w:val="00191036"/>
    <w:rsid w:val="002417E5"/>
    <w:rsid w:val="003B5E63"/>
    <w:rsid w:val="003D17EE"/>
    <w:rsid w:val="004C3584"/>
    <w:rsid w:val="00525CE5"/>
    <w:rsid w:val="00571DEA"/>
    <w:rsid w:val="005A44ED"/>
    <w:rsid w:val="005E045C"/>
    <w:rsid w:val="0074219F"/>
    <w:rsid w:val="00840E91"/>
    <w:rsid w:val="008A3FE6"/>
    <w:rsid w:val="009051F7"/>
    <w:rsid w:val="00CB7283"/>
    <w:rsid w:val="00DB3202"/>
    <w:rsid w:val="00E10E31"/>
    <w:rsid w:val="00E25D25"/>
    <w:rsid w:val="00FB2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07584"/>
  <w15:chartTrackingRefBased/>
  <w15:docId w15:val="{0117A3A4-5C80-4DB9-99C7-2B1B95C8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99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FB2992"/>
    <w:pPr>
      <w:tabs>
        <w:tab w:val="center" w:pos="4680"/>
        <w:tab w:val="right" w:pos="9360"/>
      </w:tabs>
    </w:pPr>
  </w:style>
  <w:style w:type="character" w:customStyle="1" w:styleId="HeaderChar">
    <w:name w:val="Header Char"/>
    <w:basedOn w:val="DefaultParagraphFont"/>
    <w:link w:val="Header"/>
    <w:uiPriority w:val="99"/>
    <w:rsid w:val="00FB2992"/>
    <w:rPr>
      <w:rFonts w:ascii="Cambria" w:hAnsi="Cambria"/>
      <w:sz w:val="22"/>
    </w:rPr>
  </w:style>
  <w:style w:type="paragraph" w:styleId="Footer">
    <w:name w:val="footer"/>
    <w:basedOn w:val="Normal"/>
    <w:link w:val="FooterChar"/>
    <w:uiPriority w:val="99"/>
    <w:unhideWhenUsed/>
    <w:rsid w:val="00FB2992"/>
    <w:pPr>
      <w:tabs>
        <w:tab w:val="center" w:pos="4680"/>
        <w:tab w:val="right" w:pos="9360"/>
      </w:tabs>
    </w:pPr>
  </w:style>
  <w:style w:type="character" w:customStyle="1" w:styleId="FooterChar">
    <w:name w:val="Footer Char"/>
    <w:basedOn w:val="DefaultParagraphFont"/>
    <w:link w:val="Footer"/>
    <w:uiPriority w:val="99"/>
    <w:rsid w:val="00FB2992"/>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iexprxjp.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iexprxjp</Template>
  <TotalTime>15</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2024-11-25T21:09:00Z</dcterms:created>
  <dcterms:modified xsi:type="dcterms:W3CDTF">2024-11-25T21:24:00Z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