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1B71" w14:textId="77777777" w:rsidR="00385EC6" w:rsidRPr="00831111" w:rsidRDefault="00385EC6" w:rsidP="00385EC6">
      <w:pPr>
        <w:tabs>
          <w:tab w:val="left" w:pos="3660"/>
        </w:tabs>
        <w:spacing w:after="0" w:line="240" w:lineRule="auto"/>
        <w:jc w:val="center"/>
        <w:rPr>
          <w:rFonts w:ascii="Tahoma" w:hAnsi="Tahoma" w:cs="Tahoma"/>
          <w:b/>
          <w:sz w:val="32"/>
          <w:szCs w:val="32"/>
        </w:rPr>
      </w:pPr>
      <w:r w:rsidRPr="00031D8D">
        <w:rPr>
          <w:rFonts w:ascii="Tahoma" w:hAnsi="Tahoma" w:cs="Tahoma"/>
          <w:b/>
          <w:noProof/>
          <w:sz w:val="32"/>
          <w:szCs w:val="32"/>
        </w:rPr>
        <w:drawing>
          <wp:inline distT="0" distB="0" distL="0" distR="0" wp14:anchorId="306CDD08" wp14:editId="5B684A5B">
            <wp:extent cx="3533775" cy="1409093"/>
            <wp:effectExtent l="0" t="0" r="0" b="635"/>
            <wp:docPr id="1" name="Picture 1" descr="C:\Users\TRDitman22\OneDrive - OSF Healthcare System\newsroom\800_osfst.anthony039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Ditman22\OneDrive - OSF Healthcare System\newsroom\800_osfst.anthony039s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2083" cy="1452281"/>
                    </a:xfrm>
                    <a:prstGeom prst="rect">
                      <a:avLst/>
                    </a:prstGeom>
                    <a:noFill/>
                    <a:ln>
                      <a:noFill/>
                    </a:ln>
                  </pic:spPr>
                </pic:pic>
              </a:graphicData>
            </a:graphic>
          </wp:inline>
        </w:drawing>
      </w:r>
    </w:p>
    <w:p w14:paraId="326C883B" w14:textId="77777777" w:rsidR="00385EC6" w:rsidRPr="00831111" w:rsidRDefault="00385EC6" w:rsidP="00385EC6">
      <w:pPr>
        <w:spacing w:after="0" w:line="240" w:lineRule="auto"/>
        <w:jc w:val="center"/>
        <w:rPr>
          <w:rFonts w:ascii="Tahoma" w:hAnsi="Tahoma" w:cs="Tahoma"/>
          <w:b/>
          <w:sz w:val="28"/>
          <w:szCs w:val="28"/>
        </w:rPr>
      </w:pPr>
    </w:p>
    <w:p w14:paraId="570D65B8" w14:textId="77777777" w:rsidR="000B2C80" w:rsidRDefault="000B2C80" w:rsidP="00477BA8">
      <w:pPr>
        <w:spacing w:after="0" w:line="240" w:lineRule="auto"/>
        <w:jc w:val="center"/>
        <w:rPr>
          <w:rFonts w:cstheme="minorHAnsi"/>
          <w:b/>
          <w:sz w:val="32"/>
          <w:szCs w:val="28"/>
        </w:rPr>
      </w:pPr>
      <w:r>
        <w:rPr>
          <w:rFonts w:cstheme="minorHAnsi"/>
          <w:b/>
          <w:sz w:val="32"/>
          <w:szCs w:val="28"/>
        </w:rPr>
        <w:t>OSF Saint Anthony’s achieves the highest designation for nursing:</w:t>
      </w:r>
    </w:p>
    <w:p w14:paraId="08B31288" w14:textId="27392A02" w:rsidR="00385EC6" w:rsidRDefault="000B2C80" w:rsidP="00477BA8">
      <w:pPr>
        <w:spacing w:after="0" w:line="240" w:lineRule="auto"/>
        <w:jc w:val="center"/>
        <w:rPr>
          <w:rFonts w:cstheme="minorHAnsi"/>
          <w:b/>
          <w:sz w:val="32"/>
          <w:szCs w:val="28"/>
        </w:rPr>
      </w:pPr>
      <w:r>
        <w:rPr>
          <w:rFonts w:cstheme="minorHAnsi"/>
          <w:b/>
          <w:sz w:val="32"/>
          <w:szCs w:val="28"/>
        </w:rPr>
        <w:t>ANCC’s Magnet with Distinction</w:t>
      </w:r>
    </w:p>
    <w:p w14:paraId="37C594F4" w14:textId="31F014A1" w:rsidR="00F7722B" w:rsidRPr="00F7722B" w:rsidRDefault="00F7722B" w:rsidP="00385EC6">
      <w:pPr>
        <w:spacing w:after="0" w:line="240" w:lineRule="auto"/>
        <w:jc w:val="center"/>
        <w:rPr>
          <w:rFonts w:cstheme="minorHAnsi"/>
          <w:b/>
          <w:sz w:val="16"/>
          <w:szCs w:val="16"/>
        </w:rPr>
      </w:pPr>
    </w:p>
    <w:p w14:paraId="52A1344E" w14:textId="4CC8F357" w:rsidR="00F7722B" w:rsidRPr="005275DD" w:rsidRDefault="000B2C80" w:rsidP="005275DD">
      <w:pPr>
        <w:spacing w:after="0" w:line="240" w:lineRule="auto"/>
        <w:jc w:val="center"/>
        <w:rPr>
          <w:rFonts w:cstheme="minorHAnsi"/>
          <w:i/>
        </w:rPr>
      </w:pPr>
      <w:bookmarkStart w:id="0" w:name="_Hlk157935596"/>
      <w:r>
        <w:rPr>
          <w:rFonts w:cstheme="minorHAnsi"/>
          <w:i/>
        </w:rPr>
        <w:t>This is SAHC’s first time receiving this honor - an elite benchmark for patients to measure the quality of nursing care</w:t>
      </w:r>
    </w:p>
    <w:bookmarkEnd w:id="0"/>
    <w:p w14:paraId="721538AC" w14:textId="77777777" w:rsidR="006B1377" w:rsidRPr="00994B56" w:rsidRDefault="006B1377" w:rsidP="00385EC6">
      <w:pPr>
        <w:pStyle w:val="NormalWeb"/>
        <w:spacing w:before="0" w:beforeAutospacing="0" w:after="0" w:afterAutospacing="0" w:line="312" w:lineRule="atLeast"/>
        <w:rPr>
          <w:rFonts w:asciiTheme="minorHAnsi" w:hAnsiTheme="minorHAnsi" w:cstheme="minorHAnsi"/>
          <w:b/>
          <w:color w:val="FF0000"/>
          <w:spacing w:val="2"/>
          <w:sz w:val="20"/>
          <w:szCs w:val="20"/>
        </w:rPr>
      </w:pPr>
    </w:p>
    <w:p w14:paraId="5894D8AD" w14:textId="77777777" w:rsidR="00385EC6" w:rsidRPr="004A0E0A" w:rsidRDefault="00385EC6" w:rsidP="00385EC6">
      <w:pPr>
        <w:pStyle w:val="NormalWeb"/>
        <w:spacing w:before="0" w:beforeAutospacing="0"/>
        <w:contextualSpacing/>
        <w:rPr>
          <w:rFonts w:asciiTheme="minorHAnsi" w:hAnsiTheme="minorHAnsi" w:cstheme="minorHAnsi"/>
          <w:b/>
          <w:color w:val="FF0000"/>
          <w:spacing w:val="2"/>
          <w:sz w:val="20"/>
          <w:szCs w:val="20"/>
        </w:rPr>
      </w:pPr>
      <w:r w:rsidRPr="004A0E0A">
        <w:rPr>
          <w:rFonts w:asciiTheme="minorHAnsi" w:hAnsiTheme="minorHAnsi" w:cstheme="minorHAnsi"/>
          <w:b/>
          <w:color w:val="FF0000"/>
          <w:spacing w:val="2"/>
          <w:sz w:val="20"/>
          <w:szCs w:val="20"/>
        </w:rPr>
        <w:t>FOR IMMEDIATE RELEASE</w:t>
      </w:r>
    </w:p>
    <w:p w14:paraId="7866EFD3" w14:textId="77777777" w:rsidR="005310E3" w:rsidRDefault="00385EC6" w:rsidP="005310E3">
      <w:pPr>
        <w:pStyle w:val="NormalWeb"/>
        <w:spacing w:before="0" w:beforeAutospacing="0"/>
        <w:contextualSpacing/>
        <w:rPr>
          <w:rFonts w:asciiTheme="minorHAnsi" w:hAnsiTheme="minorHAnsi" w:cstheme="minorHAnsi"/>
          <w:sz w:val="20"/>
          <w:szCs w:val="20"/>
        </w:rPr>
      </w:pPr>
      <w:r w:rsidRPr="004A0E0A">
        <w:rPr>
          <w:rFonts w:asciiTheme="minorHAnsi" w:hAnsiTheme="minorHAnsi" w:cstheme="minorHAnsi"/>
          <w:spacing w:val="2"/>
          <w:sz w:val="20"/>
          <w:szCs w:val="20"/>
        </w:rPr>
        <w:t xml:space="preserve">Contact: </w:t>
      </w:r>
      <w:hyperlink r:id="rId13" w:history="1">
        <w:r w:rsidR="00DB25D0" w:rsidRPr="00DB25D0">
          <w:rPr>
            <w:rStyle w:val="Hyperlink"/>
            <w:rFonts w:asciiTheme="minorHAnsi" w:hAnsiTheme="minorHAnsi" w:cstheme="minorHAnsi"/>
            <w:sz w:val="20"/>
            <w:szCs w:val="20"/>
          </w:rPr>
          <w:t>Randy Schorfheide</w:t>
        </w:r>
      </w:hyperlink>
      <w:r w:rsidRPr="004A0E0A">
        <w:rPr>
          <w:rFonts w:asciiTheme="minorHAnsi" w:hAnsiTheme="minorHAnsi" w:cstheme="minorHAnsi"/>
          <w:sz w:val="20"/>
          <w:szCs w:val="20"/>
        </w:rPr>
        <w:t xml:space="preserve">, </w:t>
      </w:r>
      <w:r w:rsidR="00DB25D0">
        <w:rPr>
          <w:rFonts w:asciiTheme="minorHAnsi" w:hAnsiTheme="minorHAnsi" w:cstheme="minorHAnsi"/>
          <w:sz w:val="20"/>
          <w:szCs w:val="20"/>
        </w:rPr>
        <w:t>Public R</w:t>
      </w:r>
      <w:r w:rsidR="00CB337C">
        <w:rPr>
          <w:rFonts w:asciiTheme="minorHAnsi" w:hAnsiTheme="minorHAnsi" w:cstheme="minorHAnsi"/>
          <w:sz w:val="20"/>
          <w:szCs w:val="20"/>
        </w:rPr>
        <w:t>elations &amp; Communications</w:t>
      </w:r>
      <w:r w:rsidRPr="004A0E0A">
        <w:rPr>
          <w:rFonts w:asciiTheme="minorHAnsi" w:hAnsiTheme="minorHAnsi" w:cstheme="minorHAnsi"/>
          <w:sz w:val="20"/>
          <w:szCs w:val="20"/>
        </w:rPr>
        <w:t xml:space="preserve"> Coordinator,</w:t>
      </w:r>
      <w:r w:rsidR="00A85D95">
        <w:rPr>
          <w:rFonts w:asciiTheme="minorHAnsi" w:hAnsiTheme="minorHAnsi" w:cstheme="minorHAnsi"/>
          <w:sz w:val="20"/>
          <w:szCs w:val="20"/>
        </w:rPr>
        <w:t xml:space="preserve"> OSF HealthCare | (618) 304-4422</w:t>
      </w:r>
    </w:p>
    <w:p w14:paraId="745F79C8" w14:textId="1C68E857" w:rsidR="00EC6EC3" w:rsidRPr="00EC6EC3" w:rsidRDefault="00F7722B" w:rsidP="00EC6EC3">
      <w:pPr>
        <w:pStyle w:val="NormalWeb"/>
        <w:spacing w:before="0" w:beforeAutospacing="0"/>
        <w:rPr>
          <w:rFonts w:asciiTheme="minorHAnsi" w:hAnsiTheme="minorHAnsi" w:cstheme="minorHAnsi"/>
          <w:color w:val="262626"/>
          <w:sz w:val="22"/>
          <w:szCs w:val="22"/>
        </w:rPr>
      </w:pPr>
      <w:r>
        <w:rPr>
          <w:rFonts w:cstheme="minorHAnsi"/>
          <w:sz w:val="20"/>
        </w:rPr>
        <w:br/>
      </w:r>
      <w:r w:rsidR="00F022B3" w:rsidRPr="005310E3">
        <w:rPr>
          <w:rFonts w:ascii="Calibri" w:hAnsi="Calibri" w:cs="Calibri"/>
        </w:rPr>
        <w:t>(</w:t>
      </w:r>
      <w:r w:rsidR="00E55B8C" w:rsidRPr="005310E3">
        <w:rPr>
          <w:rFonts w:ascii="Calibri" w:hAnsi="Calibri" w:cs="Calibri"/>
        </w:rPr>
        <w:t xml:space="preserve">September </w:t>
      </w:r>
      <w:r w:rsidR="00D671EC">
        <w:rPr>
          <w:rFonts w:ascii="Calibri" w:hAnsi="Calibri" w:cs="Calibri"/>
        </w:rPr>
        <w:t>17</w:t>
      </w:r>
      <w:r w:rsidRPr="005310E3">
        <w:rPr>
          <w:rFonts w:ascii="Calibri" w:hAnsi="Calibri" w:cs="Calibri"/>
        </w:rPr>
        <w:t>, 202</w:t>
      </w:r>
      <w:r w:rsidR="001B660B" w:rsidRPr="005310E3">
        <w:rPr>
          <w:rFonts w:ascii="Calibri" w:hAnsi="Calibri" w:cs="Calibri"/>
        </w:rPr>
        <w:t>5</w:t>
      </w:r>
      <w:r w:rsidR="007F46AD" w:rsidRPr="005310E3">
        <w:rPr>
          <w:rFonts w:ascii="Calibri" w:hAnsi="Calibri" w:cs="Calibri"/>
        </w:rPr>
        <w:t xml:space="preserve"> </w:t>
      </w:r>
      <w:r w:rsidR="00385EC6" w:rsidRPr="005310E3">
        <w:rPr>
          <w:rFonts w:ascii="Calibri" w:hAnsi="Calibri" w:cs="Calibri"/>
        </w:rPr>
        <w:t>|</w:t>
      </w:r>
      <w:r w:rsidR="007F46AD" w:rsidRPr="005310E3">
        <w:rPr>
          <w:rFonts w:ascii="Calibri" w:hAnsi="Calibri" w:cs="Calibri"/>
        </w:rPr>
        <w:t xml:space="preserve"> </w:t>
      </w:r>
      <w:r w:rsidR="00385EC6" w:rsidRPr="005310E3">
        <w:rPr>
          <w:rFonts w:ascii="Calibri" w:hAnsi="Calibri" w:cs="Calibri"/>
        </w:rPr>
        <w:t>ALTON, Illinois) –</w:t>
      </w:r>
      <w:r w:rsidR="00DB25D0" w:rsidRPr="005310E3">
        <w:rPr>
          <w:rFonts w:ascii="Calibri" w:hAnsi="Calibri" w:cs="Calibri"/>
          <w:color w:val="050505"/>
          <w:shd w:val="clear" w:color="auto" w:fill="FFFFFF"/>
        </w:rPr>
        <w:t xml:space="preserve"> </w:t>
      </w:r>
      <w:r w:rsidR="00EC6EC3" w:rsidRPr="00EC6EC3">
        <w:rPr>
          <w:rFonts w:asciiTheme="minorHAnsi" w:hAnsiTheme="minorHAnsi" w:cstheme="minorHAnsi"/>
          <w:color w:val="050505"/>
          <w:sz w:val="22"/>
          <w:szCs w:val="22"/>
          <w:shd w:val="clear" w:color="auto" w:fill="FFFFFF"/>
        </w:rPr>
        <w:t xml:space="preserve">OSF HealthCare Saint Anthony’s Health Center </w:t>
      </w:r>
      <w:r w:rsidR="00EC6EC3" w:rsidRPr="00EC6EC3">
        <w:rPr>
          <w:rFonts w:asciiTheme="minorHAnsi" w:hAnsiTheme="minorHAnsi" w:cstheme="minorHAnsi"/>
          <w:color w:val="262626"/>
          <w:sz w:val="22"/>
          <w:szCs w:val="22"/>
        </w:rPr>
        <w:t>has received its first</w:t>
      </w:r>
      <w:r w:rsidR="00970FBC">
        <w:rPr>
          <w:rFonts w:asciiTheme="minorHAnsi" w:hAnsiTheme="minorHAnsi" w:cstheme="minorHAnsi"/>
          <w:color w:val="262626"/>
          <w:sz w:val="22"/>
          <w:szCs w:val="22"/>
        </w:rPr>
        <w:t>-ever</w:t>
      </w:r>
      <w:r w:rsidR="00EC6EC3" w:rsidRPr="00EC6EC3">
        <w:rPr>
          <w:rFonts w:asciiTheme="minorHAnsi" w:hAnsiTheme="minorHAnsi" w:cstheme="minorHAnsi"/>
          <w:color w:val="262626"/>
          <w:sz w:val="22"/>
          <w:szCs w:val="22"/>
        </w:rPr>
        <w:t xml:space="preserve"> Magnet® Recognition for nursing excellence from the American Nurses Credentialing Center (ANCC). </w:t>
      </w:r>
      <w:r w:rsidR="00970FBC">
        <w:rPr>
          <w:rFonts w:asciiTheme="minorHAnsi" w:hAnsiTheme="minorHAnsi" w:cstheme="minorHAnsi"/>
          <w:color w:val="262626"/>
          <w:sz w:val="22"/>
          <w:szCs w:val="22"/>
        </w:rPr>
        <w:t>Most importantly, t</w:t>
      </w:r>
      <w:r w:rsidR="00EC6EC3" w:rsidRPr="00EC6EC3">
        <w:rPr>
          <w:rFonts w:asciiTheme="minorHAnsi" w:hAnsiTheme="minorHAnsi" w:cstheme="minorHAnsi"/>
          <w:color w:val="262626"/>
          <w:sz w:val="22"/>
          <w:szCs w:val="22"/>
        </w:rPr>
        <w:t xml:space="preserve">his recognition comes "with distinction," making </w:t>
      </w:r>
      <w:r w:rsidR="00EC6EC3">
        <w:rPr>
          <w:rFonts w:asciiTheme="minorHAnsi" w:hAnsiTheme="minorHAnsi" w:cstheme="minorHAnsi"/>
          <w:color w:val="262626"/>
          <w:sz w:val="22"/>
          <w:szCs w:val="22"/>
        </w:rPr>
        <w:t xml:space="preserve">OSF </w:t>
      </w:r>
      <w:r w:rsidR="00106757">
        <w:rPr>
          <w:rFonts w:asciiTheme="minorHAnsi" w:hAnsiTheme="minorHAnsi" w:cstheme="minorHAnsi"/>
          <w:color w:val="262626"/>
          <w:sz w:val="22"/>
          <w:szCs w:val="22"/>
        </w:rPr>
        <w:t>S</w:t>
      </w:r>
      <w:r w:rsidR="00EC6EC3">
        <w:rPr>
          <w:rFonts w:asciiTheme="minorHAnsi" w:hAnsiTheme="minorHAnsi" w:cstheme="minorHAnsi"/>
          <w:color w:val="262626"/>
          <w:sz w:val="22"/>
          <w:szCs w:val="22"/>
        </w:rPr>
        <w:t>aint Anthony’s</w:t>
      </w:r>
      <w:r w:rsidR="00EC6EC3" w:rsidRPr="00EC6EC3">
        <w:rPr>
          <w:rFonts w:asciiTheme="minorHAnsi" w:hAnsiTheme="minorHAnsi" w:cstheme="minorHAnsi"/>
          <w:color w:val="262626"/>
          <w:sz w:val="22"/>
          <w:szCs w:val="22"/>
        </w:rPr>
        <w:t xml:space="preserve"> the </w:t>
      </w:r>
      <w:r w:rsidR="00106757">
        <w:rPr>
          <w:rFonts w:asciiTheme="minorHAnsi" w:hAnsiTheme="minorHAnsi" w:cstheme="minorHAnsi"/>
          <w:color w:val="262626"/>
          <w:sz w:val="22"/>
          <w:szCs w:val="22"/>
        </w:rPr>
        <w:t>46</w:t>
      </w:r>
      <w:r w:rsidR="00106757" w:rsidRPr="00106757">
        <w:rPr>
          <w:rFonts w:asciiTheme="minorHAnsi" w:hAnsiTheme="minorHAnsi" w:cstheme="minorHAnsi"/>
          <w:color w:val="262626"/>
          <w:sz w:val="22"/>
          <w:szCs w:val="22"/>
          <w:vertAlign w:val="superscript"/>
        </w:rPr>
        <w:t>th</w:t>
      </w:r>
      <w:r w:rsidR="00106757">
        <w:rPr>
          <w:rFonts w:asciiTheme="minorHAnsi" w:hAnsiTheme="minorHAnsi" w:cstheme="minorHAnsi"/>
          <w:color w:val="262626"/>
          <w:sz w:val="22"/>
          <w:szCs w:val="22"/>
        </w:rPr>
        <w:t xml:space="preserve"> </w:t>
      </w:r>
      <w:r w:rsidR="00EC6EC3" w:rsidRPr="00EC6EC3">
        <w:rPr>
          <w:rFonts w:asciiTheme="minorHAnsi" w:hAnsiTheme="minorHAnsi" w:cstheme="minorHAnsi"/>
          <w:color w:val="262626"/>
          <w:sz w:val="22"/>
          <w:szCs w:val="22"/>
        </w:rPr>
        <w:t xml:space="preserve">hospital in </w:t>
      </w:r>
      <w:r w:rsidR="00106757">
        <w:rPr>
          <w:rFonts w:asciiTheme="minorHAnsi" w:hAnsiTheme="minorHAnsi" w:cstheme="minorHAnsi"/>
          <w:color w:val="262626"/>
          <w:sz w:val="22"/>
          <w:szCs w:val="22"/>
        </w:rPr>
        <w:t>the United States</w:t>
      </w:r>
      <w:r w:rsidR="00EC6EC3" w:rsidRPr="00EC6EC3">
        <w:rPr>
          <w:rFonts w:asciiTheme="minorHAnsi" w:hAnsiTheme="minorHAnsi" w:cstheme="minorHAnsi"/>
          <w:color w:val="262626"/>
          <w:sz w:val="22"/>
          <w:szCs w:val="22"/>
        </w:rPr>
        <w:t xml:space="preserve"> to be recognized with this award.</w:t>
      </w:r>
    </w:p>
    <w:p w14:paraId="516098D7" w14:textId="2155080C" w:rsidR="00903D8E" w:rsidRDefault="00EC6EC3" w:rsidP="00EC6EC3">
      <w:pPr>
        <w:pStyle w:val="NormalWeb"/>
        <w:spacing w:before="0" w:beforeAutospacing="0"/>
        <w:rPr>
          <w:rFonts w:asciiTheme="minorHAnsi" w:hAnsiTheme="minorHAnsi" w:cstheme="minorHAnsi"/>
          <w:color w:val="262626"/>
          <w:sz w:val="22"/>
          <w:szCs w:val="22"/>
        </w:rPr>
      </w:pPr>
      <w:r w:rsidRPr="00EC6EC3">
        <w:rPr>
          <w:rFonts w:asciiTheme="minorHAnsi" w:hAnsiTheme="minorHAnsi" w:cstheme="minorHAnsi"/>
          <w:color w:val="262626"/>
          <w:sz w:val="22"/>
          <w:szCs w:val="22"/>
        </w:rPr>
        <w:t xml:space="preserve">Magnet with Distinction™ recognizes hospitals based on quality patient care and nursing excellence. Fewer than </w:t>
      </w:r>
      <w:r w:rsidR="004438BE">
        <w:rPr>
          <w:rFonts w:asciiTheme="minorHAnsi" w:hAnsiTheme="minorHAnsi" w:cstheme="minorHAnsi"/>
          <w:color w:val="262626"/>
          <w:sz w:val="22"/>
          <w:szCs w:val="22"/>
        </w:rPr>
        <w:t>eight (8)</w:t>
      </w:r>
      <w:r w:rsidRPr="00EC6EC3">
        <w:rPr>
          <w:rFonts w:asciiTheme="minorHAnsi" w:hAnsiTheme="minorHAnsi" w:cstheme="minorHAnsi"/>
          <w:color w:val="262626"/>
          <w:sz w:val="22"/>
          <w:szCs w:val="22"/>
        </w:rPr>
        <w:t xml:space="preserve"> percent of hospitals in the U.S. have earned Magnet </w:t>
      </w:r>
      <w:r w:rsidR="00713482">
        <w:rPr>
          <w:rFonts w:asciiTheme="minorHAnsi" w:hAnsiTheme="minorHAnsi" w:cstheme="minorHAnsi"/>
          <w:color w:val="262626"/>
          <w:sz w:val="22"/>
          <w:szCs w:val="22"/>
        </w:rPr>
        <w:t xml:space="preserve">with Distinction </w:t>
      </w:r>
      <w:r w:rsidRPr="00EC6EC3">
        <w:rPr>
          <w:rFonts w:asciiTheme="minorHAnsi" w:hAnsiTheme="minorHAnsi" w:cstheme="minorHAnsi"/>
          <w:color w:val="262626"/>
          <w:sz w:val="22"/>
          <w:szCs w:val="22"/>
        </w:rPr>
        <w:t>status</w:t>
      </w:r>
      <w:r w:rsidR="00903D8E">
        <w:rPr>
          <w:rFonts w:asciiTheme="minorHAnsi" w:hAnsiTheme="minorHAnsi" w:cstheme="minorHAnsi"/>
          <w:color w:val="262626"/>
          <w:sz w:val="22"/>
          <w:szCs w:val="22"/>
        </w:rPr>
        <w:t>. Additionally, t</w:t>
      </w:r>
      <w:r w:rsidR="00903D8E" w:rsidRPr="00EC6EC3">
        <w:rPr>
          <w:rFonts w:asciiTheme="minorHAnsi" w:hAnsiTheme="minorHAnsi" w:cstheme="minorHAnsi"/>
          <w:color w:val="262626"/>
          <w:sz w:val="22"/>
          <w:szCs w:val="22"/>
        </w:rPr>
        <w:t>he Magnet with Distinction™ program was created as a special designation to "celebrate hospitals and health care organizations that exceed scoring thresholds required to earn Magnet designation."</w:t>
      </w:r>
    </w:p>
    <w:p w14:paraId="4FE517D2" w14:textId="6A89A493" w:rsidR="00903D8E" w:rsidRDefault="00903D8E" w:rsidP="00EC6EC3">
      <w:pPr>
        <w:pStyle w:val="NormalWeb"/>
        <w:spacing w:before="0" w:beforeAutospacing="0"/>
        <w:rPr>
          <w:rFonts w:asciiTheme="minorHAnsi" w:hAnsiTheme="minorHAnsi" w:cstheme="minorHAnsi"/>
          <w:color w:val="262626"/>
          <w:sz w:val="22"/>
          <w:szCs w:val="22"/>
          <w:highlight w:val="yellow"/>
        </w:rPr>
      </w:pPr>
      <w:r>
        <w:rPr>
          <w:rFonts w:asciiTheme="minorHAnsi" w:hAnsiTheme="minorHAnsi" w:cstheme="minorHAnsi"/>
          <w:color w:val="262626"/>
          <w:sz w:val="22"/>
          <w:szCs w:val="22"/>
        </w:rPr>
        <w:t xml:space="preserve">Receiving the </w:t>
      </w:r>
      <w:r w:rsidR="004438BE">
        <w:rPr>
          <w:rFonts w:asciiTheme="minorHAnsi" w:hAnsiTheme="minorHAnsi" w:cstheme="minorHAnsi"/>
          <w:color w:val="262626"/>
          <w:sz w:val="22"/>
          <w:szCs w:val="22"/>
        </w:rPr>
        <w:t>“</w:t>
      </w:r>
      <w:r>
        <w:rPr>
          <w:rFonts w:asciiTheme="minorHAnsi" w:hAnsiTheme="minorHAnsi" w:cstheme="minorHAnsi"/>
          <w:color w:val="262626"/>
          <w:sz w:val="22"/>
          <w:szCs w:val="22"/>
        </w:rPr>
        <w:t>Magnet with Distinction</w:t>
      </w:r>
      <w:r w:rsidR="004438BE">
        <w:rPr>
          <w:rFonts w:asciiTheme="minorHAnsi" w:hAnsiTheme="minorHAnsi" w:cstheme="minorHAnsi"/>
          <w:color w:val="262626"/>
          <w:sz w:val="22"/>
          <w:szCs w:val="22"/>
        </w:rPr>
        <w:t>”</w:t>
      </w:r>
      <w:r>
        <w:rPr>
          <w:rFonts w:asciiTheme="minorHAnsi" w:hAnsiTheme="minorHAnsi" w:cstheme="minorHAnsi"/>
          <w:color w:val="262626"/>
          <w:sz w:val="22"/>
          <w:szCs w:val="22"/>
        </w:rPr>
        <w:t xml:space="preserve"> honor is e</w:t>
      </w:r>
      <w:r w:rsidR="00807EC3" w:rsidRPr="00903D8E">
        <w:rPr>
          <w:rFonts w:asciiTheme="minorHAnsi" w:hAnsiTheme="minorHAnsi" w:cstheme="minorHAnsi"/>
          <w:color w:val="262626"/>
          <w:sz w:val="22"/>
          <w:szCs w:val="22"/>
        </w:rPr>
        <w:t xml:space="preserve">ven </w:t>
      </w:r>
      <w:r w:rsidRPr="00903D8E">
        <w:rPr>
          <w:rFonts w:asciiTheme="minorHAnsi" w:hAnsiTheme="minorHAnsi" w:cstheme="minorHAnsi"/>
          <w:color w:val="262626"/>
          <w:sz w:val="22"/>
          <w:szCs w:val="22"/>
        </w:rPr>
        <w:t>more</w:t>
      </w:r>
      <w:r>
        <w:rPr>
          <w:rFonts w:asciiTheme="minorHAnsi" w:hAnsiTheme="minorHAnsi" w:cstheme="minorHAnsi"/>
          <w:color w:val="262626"/>
          <w:sz w:val="22"/>
          <w:szCs w:val="22"/>
        </w:rPr>
        <w:t xml:space="preserve"> impressive in the following ways</w:t>
      </w:r>
      <w:r w:rsidRPr="00903D8E">
        <w:rPr>
          <w:rFonts w:asciiTheme="minorHAnsi" w:hAnsiTheme="minorHAnsi" w:cstheme="minorHAnsi"/>
          <w:color w:val="262626"/>
          <w:sz w:val="22"/>
          <w:szCs w:val="22"/>
        </w:rPr>
        <w:t>:</w:t>
      </w:r>
    </w:p>
    <w:p w14:paraId="0DC61E9B" w14:textId="77777777" w:rsidR="00903D8E" w:rsidRPr="00D671EC" w:rsidRDefault="00807EC3" w:rsidP="00903D8E">
      <w:pPr>
        <w:pStyle w:val="NormalWeb"/>
        <w:numPr>
          <w:ilvl w:val="0"/>
          <w:numId w:val="7"/>
        </w:numPr>
        <w:spacing w:before="0" w:beforeAutospacing="0"/>
        <w:rPr>
          <w:rFonts w:asciiTheme="minorHAnsi" w:hAnsiTheme="minorHAnsi" w:cstheme="minorHAnsi"/>
          <w:color w:val="262626"/>
          <w:sz w:val="22"/>
          <w:szCs w:val="22"/>
        </w:rPr>
      </w:pPr>
      <w:r w:rsidRPr="00D671EC">
        <w:rPr>
          <w:rFonts w:asciiTheme="minorHAnsi" w:hAnsiTheme="minorHAnsi" w:cstheme="minorHAnsi"/>
          <w:color w:val="262626"/>
          <w:sz w:val="22"/>
          <w:szCs w:val="22"/>
        </w:rPr>
        <w:t xml:space="preserve">OSF Saint Anthony’s is </w:t>
      </w:r>
      <w:r w:rsidR="00704F68" w:rsidRPr="00D671EC">
        <w:rPr>
          <w:rFonts w:asciiTheme="minorHAnsi" w:hAnsiTheme="minorHAnsi" w:cstheme="minorHAnsi"/>
          <w:color w:val="262626"/>
          <w:sz w:val="22"/>
          <w:szCs w:val="22"/>
        </w:rPr>
        <w:t>one of only 47 hospitals internationally to</w:t>
      </w:r>
      <w:r w:rsidR="00040C25" w:rsidRPr="00D671EC">
        <w:rPr>
          <w:rFonts w:asciiTheme="minorHAnsi" w:hAnsiTheme="minorHAnsi" w:cstheme="minorHAnsi"/>
          <w:color w:val="262626"/>
          <w:sz w:val="22"/>
          <w:szCs w:val="22"/>
        </w:rPr>
        <w:t xml:space="preserve"> </w:t>
      </w:r>
      <w:r w:rsidR="00EC6EC3" w:rsidRPr="00D671EC">
        <w:rPr>
          <w:rFonts w:asciiTheme="minorHAnsi" w:hAnsiTheme="minorHAnsi" w:cstheme="minorHAnsi"/>
          <w:color w:val="262626"/>
          <w:sz w:val="22"/>
          <w:szCs w:val="22"/>
        </w:rPr>
        <w:t>have earned the "</w:t>
      </w:r>
      <w:r w:rsidR="00903D8E" w:rsidRPr="00D671EC">
        <w:rPr>
          <w:rFonts w:asciiTheme="minorHAnsi" w:hAnsiTheme="minorHAnsi" w:cstheme="minorHAnsi"/>
          <w:color w:val="262626"/>
          <w:sz w:val="22"/>
          <w:szCs w:val="22"/>
        </w:rPr>
        <w:t xml:space="preserve">Magnet </w:t>
      </w:r>
      <w:r w:rsidR="00EC6EC3" w:rsidRPr="00D671EC">
        <w:rPr>
          <w:rFonts w:asciiTheme="minorHAnsi" w:hAnsiTheme="minorHAnsi" w:cstheme="minorHAnsi"/>
          <w:color w:val="262626"/>
          <w:sz w:val="22"/>
          <w:szCs w:val="22"/>
        </w:rPr>
        <w:t>with Distinction" honor to recognize an "elite level" of performance, according to the ANCC.</w:t>
      </w:r>
    </w:p>
    <w:p w14:paraId="0023BE33" w14:textId="157CF8C8" w:rsidR="0029616B" w:rsidRPr="00D671EC" w:rsidRDefault="00903D8E" w:rsidP="00903D8E">
      <w:pPr>
        <w:pStyle w:val="NormalWeb"/>
        <w:numPr>
          <w:ilvl w:val="0"/>
          <w:numId w:val="7"/>
        </w:numPr>
        <w:spacing w:before="0" w:beforeAutospacing="0"/>
        <w:rPr>
          <w:rFonts w:asciiTheme="minorHAnsi" w:hAnsiTheme="minorHAnsi" w:cstheme="minorHAnsi"/>
          <w:color w:val="262626"/>
          <w:sz w:val="22"/>
          <w:szCs w:val="22"/>
        </w:rPr>
      </w:pPr>
      <w:r w:rsidRPr="00D671EC">
        <w:rPr>
          <w:rFonts w:asciiTheme="minorHAnsi" w:hAnsiTheme="minorHAnsi" w:cstheme="minorHAnsi"/>
          <w:color w:val="262626"/>
          <w:sz w:val="22"/>
          <w:szCs w:val="22"/>
        </w:rPr>
        <w:t xml:space="preserve">OSF Saint Anthony’s is one (1) of only seven (7) hospitals in Illinois to receive “Magnet with Distinction” status, </w:t>
      </w:r>
      <w:r w:rsidR="00B91B95">
        <w:rPr>
          <w:rFonts w:asciiTheme="minorHAnsi" w:hAnsiTheme="minorHAnsi" w:cstheme="minorHAnsi"/>
          <w:color w:val="262626"/>
          <w:sz w:val="22"/>
          <w:szCs w:val="22"/>
        </w:rPr>
        <w:t xml:space="preserve">and </w:t>
      </w:r>
      <w:r w:rsidRPr="00D671EC">
        <w:rPr>
          <w:rFonts w:asciiTheme="minorHAnsi" w:hAnsiTheme="minorHAnsi" w:cstheme="minorHAnsi"/>
          <w:color w:val="262626"/>
          <w:sz w:val="22"/>
          <w:szCs w:val="22"/>
        </w:rPr>
        <w:t>the only hospital south of Champaign-Urbana to receive this specific designation.</w:t>
      </w:r>
    </w:p>
    <w:p w14:paraId="7BCD2626" w14:textId="5ACCD197" w:rsidR="00903D8E" w:rsidRPr="00D671EC" w:rsidRDefault="00903D8E" w:rsidP="00903D8E">
      <w:pPr>
        <w:pStyle w:val="NormalWeb"/>
        <w:numPr>
          <w:ilvl w:val="0"/>
          <w:numId w:val="7"/>
        </w:numPr>
        <w:spacing w:before="0" w:beforeAutospacing="0"/>
        <w:rPr>
          <w:rFonts w:asciiTheme="minorHAnsi" w:hAnsiTheme="minorHAnsi" w:cstheme="minorHAnsi"/>
          <w:color w:val="262626"/>
          <w:sz w:val="22"/>
          <w:szCs w:val="22"/>
        </w:rPr>
      </w:pPr>
      <w:r w:rsidRPr="00D671EC">
        <w:rPr>
          <w:rFonts w:asciiTheme="minorHAnsi" w:hAnsiTheme="minorHAnsi" w:cstheme="minorHAnsi"/>
          <w:color w:val="262626"/>
          <w:sz w:val="22"/>
          <w:szCs w:val="22"/>
        </w:rPr>
        <w:t>OSF Saint Anthony’s is the only hospital in the greater St. Louis metro area on both sides of the Mississippi River to receive “Magnet with Distinction” status.</w:t>
      </w:r>
    </w:p>
    <w:p w14:paraId="6B0C80AB" w14:textId="77777777" w:rsidR="004438BE" w:rsidRPr="004438BE" w:rsidRDefault="004438BE" w:rsidP="004438BE">
      <w:r w:rsidRPr="004438BE">
        <w:t>The ANCC Magnet Recognition Program recognizes health care organizations that demonstrate excellence in nursing philosophy and practice, leadership and adherence to national standards for improving patient care. Hospitals undergo a rigorous evaluation that includes extensive interviews and review of nursing services, clinical outcomes and patient care.</w:t>
      </w:r>
    </w:p>
    <w:p w14:paraId="59B11143" w14:textId="47286894" w:rsidR="004438BE" w:rsidRPr="004438BE" w:rsidRDefault="004438BE" w:rsidP="004438BE">
      <w:r w:rsidRPr="004438BE">
        <w:t>OSF Saint Anthony’s was lauded as an exemplar in 14 distinct areas of care</w:t>
      </w:r>
      <w:r>
        <w:t xml:space="preserve"> as being documented by outpacing national standards in the following</w:t>
      </w:r>
      <w:r w:rsidRPr="004438BE">
        <w:t>:</w:t>
      </w:r>
    </w:p>
    <w:p w14:paraId="562770AA" w14:textId="77777777" w:rsidR="004438BE" w:rsidRPr="00D671EC" w:rsidRDefault="004438BE" w:rsidP="004438BE">
      <w:pPr>
        <w:pStyle w:val="ListParagraph"/>
        <w:numPr>
          <w:ilvl w:val="0"/>
          <w:numId w:val="7"/>
        </w:numPr>
      </w:pPr>
      <w:r w:rsidRPr="00D671EC">
        <w:t>Nursing satisfaction from employee satisfaction survey scores</w:t>
      </w:r>
    </w:p>
    <w:p w14:paraId="7DB04B22" w14:textId="77777777" w:rsidR="004438BE" w:rsidRPr="00D671EC" w:rsidRDefault="004438BE" w:rsidP="004438BE">
      <w:pPr>
        <w:pStyle w:val="ListParagraph"/>
        <w:numPr>
          <w:ilvl w:val="0"/>
          <w:numId w:val="7"/>
        </w:numPr>
      </w:pPr>
      <w:r w:rsidRPr="00D671EC">
        <w:t>Inpatient nurse sensitive indicators for falls with injury</w:t>
      </w:r>
    </w:p>
    <w:p w14:paraId="5B166240" w14:textId="77777777" w:rsidR="004438BE" w:rsidRPr="00D671EC" w:rsidRDefault="004438BE" w:rsidP="004438BE">
      <w:pPr>
        <w:pStyle w:val="ListParagraph"/>
        <w:numPr>
          <w:ilvl w:val="0"/>
          <w:numId w:val="7"/>
        </w:numPr>
      </w:pPr>
      <w:r w:rsidRPr="00D671EC">
        <w:t>Inpatient nurse sensitive indicators for hospital-acquired injuries</w:t>
      </w:r>
    </w:p>
    <w:p w14:paraId="0B5125F8" w14:textId="7D851C81" w:rsidR="004438BE" w:rsidRPr="00D671EC" w:rsidRDefault="004438BE" w:rsidP="004438BE">
      <w:pPr>
        <w:pStyle w:val="ListParagraph"/>
        <w:numPr>
          <w:ilvl w:val="0"/>
          <w:numId w:val="7"/>
        </w:numPr>
      </w:pPr>
      <w:r w:rsidRPr="00D671EC">
        <w:t>Inpatient nurse sensitive indicators for catheter associated UTI</w:t>
      </w:r>
    </w:p>
    <w:p w14:paraId="5E4A8F07" w14:textId="78FD3909" w:rsidR="004438BE" w:rsidRPr="00D671EC" w:rsidRDefault="004438BE" w:rsidP="004438BE">
      <w:pPr>
        <w:pStyle w:val="ListParagraph"/>
        <w:numPr>
          <w:ilvl w:val="0"/>
          <w:numId w:val="7"/>
        </w:numPr>
      </w:pPr>
      <w:r w:rsidRPr="00D671EC">
        <w:t>Inpatient nurse sensitive indicators for central line associate blood infection</w:t>
      </w:r>
    </w:p>
    <w:p w14:paraId="12D28491" w14:textId="1B369A5A" w:rsidR="004438BE" w:rsidRPr="00D671EC" w:rsidRDefault="004438BE" w:rsidP="004438BE">
      <w:pPr>
        <w:pStyle w:val="ListParagraph"/>
        <w:numPr>
          <w:ilvl w:val="0"/>
          <w:numId w:val="7"/>
        </w:numPr>
      </w:pPr>
      <w:r w:rsidRPr="00D671EC">
        <w:t>Ambulatory nurse sensitive quality indicators for ED time from arrival to departure</w:t>
      </w:r>
    </w:p>
    <w:p w14:paraId="4806ECA1" w14:textId="156FC1B0" w:rsidR="004438BE" w:rsidRPr="004438BE" w:rsidRDefault="004438BE" w:rsidP="004438BE">
      <w:pPr>
        <w:jc w:val="center"/>
        <w:rPr>
          <w:b/>
          <w:bCs/>
          <w:i/>
          <w:iCs/>
        </w:rPr>
      </w:pPr>
      <w:r w:rsidRPr="004438BE">
        <w:rPr>
          <w:b/>
          <w:bCs/>
          <w:i/>
          <w:iCs/>
        </w:rPr>
        <w:t>(MORE)</w:t>
      </w:r>
    </w:p>
    <w:p w14:paraId="5ECFCEFF" w14:textId="77777777" w:rsidR="004438BE" w:rsidRPr="00D671EC" w:rsidRDefault="004438BE" w:rsidP="004438BE">
      <w:pPr>
        <w:pStyle w:val="ListParagraph"/>
        <w:numPr>
          <w:ilvl w:val="0"/>
          <w:numId w:val="7"/>
        </w:numPr>
      </w:pPr>
      <w:r w:rsidRPr="00D671EC">
        <w:lastRenderedPageBreak/>
        <w:t>Ambulatory nurse sensitive quality indicators for Emergency Department to transfer of behavioral health patients</w:t>
      </w:r>
    </w:p>
    <w:p w14:paraId="782A0DF6" w14:textId="77777777" w:rsidR="004438BE" w:rsidRPr="00D671EC" w:rsidRDefault="004438BE" w:rsidP="004438BE">
      <w:pPr>
        <w:pStyle w:val="ListParagraph"/>
        <w:numPr>
          <w:ilvl w:val="0"/>
          <w:numId w:val="7"/>
        </w:numPr>
      </w:pPr>
      <w:r w:rsidRPr="00D671EC">
        <w:t>Inpatient patient experience scores for careful listening</w:t>
      </w:r>
    </w:p>
    <w:p w14:paraId="4A1A23D0" w14:textId="77777777" w:rsidR="004438BE" w:rsidRPr="00D671EC" w:rsidRDefault="004438BE" w:rsidP="004438BE">
      <w:pPr>
        <w:pStyle w:val="ListParagraph"/>
        <w:numPr>
          <w:ilvl w:val="0"/>
          <w:numId w:val="7"/>
        </w:numPr>
      </w:pPr>
      <w:r w:rsidRPr="00D671EC">
        <w:t>Inpatient patient experience scores for patient education</w:t>
      </w:r>
    </w:p>
    <w:p w14:paraId="4FF677DD" w14:textId="77777777" w:rsidR="004438BE" w:rsidRPr="00D671EC" w:rsidRDefault="004438BE" w:rsidP="004438BE">
      <w:pPr>
        <w:pStyle w:val="ListParagraph"/>
        <w:numPr>
          <w:ilvl w:val="0"/>
          <w:numId w:val="7"/>
        </w:numPr>
      </w:pPr>
      <w:r w:rsidRPr="00D671EC">
        <w:t>Inpatient patient experience scores for responsiveness</w:t>
      </w:r>
    </w:p>
    <w:p w14:paraId="111B9C74" w14:textId="77777777" w:rsidR="004438BE" w:rsidRPr="00D671EC" w:rsidRDefault="004438BE" w:rsidP="004438BE">
      <w:pPr>
        <w:pStyle w:val="ListParagraph"/>
        <w:numPr>
          <w:ilvl w:val="0"/>
          <w:numId w:val="7"/>
        </w:numPr>
      </w:pPr>
      <w:r w:rsidRPr="00D671EC">
        <w:t>Inpatient patient experience scores for safety</w:t>
      </w:r>
    </w:p>
    <w:p w14:paraId="46E49599" w14:textId="77777777" w:rsidR="004438BE" w:rsidRPr="00D671EC" w:rsidRDefault="004438BE" w:rsidP="004438BE">
      <w:pPr>
        <w:pStyle w:val="ListParagraph"/>
        <w:numPr>
          <w:ilvl w:val="0"/>
          <w:numId w:val="7"/>
        </w:numPr>
      </w:pPr>
      <w:r w:rsidRPr="00D671EC">
        <w:t>Ambulatory care patient experience scores for pain</w:t>
      </w:r>
    </w:p>
    <w:p w14:paraId="0A25CA5F" w14:textId="77777777" w:rsidR="004438BE" w:rsidRPr="00D671EC" w:rsidRDefault="004438BE" w:rsidP="004438BE">
      <w:pPr>
        <w:pStyle w:val="ListParagraph"/>
        <w:numPr>
          <w:ilvl w:val="0"/>
          <w:numId w:val="7"/>
        </w:numPr>
      </w:pPr>
      <w:r w:rsidRPr="00D671EC">
        <w:t>Ambulatory care patient experience scores for patient education</w:t>
      </w:r>
    </w:p>
    <w:p w14:paraId="73D1D923" w14:textId="4F339D49" w:rsidR="004438BE" w:rsidRPr="00D671EC" w:rsidRDefault="004438BE" w:rsidP="004438BE">
      <w:pPr>
        <w:pStyle w:val="ListParagraph"/>
        <w:numPr>
          <w:ilvl w:val="0"/>
          <w:numId w:val="7"/>
        </w:numPr>
      </w:pPr>
      <w:r w:rsidRPr="00D671EC">
        <w:t>Ambulatory care patient experience scores for safety</w:t>
      </w:r>
    </w:p>
    <w:p w14:paraId="74A8F5CF" w14:textId="673C5C53" w:rsidR="001E1C2F" w:rsidRPr="001E1C2F" w:rsidRDefault="001E1C2F" w:rsidP="001E1C2F">
      <w:r w:rsidRPr="001E1C2F">
        <w:t xml:space="preserve">“We went well above, and we’re raising the bar,” </w:t>
      </w:r>
      <w:r w:rsidR="001605B6">
        <w:t xml:space="preserve">says </w:t>
      </w:r>
      <w:r w:rsidRPr="001E1C2F">
        <w:t xml:space="preserve">Charlotte R. Liley, DNP, CNL, Director of Professional Practice and Nursing Operations. “We couldn't do this without all of the nursing staff being on board and being involved in the care of </w:t>
      </w:r>
      <w:r w:rsidR="00667C58">
        <w:t>our</w:t>
      </w:r>
      <w:r w:rsidRPr="001E1C2F">
        <w:t xml:space="preserve"> patients.”</w:t>
      </w:r>
    </w:p>
    <w:p w14:paraId="10EB0834" w14:textId="16216214" w:rsidR="001E1C2F" w:rsidRPr="001E1C2F" w:rsidRDefault="001E1C2F" w:rsidP="001E1C2F">
      <w:r w:rsidRPr="001E1C2F">
        <w:t xml:space="preserve">Liley credits the hospital’s “professional practice model” and “transformational leadership” as two reasons why </w:t>
      </w:r>
      <w:r w:rsidR="00667C58">
        <w:t>this status was achieved.</w:t>
      </w:r>
    </w:p>
    <w:p w14:paraId="23A66C10" w14:textId="65434845" w:rsidR="001E1C2F" w:rsidRPr="001E1C2F" w:rsidRDefault="001E1C2F" w:rsidP="001E1C2F">
      <w:r>
        <w:t>N</w:t>
      </w:r>
      <w:r w:rsidRPr="001E1C2F">
        <w:t xml:space="preserve">urses at </w:t>
      </w:r>
      <w:r>
        <w:t xml:space="preserve">OSF </w:t>
      </w:r>
      <w:r w:rsidRPr="001E1C2F">
        <w:t xml:space="preserve">St. Anthony’s can “practice at the top of their license,” added Lisa Schepers, DNP, MBA, RN, NE-BC, Vice President and Chief Nursing Officer. </w:t>
      </w:r>
      <w:r w:rsidR="00667C58">
        <w:t>Schepers</w:t>
      </w:r>
      <w:r w:rsidRPr="001E1C2F">
        <w:t xml:space="preserve"> note</w:t>
      </w:r>
      <w:r w:rsidR="001605B6">
        <w:t xml:space="preserve">s </w:t>
      </w:r>
      <w:r w:rsidRPr="001E1C2F">
        <w:t xml:space="preserve">that while </w:t>
      </w:r>
      <w:r>
        <w:t xml:space="preserve">Mission Partners (i.e. employees) are </w:t>
      </w:r>
      <w:r w:rsidRPr="001E1C2F">
        <w:t>celebrating</w:t>
      </w:r>
      <w:r>
        <w:t xml:space="preserve"> this milestone achievement</w:t>
      </w:r>
      <w:r w:rsidRPr="001E1C2F">
        <w:t>, they are also already looking ahead to the next application window</w:t>
      </w:r>
      <w:r>
        <w:t xml:space="preserve"> </w:t>
      </w:r>
      <w:r w:rsidRPr="001E1C2F">
        <w:t xml:space="preserve">to maintain </w:t>
      </w:r>
      <w:r>
        <w:t>the</w:t>
      </w:r>
      <w:r w:rsidRPr="001E1C2F">
        <w:t xml:space="preserve"> </w:t>
      </w:r>
      <w:r>
        <w:t>“</w:t>
      </w:r>
      <w:r w:rsidRPr="001E1C2F">
        <w:t>Magnet</w:t>
      </w:r>
      <w:r>
        <w:t xml:space="preserve"> </w:t>
      </w:r>
      <w:r w:rsidRPr="001E1C2F">
        <w:t>with Distinction</w:t>
      </w:r>
      <w:r>
        <w:t>”</w:t>
      </w:r>
      <w:r w:rsidRPr="001E1C2F">
        <w:t xml:space="preserve"> status.</w:t>
      </w:r>
    </w:p>
    <w:p w14:paraId="670E78FA" w14:textId="415D2258" w:rsidR="004438BE" w:rsidRDefault="001E1C2F" w:rsidP="001E1C2F">
      <w:r w:rsidRPr="001E1C2F">
        <w:t>“As soon as you get the designation, the clock starts for your next one,” Schepers s</w:t>
      </w:r>
      <w:r>
        <w:t>ays</w:t>
      </w:r>
      <w:r w:rsidRPr="001E1C2F">
        <w:t xml:space="preserve">. “It’s every four years. You don’t just get it and keep it. Every four years, we will have to meet the same criteria, and then they do change the criteria. </w:t>
      </w:r>
      <w:r w:rsidR="00234889">
        <w:t>W</w:t>
      </w:r>
      <w:r w:rsidRPr="001E1C2F">
        <w:t>e’re already looking at, what are we doing now, what do we need to add, what do we need to shore up so that we can continue this road?”</w:t>
      </w:r>
    </w:p>
    <w:p w14:paraId="3356F056" w14:textId="4A4C44A2" w:rsidR="00234889" w:rsidRPr="001E1C2F" w:rsidRDefault="00234889" w:rsidP="001E1C2F">
      <w:r w:rsidRPr="00234889">
        <w:t>Schepers add</w:t>
      </w:r>
      <w:r>
        <w:t>s</w:t>
      </w:r>
      <w:r w:rsidRPr="00234889">
        <w:t xml:space="preserve"> that this recognition should mean a lot to the Riverbend </w:t>
      </w:r>
      <w:r>
        <w:t>region</w:t>
      </w:r>
      <w:r w:rsidRPr="00234889">
        <w:t xml:space="preserve">, as </w:t>
      </w:r>
      <w:r>
        <w:t>residents</w:t>
      </w:r>
      <w:r w:rsidRPr="00234889">
        <w:t xml:space="preserve"> can trust </w:t>
      </w:r>
      <w:r>
        <w:t xml:space="preserve">OSF </w:t>
      </w:r>
      <w:r w:rsidRPr="00234889">
        <w:t xml:space="preserve">St. Anthony’s </w:t>
      </w:r>
      <w:r w:rsidR="00A2618C">
        <w:t xml:space="preserve">to </w:t>
      </w:r>
      <w:r w:rsidRPr="00234889">
        <w:t>take care of them.</w:t>
      </w:r>
      <w:r>
        <w:t xml:space="preserve"> </w:t>
      </w:r>
      <w:r w:rsidRPr="00234889">
        <w:t>“</w:t>
      </w:r>
      <w:r>
        <w:t>Riverbend residents</w:t>
      </w:r>
      <w:r w:rsidRPr="00234889">
        <w:t xml:space="preserve"> should feel amazing</w:t>
      </w:r>
      <w:r>
        <w:t xml:space="preserve"> and </w:t>
      </w:r>
      <w:r w:rsidRPr="00234889">
        <w:t xml:space="preserve">proud </w:t>
      </w:r>
      <w:r>
        <w:t>that OSF Saint Anthony’s</w:t>
      </w:r>
      <w:r w:rsidRPr="00234889">
        <w:t xml:space="preserve"> represents them in their community. </w:t>
      </w:r>
      <w:r w:rsidR="00667C58">
        <w:t xml:space="preserve">Also, </w:t>
      </w:r>
      <w:r w:rsidRPr="00234889">
        <w:t xml:space="preserve">they should feel secure in the knowledge that when they come to OSF St. Anthony’s, they are going to get the highest level of care. Their outcomes are going to be better because the nurses are so </w:t>
      </w:r>
      <w:r w:rsidR="00D671EC" w:rsidRPr="00234889">
        <w:t>engaged,</w:t>
      </w:r>
      <w:r w:rsidRPr="00234889">
        <w:t xml:space="preserve"> and the nurses have demonstrated this high level of </w:t>
      </w:r>
      <w:r w:rsidR="008814CF" w:rsidRPr="00234889">
        <w:t>performance.</w:t>
      </w:r>
      <w:r w:rsidR="008814CF">
        <w:t>”</w:t>
      </w:r>
    </w:p>
    <w:p w14:paraId="419F9F97" w14:textId="288499B1" w:rsidR="00036CE0" w:rsidRPr="00A2618C" w:rsidRDefault="00234889" w:rsidP="005310E3">
      <w:pPr>
        <w:pStyle w:val="NormalWeb"/>
        <w:spacing w:before="0" w:beforeAutospacing="0"/>
        <w:rPr>
          <w:rFonts w:asciiTheme="minorHAnsi" w:hAnsiTheme="minorHAnsi" w:cstheme="minorHAnsi"/>
          <w:color w:val="262626"/>
          <w:sz w:val="22"/>
          <w:szCs w:val="22"/>
        </w:rPr>
      </w:pPr>
      <w:r w:rsidRPr="00D671EC">
        <w:rPr>
          <w:rFonts w:asciiTheme="minorHAnsi" w:hAnsiTheme="minorHAnsi" w:cstheme="minorHAnsi"/>
          <w:color w:val="262626"/>
          <w:sz w:val="22"/>
          <w:szCs w:val="22"/>
        </w:rPr>
        <w:t>The decision to seek and begin work on achieving Magnet status began in 2022.</w:t>
      </w:r>
      <w:r w:rsidR="00A2618C" w:rsidRPr="00D671EC">
        <w:rPr>
          <w:rFonts w:asciiTheme="minorHAnsi" w:hAnsiTheme="minorHAnsi" w:cstheme="minorHAnsi"/>
          <w:color w:val="262626"/>
          <w:sz w:val="22"/>
          <w:szCs w:val="22"/>
        </w:rPr>
        <w:t xml:space="preserve"> </w:t>
      </w:r>
      <w:r w:rsidR="0029616B" w:rsidRPr="00D671EC">
        <w:rPr>
          <w:rFonts w:asciiTheme="minorHAnsi" w:hAnsiTheme="minorHAnsi" w:cstheme="minorHAnsi"/>
          <w:color w:val="262626"/>
          <w:sz w:val="22"/>
          <w:szCs w:val="22"/>
        </w:rPr>
        <w:t xml:space="preserve">OSF </w:t>
      </w:r>
      <w:r w:rsidR="005F6BE8" w:rsidRPr="00D671EC">
        <w:rPr>
          <w:rFonts w:asciiTheme="minorHAnsi" w:hAnsiTheme="minorHAnsi" w:cstheme="minorHAnsi"/>
          <w:color w:val="262626"/>
          <w:sz w:val="22"/>
          <w:szCs w:val="22"/>
        </w:rPr>
        <w:t>S</w:t>
      </w:r>
      <w:r w:rsidR="0029616B" w:rsidRPr="00D671EC">
        <w:rPr>
          <w:rFonts w:asciiTheme="minorHAnsi" w:hAnsiTheme="minorHAnsi" w:cstheme="minorHAnsi"/>
          <w:color w:val="262626"/>
          <w:sz w:val="22"/>
          <w:szCs w:val="22"/>
        </w:rPr>
        <w:t xml:space="preserve">aint Anthony’s </w:t>
      </w:r>
      <w:r w:rsidR="00EC6EC3" w:rsidRPr="00D671EC">
        <w:rPr>
          <w:rFonts w:asciiTheme="minorHAnsi" w:hAnsiTheme="minorHAnsi" w:cstheme="minorHAnsi"/>
          <w:color w:val="262626"/>
          <w:sz w:val="22"/>
          <w:szCs w:val="22"/>
        </w:rPr>
        <w:t>recognition ensures Magnet designation through 20</w:t>
      </w:r>
      <w:r w:rsidR="003D6CEE" w:rsidRPr="00D671EC">
        <w:rPr>
          <w:rFonts w:asciiTheme="minorHAnsi" w:hAnsiTheme="minorHAnsi" w:cstheme="minorHAnsi"/>
          <w:color w:val="262626"/>
          <w:sz w:val="22"/>
          <w:szCs w:val="22"/>
        </w:rPr>
        <w:t>29</w:t>
      </w:r>
      <w:r w:rsidR="00EC6EC3" w:rsidRPr="00D671EC">
        <w:rPr>
          <w:rFonts w:asciiTheme="minorHAnsi" w:hAnsiTheme="minorHAnsi" w:cstheme="minorHAnsi"/>
          <w:color w:val="262626"/>
          <w:sz w:val="22"/>
          <w:szCs w:val="22"/>
        </w:rPr>
        <w:t>.</w:t>
      </w:r>
    </w:p>
    <w:p w14:paraId="370807A6" w14:textId="7300564B" w:rsidR="001A4789" w:rsidRDefault="00A2618C" w:rsidP="00F61632">
      <w:pPr>
        <w:pStyle w:val="Heading4"/>
        <w:shd w:val="clear" w:color="auto" w:fill="FFFFFF"/>
        <w:spacing w:after="0" w:line="240" w:lineRule="auto"/>
        <w:rPr>
          <w:rFonts w:cstheme="minorHAnsi"/>
          <w:sz w:val="22"/>
          <w:szCs w:val="22"/>
        </w:rPr>
      </w:pPr>
      <w:r>
        <w:rPr>
          <w:rFonts w:cstheme="minorHAnsi"/>
          <w:sz w:val="22"/>
          <w:szCs w:val="22"/>
        </w:rPr>
        <w:t xml:space="preserve">More information on OSF Saint Anthony’s can be found by visiting </w:t>
      </w:r>
      <w:hyperlink r:id="rId14" w:history="1">
        <w:r w:rsidRPr="00863425">
          <w:rPr>
            <w:rStyle w:val="Hyperlink"/>
            <w:rFonts w:cstheme="minorHAnsi"/>
            <w:sz w:val="22"/>
            <w:szCs w:val="22"/>
          </w:rPr>
          <w:t>www.osfsaintanthonys.org</w:t>
        </w:r>
      </w:hyperlink>
      <w:r>
        <w:rPr>
          <w:rFonts w:cstheme="minorHAnsi"/>
          <w:sz w:val="22"/>
          <w:szCs w:val="22"/>
        </w:rPr>
        <w:t>.</w:t>
      </w:r>
    </w:p>
    <w:p w14:paraId="4BA9B1CF" w14:textId="77777777" w:rsidR="004C639E" w:rsidRDefault="004C639E" w:rsidP="004C639E"/>
    <w:p w14:paraId="3A1B8329" w14:textId="10C6B8E1" w:rsidR="004C639E" w:rsidRPr="004C639E" w:rsidRDefault="004C639E" w:rsidP="004C639E">
      <w:pPr>
        <w:rPr>
          <w:b/>
          <w:bCs/>
          <w:color w:val="EE0000"/>
        </w:rPr>
      </w:pPr>
      <w:r w:rsidRPr="004C639E">
        <w:rPr>
          <w:b/>
          <w:bCs/>
          <w:color w:val="EE0000"/>
        </w:rPr>
        <w:t>NOTE: Portions of this release utilized content from a previously published story – permission granted by www.riverbender.com.</w:t>
      </w:r>
    </w:p>
    <w:p w14:paraId="2902C72F" w14:textId="0EB2FFF0" w:rsidR="00E632DA" w:rsidRPr="002D5E70" w:rsidRDefault="00385EC6" w:rsidP="002D5E70">
      <w:pPr>
        <w:pStyle w:val="NormalWeb"/>
        <w:spacing w:before="0" w:beforeAutospacing="0"/>
        <w:contextualSpacing/>
        <w:jc w:val="center"/>
        <w:rPr>
          <w:rFonts w:asciiTheme="minorHAnsi" w:hAnsiTheme="minorHAnsi" w:cstheme="minorHAnsi"/>
          <w:sz w:val="22"/>
          <w:szCs w:val="22"/>
        </w:rPr>
      </w:pPr>
      <w:r w:rsidRPr="001A4789">
        <w:rPr>
          <w:rFonts w:cstheme="minorHAnsi"/>
          <w:b/>
          <w:i/>
          <w:spacing w:val="2"/>
          <w:szCs w:val="20"/>
        </w:rPr>
        <w:t># # #</w:t>
      </w:r>
    </w:p>
    <w:p w14:paraId="59119507" w14:textId="6E3FD4AA" w:rsidR="00F1692B" w:rsidRDefault="00F1692B" w:rsidP="00F1692B">
      <w:pPr>
        <w:rPr>
          <w:rFonts w:cstheme="minorHAnsi"/>
          <w:spacing w:val="2"/>
        </w:rPr>
      </w:pPr>
      <w:r>
        <w:rPr>
          <w:rFonts w:cstheme="minorHAnsi"/>
          <w:b/>
          <w:bCs/>
        </w:rPr>
        <w:t>About</w:t>
      </w:r>
      <w:r>
        <w:rPr>
          <w:rFonts w:cstheme="minorHAnsi"/>
          <w:bCs/>
        </w:rPr>
        <w:t xml:space="preserve"> </w:t>
      </w:r>
      <w:r>
        <w:rPr>
          <w:rFonts w:cstheme="minorHAnsi"/>
          <w:b/>
          <w:bCs/>
        </w:rPr>
        <w:t>OSF HealthCare Saint Anthony’s Health Center</w:t>
      </w:r>
      <w:r>
        <w:rPr>
          <w:rFonts w:cstheme="minorHAnsi"/>
          <w:bCs/>
        </w:rPr>
        <w:t xml:space="preserve">: A </w:t>
      </w:r>
      <w:r>
        <w:rPr>
          <w:rFonts w:cstheme="minorHAnsi"/>
        </w:rPr>
        <w:t xml:space="preserve">49-bed Rural Health designated acute care hospital in Alton, Illinois, </w:t>
      </w:r>
      <w:hyperlink r:id="rId15" w:history="1">
        <w:r>
          <w:rPr>
            <w:rStyle w:val="Hyperlink"/>
            <w:rFonts w:cstheme="minorHAnsi"/>
          </w:rPr>
          <w:t>OSF Saint Anthony’s</w:t>
        </w:r>
      </w:hyperlink>
      <w:r>
        <w:rPr>
          <w:rFonts w:cstheme="minorHAnsi"/>
        </w:rPr>
        <w:t xml:space="preserve"> serves the residents of Madison, Jersey and Macoupin counties. It is home to OSF Moeller Cancer Center, which provides the latest diagnostic tools and treatment for patients in a relaxing environment. OSF Saint Anthony’s also provides 24-hour access to a physician-staffed emergency department, in addition to cardiovascular, neurology, pulmonology, surgical, rehabilitation services and more. OSF Saint Anthony’s is fully accredited by the Joint Commission for Healthcare Facilities, American College of Surgeons’ Commission on Cancer, American College of Radiology, American Heart Association, IDPH and TJC Primary Stroke Center. OSF Saint Anthony’s is part of OSF HealthCare – an integrated health system with 17 hospitals in Illinois and Michigan and robust Innovation and Digital Health divisions that provide access to specialty care and remote monitoring, helping </w:t>
      </w:r>
      <w:r>
        <w:rPr>
          <w:rFonts w:cstheme="minorHAnsi"/>
        </w:rPr>
        <w:lastRenderedPageBreak/>
        <w:t xml:space="preserve">people receive the care they need close to home. </w:t>
      </w:r>
      <w:hyperlink r:id="rId16" w:history="1">
        <w:r>
          <w:rPr>
            <w:rStyle w:val="Hyperlink"/>
            <w:rFonts w:cstheme="minorHAnsi"/>
            <w:spacing w:val="2"/>
          </w:rPr>
          <w:t>OSF HealthCare</w:t>
        </w:r>
      </w:hyperlink>
      <w:r>
        <w:rPr>
          <w:rFonts w:cstheme="minorHAnsi"/>
          <w:spacing w:val="2"/>
        </w:rPr>
        <w:t xml:space="preserve"> is operated by The Sisters of the Third Order of Saint Francis.</w:t>
      </w:r>
    </w:p>
    <w:p w14:paraId="128F201D" w14:textId="77777777" w:rsidR="00F1692B" w:rsidRDefault="00F1692B" w:rsidP="00F1692B">
      <w:pPr>
        <w:rPr>
          <w:rFonts w:cstheme="minorHAnsi"/>
        </w:rPr>
      </w:pPr>
      <w:r>
        <w:rPr>
          <w:rFonts w:cstheme="minorHAnsi"/>
          <w:b/>
          <w:bCs/>
        </w:rPr>
        <w:t>OSF HealthCare</w:t>
      </w:r>
      <w:r>
        <w:rPr>
          <w:rFonts w:cstheme="minorHAnsi"/>
        </w:rPr>
        <w:t xml:space="preserv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OnCall,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7" w:history="1">
        <w:r>
          <w:rPr>
            <w:rStyle w:val="Hyperlink"/>
            <w:rFonts w:cstheme="minorHAnsi"/>
          </w:rPr>
          <w:t xml:space="preserve">osfhealthcare.org. </w:t>
        </w:r>
      </w:hyperlink>
      <w:r>
        <w:rPr>
          <w:rFonts w:cstheme="minorHAnsi"/>
        </w:rPr>
        <w:t> </w:t>
      </w:r>
    </w:p>
    <w:p w14:paraId="0A3D73C0" w14:textId="77777777" w:rsidR="00DF0B74" w:rsidRPr="00DF0B74" w:rsidRDefault="00DF0B74" w:rsidP="00DF0B74">
      <w:pPr>
        <w:rPr>
          <w:b/>
          <w:bCs/>
          <w:u w:val="single"/>
        </w:rPr>
      </w:pPr>
      <w:r w:rsidRPr="00DF0B74">
        <w:rPr>
          <w:b/>
          <w:bCs/>
          <w:u w:val="single"/>
        </w:rPr>
        <w:t>About the ANCC Magnet Recognition</w:t>
      </w:r>
    </w:p>
    <w:p w14:paraId="728E3E0D" w14:textId="77777777" w:rsidR="00DF0B74" w:rsidRPr="00DF0B74" w:rsidRDefault="00DF0B74" w:rsidP="00DF0B74">
      <w:r w:rsidRPr="00DF0B74">
        <w:t>The ANCC Magnet Recognition Program® distinguishes healthcare organizations that meet rigorous standards for nursing excellence. To achieve Magnet recognition, organizations must pass a thorough and lengthy process that demands widespread participation from leaders and staff members. This process includes an electronic application, written documentation with more than 80 unique standards, an on-site visit and a review by the Commission on Magnet Recognition®.</w:t>
      </w:r>
    </w:p>
    <w:p w14:paraId="55EF667E" w14:textId="77777777" w:rsidR="00DF0B74" w:rsidRPr="00DF0B74" w:rsidRDefault="00DF0B74" w:rsidP="00DF0B74">
      <w:r w:rsidRPr="00DF0B74">
        <w:t>Research demonstrates that Magnet recognition provides specific benefits to healthcare organizations and their communities, such as higher patient satisfaction with nurse communication and higher job satisfaction among nurses.</w:t>
      </w:r>
    </w:p>
    <w:p w14:paraId="45D0B51E" w14:textId="17CFA199" w:rsidR="006E3A12" w:rsidRPr="00A30D09" w:rsidRDefault="006E3A12" w:rsidP="00136B5C">
      <w:pPr>
        <w:spacing w:after="120"/>
        <w:rPr>
          <w:rFonts w:cstheme="minorHAnsi"/>
        </w:rPr>
      </w:pPr>
    </w:p>
    <w:sectPr w:rsidR="006E3A12" w:rsidRPr="00A30D09" w:rsidSect="00F76BB3">
      <w:headerReference w:type="even" r:id="rId18"/>
      <w:headerReference w:type="default" r:id="rId19"/>
      <w:footerReference w:type="even" r:id="rId20"/>
      <w:footerReference w:type="default" r:id="rId21"/>
      <w:headerReference w:type="first" r:id="rId22"/>
      <w:footerReference w:type="first" r:id="rId23"/>
      <w:pgSz w:w="12240" w:h="15840" w:code="1"/>
      <w:pgMar w:top="720" w:right="864" w:bottom="720" w:left="864"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CB015" w14:textId="77777777" w:rsidR="00D15B10" w:rsidRDefault="007151E0">
      <w:pPr>
        <w:spacing w:after="0" w:line="240" w:lineRule="auto"/>
      </w:pPr>
      <w:r>
        <w:separator/>
      </w:r>
    </w:p>
  </w:endnote>
  <w:endnote w:type="continuationSeparator" w:id="0">
    <w:p w14:paraId="3DDCDE5D" w14:textId="77777777" w:rsidR="00D15B10" w:rsidRDefault="0071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E10C" w14:textId="77777777" w:rsidR="00622E17" w:rsidRDefault="00622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7AC2" w14:textId="77777777" w:rsidR="00622E17" w:rsidRDefault="00622E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7691" w14:textId="77777777" w:rsidR="00622E17" w:rsidRDefault="00622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3BDD" w14:textId="77777777" w:rsidR="00D15B10" w:rsidRDefault="007151E0">
      <w:pPr>
        <w:spacing w:after="0" w:line="240" w:lineRule="auto"/>
      </w:pPr>
      <w:r>
        <w:separator/>
      </w:r>
    </w:p>
  </w:footnote>
  <w:footnote w:type="continuationSeparator" w:id="0">
    <w:p w14:paraId="6503FC4A" w14:textId="77777777" w:rsidR="00D15B10" w:rsidRDefault="0071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65B7" w14:textId="77777777" w:rsidR="00622E17" w:rsidRDefault="00622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8182" w14:textId="77777777" w:rsidR="00622E17" w:rsidRDefault="00622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32BF" w14:textId="77777777" w:rsidR="00622E17" w:rsidRDefault="00622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2235"/>
    <w:multiLevelType w:val="hybridMultilevel"/>
    <w:tmpl w:val="A78880B0"/>
    <w:lvl w:ilvl="0" w:tplc="21669362">
      <w:numFmt w:val="bullet"/>
      <w:lvlText w:val="-"/>
      <w:lvlJc w:val="left"/>
      <w:pPr>
        <w:ind w:left="4680" w:hanging="360"/>
      </w:pPr>
      <w:rPr>
        <w:rFonts w:ascii="Calibri" w:eastAsiaTheme="minorHAnsi" w:hAnsi="Calibri" w:cs="Calibr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 w15:restartNumberingAfterBreak="0">
    <w:nsid w:val="14012F78"/>
    <w:multiLevelType w:val="hybridMultilevel"/>
    <w:tmpl w:val="097C4892"/>
    <w:lvl w:ilvl="0" w:tplc="66B6E7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D143C"/>
    <w:multiLevelType w:val="hybridMultilevel"/>
    <w:tmpl w:val="D93666C0"/>
    <w:lvl w:ilvl="0" w:tplc="8926011C">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ED44EB"/>
    <w:multiLevelType w:val="hybridMultilevel"/>
    <w:tmpl w:val="BE0C6C26"/>
    <w:lvl w:ilvl="0" w:tplc="FD24D7A0">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FC4BDD"/>
    <w:multiLevelType w:val="hybridMultilevel"/>
    <w:tmpl w:val="FDE272C0"/>
    <w:lvl w:ilvl="0" w:tplc="0DBE91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D494F"/>
    <w:multiLevelType w:val="hybridMultilevel"/>
    <w:tmpl w:val="F82E9EF2"/>
    <w:lvl w:ilvl="0" w:tplc="F604860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192DAD"/>
    <w:multiLevelType w:val="hybridMultilevel"/>
    <w:tmpl w:val="CE4CF7E4"/>
    <w:lvl w:ilvl="0" w:tplc="FA8EAB28">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379222">
    <w:abstractNumId w:val="1"/>
  </w:num>
  <w:num w:numId="2" w16cid:durableId="532765428">
    <w:abstractNumId w:val="4"/>
  </w:num>
  <w:num w:numId="3" w16cid:durableId="206720740">
    <w:abstractNumId w:val="0"/>
  </w:num>
  <w:num w:numId="4" w16cid:durableId="1385984937">
    <w:abstractNumId w:val="5"/>
  </w:num>
  <w:num w:numId="5" w16cid:durableId="1477642016">
    <w:abstractNumId w:val="6"/>
  </w:num>
  <w:num w:numId="6" w16cid:durableId="637959991">
    <w:abstractNumId w:val="2"/>
  </w:num>
  <w:num w:numId="7" w16cid:durableId="555749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EC6"/>
    <w:rsid w:val="000125D1"/>
    <w:rsid w:val="00012775"/>
    <w:rsid w:val="000145D5"/>
    <w:rsid w:val="0003056C"/>
    <w:rsid w:val="000312E8"/>
    <w:rsid w:val="00032546"/>
    <w:rsid w:val="00036B9D"/>
    <w:rsid w:val="00036CE0"/>
    <w:rsid w:val="00040C25"/>
    <w:rsid w:val="0004505F"/>
    <w:rsid w:val="00063568"/>
    <w:rsid w:val="000716B0"/>
    <w:rsid w:val="00096394"/>
    <w:rsid w:val="000A094D"/>
    <w:rsid w:val="000A5ECD"/>
    <w:rsid w:val="000B2C80"/>
    <w:rsid w:val="000C6DFB"/>
    <w:rsid w:val="000D4C97"/>
    <w:rsid w:val="000D7063"/>
    <w:rsid w:val="00106757"/>
    <w:rsid w:val="00107A1A"/>
    <w:rsid w:val="00116770"/>
    <w:rsid w:val="00127DDE"/>
    <w:rsid w:val="00136B5C"/>
    <w:rsid w:val="001373DE"/>
    <w:rsid w:val="00151B02"/>
    <w:rsid w:val="001605B6"/>
    <w:rsid w:val="00162AAE"/>
    <w:rsid w:val="00180DE1"/>
    <w:rsid w:val="00185928"/>
    <w:rsid w:val="001875EE"/>
    <w:rsid w:val="001A46E1"/>
    <w:rsid w:val="001A4789"/>
    <w:rsid w:val="001B660B"/>
    <w:rsid w:val="001D0409"/>
    <w:rsid w:val="001E1C2F"/>
    <w:rsid w:val="001E48FF"/>
    <w:rsid w:val="001E5B64"/>
    <w:rsid w:val="001F407D"/>
    <w:rsid w:val="00203019"/>
    <w:rsid w:val="002108FC"/>
    <w:rsid w:val="00212BD1"/>
    <w:rsid w:val="00225866"/>
    <w:rsid w:val="00234889"/>
    <w:rsid w:val="0029616B"/>
    <w:rsid w:val="002A27F2"/>
    <w:rsid w:val="002A525F"/>
    <w:rsid w:val="002D5E70"/>
    <w:rsid w:val="002E6067"/>
    <w:rsid w:val="002F15BA"/>
    <w:rsid w:val="002F3B47"/>
    <w:rsid w:val="00316B0C"/>
    <w:rsid w:val="0034222D"/>
    <w:rsid w:val="003542F1"/>
    <w:rsid w:val="00363A63"/>
    <w:rsid w:val="0036627D"/>
    <w:rsid w:val="003765A8"/>
    <w:rsid w:val="00385EC6"/>
    <w:rsid w:val="00387E5E"/>
    <w:rsid w:val="00395D26"/>
    <w:rsid w:val="003A20CC"/>
    <w:rsid w:val="003A5B4F"/>
    <w:rsid w:val="003B44E9"/>
    <w:rsid w:val="003B7FBD"/>
    <w:rsid w:val="003C5368"/>
    <w:rsid w:val="003D5E39"/>
    <w:rsid w:val="003D6CEE"/>
    <w:rsid w:val="003E2C6A"/>
    <w:rsid w:val="003F5C2D"/>
    <w:rsid w:val="003F67B3"/>
    <w:rsid w:val="00412586"/>
    <w:rsid w:val="0042444B"/>
    <w:rsid w:val="004378D8"/>
    <w:rsid w:val="004438BE"/>
    <w:rsid w:val="004443AE"/>
    <w:rsid w:val="00455BC4"/>
    <w:rsid w:val="00460421"/>
    <w:rsid w:val="00477BA8"/>
    <w:rsid w:val="00486E0D"/>
    <w:rsid w:val="0049493D"/>
    <w:rsid w:val="004A0E0A"/>
    <w:rsid w:val="004A4844"/>
    <w:rsid w:val="004A661F"/>
    <w:rsid w:val="004C639E"/>
    <w:rsid w:val="004D40A4"/>
    <w:rsid w:val="004D69E3"/>
    <w:rsid w:val="004D714D"/>
    <w:rsid w:val="004E1030"/>
    <w:rsid w:val="004F248E"/>
    <w:rsid w:val="004F6B29"/>
    <w:rsid w:val="00502508"/>
    <w:rsid w:val="005108DE"/>
    <w:rsid w:val="00511D70"/>
    <w:rsid w:val="00526EA3"/>
    <w:rsid w:val="005275DD"/>
    <w:rsid w:val="005310E3"/>
    <w:rsid w:val="00557A20"/>
    <w:rsid w:val="00567288"/>
    <w:rsid w:val="00571A39"/>
    <w:rsid w:val="00593893"/>
    <w:rsid w:val="005C234D"/>
    <w:rsid w:val="005D2FC7"/>
    <w:rsid w:val="005E1491"/>
    <w:rsid w:val="005E4404"/>
    <w:rsid w:val="005F6BE8"/>
    <w:rsid w:val="00605D0C"/>
    <w:rsid w:val="00622E17"/>
    <w:rsid w:val="00644ACA"/>
    <w:rsid w:val="00651516"/>
    <w:rsid w:val="00657B0D"/>
    <w:rsid w:val="00667C58"/>
    <w:rsid w:val="00667E65"/>
    <w:rsid w:val="006A4606"/>
    <w:rsid w:val="006B1377"/>
    <w:rsid w:val="006B26BE"/>
    <w:rsid w:val="006B4714"/>
    <w:rsid w:val="006B6D2A"/>
    <w:rsid w:val="006C352E"/>
    <w:rsid w:val="006D54A6"/>
    <w:rsid w:val="006E278D"/>
    <w:rsid w:val="006E3A12"/>
    <w:rsid w:val="006E4164"/>
    <w:rsid w:val="006E727A"/>
    <w:rsid w:val="006F2251"/>
    <w:rsid w:val="006F3EE8"/>
    <w:rsid w:val="0070013D"/>
    <w:rsid w:val="00704F68"/>
    <w:rsid w:val="00713482"/>
    <w:rsid w:val="007151E0"/>
    <w:rsid w:val="00730F33"/>
    <w:rsid w:val="00735CEA"/>
    <w:rsid w:val="00736804"/>
    <w:rsid w:val="00755AF4"/>
    <w:rsid w:val="00780E85"/>
    <w:rsid w:val="0078476B"/>
    <w:rsid w:val="007E00FD"/>
    <w:rsid w:val="007E526B"/>
    <w:rsid w:val="007E5A87"/>
    <w:rsid w:val="007F46AD"/>
    <w:rsid w:val="00802F24"/>
    <w:rsid w:val="00807EC3"/>
    <w:rsid w:val="00814514"/>
    <w:rsid w:val="00826D27"/>
    <w:rsid w:val="00830382"/>
    <w:rsid w:val="00845A89"/>
    <w:rsid w:val="00875C41"/>
    <w:rsid w:val="0088025D"/>
    <w:rsid w:val="008814CF"/>
    <w:rsid w:val="008853F9"/>
    <w:rsid w:val="008A61BF"/>
    <w:rsid w:val="008B1E4B"/>
    <w:rsid w:val="008B489C"/>
    <w:rsid w:val="008C3B86"/>
    <w:rsid w:val="008C70D5"/>
    <w:rsid w:val="008F69F4"/>
    <w:rsid w:val="008F7833"/>
    <w:rsid w:val="00903D8E"/>
    <w:rsid w:val="00923FBB"/>
    <w:rsid w:val="0093756F"/>
    <w:rsid w:val="009523FD"/>
    <w:rsid w:val="00956E3D"/>
    <w:rsid w:val="00970FBC"/>
    <w:rsid w:val="0097751D"/>
    <w:rsid w:val="009876C7"/>
    <w:rsid w:val="009B32CD"/>
    <w:rsid w:val="009B4978"/>
    <w:rsid w:val="009C4640"/>
    <w:rsid w:val="009D0F1E"/>
    <w:rsid w:val="009E21A4"/>
    <w:rsid w:val="009E38C5"/>
    <w:rsid w:val="00A17B85"/>
    <w:rsid w:val="00A20B4C"/>
    <w:rsid w:val="00A2618C"/>
    <w:rsid w:val="00A30D09"/>
    <w:rsid w:val="00A322B4"/>
    <w:rsid w:val="00A357B4"/>
    <w:rsid w:val="00A45950"/>
    <w:rsid w:val="00A57B76"/>
    <w:rsid w:val="00A629B6"/>
    <w:rsid w:val="00A732E9"/>
    <w:rsid w:val="00A76699"/>
    <w:rsid w:val="00A85D95"/>
    <w:rsid w:val="00A8644E"/>
    <w:rsid w:val="00AA2956"/>
    <w:rsid w:val="00AA3598"/>
    <w:rsid w:val="00AA6F45"/>
    <w:rsid w:val="00AD66A0"/>
    <w:rsid w:val="00AD798A"/>
    <w:rsid w:val="00AE5323"/>
    <w:rsid w:val="00AF758C"/>
    <w:rsid w:val="00B01A48"/>
    <w:rsid w:val="00B33326"/>
    <w:rsid w:val="00B345B3"/>
    <w:rsid w:val="00B35B9B"/>
    <w:rsid w:val="00B3670B"/>
    <w:rsid w:val="00B406B7"/>
    <w:rsid w:val="00B610F7"/>
    <w:rsid w:val="00B819C3"/>
    <w:rsid w:val="00B8449C"/>
    <w:rsid w:val="00B84F0A"/>
    <w:rsid w:val="00B91321"/>
    <w:rsid w:val="00B91B95"/>
    <w:rsid w:val="00BD38B6"/>
    <w:rsid w:val="00C039CD"/>
    <w:rsid w:val="00C04D2A"/>
    <w:rsid w:val="00C06C64"/>
    <w:rsid w:val="00C10791"/>
    <w:rsid w:val="00C200D6"/>
    <w:rsid w:val="00C25BE2"/>
    <w:rsid w:val="00C41220"/>
    <w:rsid w:val="00C54D0E"/>
    <w:rsid w:val="00C64BFB"/>
    <w:rsid w:val="00CA7835"/>
    <w:rsid w:val="00CB337C"/>
    <w:rsid w:val="00CD59BF"/>
    <w:rsid w:val="00D0667D"/>
    <w:rsid w:val="00D15B10"/>
    <w:rsid w:val="00D36CC3"/>
    <w:rsid w:val="00D457EF"/>
    <w:rsid w:val="00D533A6"/>
    <w:rsid w:val="00D671EC"/>
    <w:rsid w:val="00D73D90"/>
    <w:rsid w:val="00D921B2"/>
    <w:rsid w:val="00D95D48"/>
    <w:rsid w:val="00DA3C67"/>
    <w:rsid w:val="00DB242D"/>
    <w:rsid w:val="00DB25D0"/>
    <w:rsid w:val="00DB3202"/>
    <w:rsid w:val="00DB4542"/>
    <w:rsid w:val="00DC36C3"/>
    <w:rsid w:val="00DD4D32"/>
    <w:rsid w:val="00DE05F6"/>
    <w:rsid w:val="00DE1126"/>
    <w:rsid w:val="00DF0B74"/>
    <w:rsid w:val="00E10E31"/>
    <w:rsid w:val="00E2089A"/>
    <w:rsid w:val="00E2152D"/>
    <w:rsid w:val="00E27E2E"/>
    <w:rsid w:val="00E341DE"/>
    <w:rsid w:val="00E475E0"/>
    <w:rsid w:val="00E55B89"/>
    <w:rsid w:val="00E55B8C"/>
    <w:rsid w:val="00E632DA"/>
    <w:rsid w:val="00E7168A"/>
    <w:rsid w:val="00EB6405"/>
    <w:rsid w:val="00EC6EC3"/>
    <w:rsid w:val="00ED0373"/>
    <w:rsid w:val="00F022B3"/>
    <w:rsid w:val="00F15AEC"/>
    <w:rsid w:val="00F16742"/>
    <w:rsid w:val="00F1692B"/>
    <w:rsid w:val="00F22F15"/>
    <w:rsid w:val="00F375F4"/>
    <w:rsid w:val="00F4203F"/>
    <w:rsid w:val="00F42417"/>
    <w:rsid w:val="00F61632"/>
    <w:rsid w:val="00F61A13"/>
    <w:rsid w:val="00F72E57"/>
    <w:rsid w:val="00F7722B"/>
    <w:rsid w:val="00F846FF"/>
    <w:rsid w:val="00FC5A72"/>
    <w:rsid w:val="00FD4A1E"/>
    <w:rsid w:val="00FE1A63"/>
    <w:rsid w:val="00FF3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33C34"/>
  <w15:chartTrackingRefBased/>
  <w15:docId w15:val="{F9ED751B-A0CC-4988-9B3A-DC829FC4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EC6"/>
    <w:pPr>
      <w:spacing w:after="160" w:line="259" w:lineRule="auto"/>
    </w:pPr>
    <w:rPr>
      <w:sz w:val="22"/>
      <w:szCs w:val="22"/>
    </w:rPr>
  </w:style>
  <w:style w:type="paragraph" w:styleId="Heading1">
    <w:name w:val="heading 1"/>
    <w:basedOn w:val="Normal"/>
    <w:next w:val="Normal"/>
    <w:link w:val="Heading1Char"/>
    <w:uiPriority w:val="9"/>
    <w:qFormat/>
    <w:rsid w:val="005E1491"/>
    <w:pPr>
      <w:keepNext/>
      <w:keepLines/>
      <w:spacing w:after="240" w:line="280" w:lineRule="exact"/>
      <w:outlineLvl w:val="0"/>
    </w:pPr>
    <w:rPr>
      <w:rFonts w:ascii="Calibri" w:eastAsiaTheme="majorEastAsia" w:hAnsi="Calibri" w:cstheme="majorBidi"/>
      <w:b/>
      <w:color w:val="64A70B" w:themeColor="accent1"/>
      <w:sz w:val="48"/>
      <w:szCs w:val="32"/>
    </w:rPr>
  </w:style>
  <w:style w:type="paragraph" w:styleId="Heading2">
    <w:name w:val="heading 2"/>
    <w:next w:val="Normal"/>
    <w:link w:val="Heading2Char"/>
    <w:uiPriority w:val="9"/>
    <w:unhideWhenUsed/>
    <w:qFormat/>
    <w:rsid w:val="005E1491"/>
    <w:pPr>
      <w:keepNext/>
      <w:keepLines/>
      <w:spacing w:after="40" w:line="300" w:lineRule="exact"/>
      <w:outlineLvl w:val="1"/>
    </w:pPr>
    <w:rPr>
      <w:rFonts w:eastAsiaTheme="majorEastAsia" w:cstheme="majorBidi"/>
      <w:color w:val="64A70B" w:themeColor="accent1"/>
      <w:sz w:val="28"/>
      <w:szCs w:val="26"/>
    </w:rPr>
  </w:style>
  <w:style w:type="paragraph" w:styleId="Heading3">
    <w:name w:val="heading 3"/>
    <w:next w:val="Normal"/>
    <w:link w:val="Heading3Char"/>
    <w:uiPriority w:val="9"/>
    <w:unhideWhenUsed/>
    <w:qFormat/>
    <w:rsid w:val="005E1491"/>
    <w:pPr>
      <w:keepNext/>
      <w:keepLines/>
      <w:spacing w:after="60" w:line="300" w:lineRule="exact"/>
      <w:outlineLvl w:val="2"/>
    </w:pPr>
    <w:rPr>
      <w:rFonts w:eastAsiaTheme="majorEastAsia" w:cstheme="majorBidi"/>
      <w:color w:val="00A9CE" w:themeColor="accent5"/>
      <w:sz w:val="28"/>
    </w:rPr>
  </w:style>
  <w:style w:type="paragraph" w:styleId="Heading4">
    <w:name w:val="heading 4"/>
    <w:basedOn w:val="Normal"/>
    <w:next w:val="Normal"/>
    <w:link w:val="Heading4Char"/>
    <w:uiPriority w:val="9"/>
    <w:unhideWhenUsed/>
    <w:qFormat/>
    <w:rsid w:val="005E1491"/>
    <w:pPr>
      <w:keepNext/>
      <w:keepLines/>
      <w:spacing w:after="60" w:line="300" w:lineRule="exact"/>
      <w:outlineLvl w:val="3"/>
    </w:pPr>
    <w:rPr>
      <w:rFonts w:eastAsiaTheme="majorEastAsia" w:cstheme="majorBidi"/>
      <w:iCs/>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1491"/>
    <w:pPr>
      <w:spacing w:after="240" w:line="560" w:lineRule="exact"/>
      <w:contextualSpacing/>
    </w:pPr>
    <w:rPr>
      <w:rFonts w:asciiTheme="majorHAnsi" w:eastAsiaTheme="majorEastAsia" w:hAnsiTheme="majorHAnsi" w:cstheme="majorBidi"/>
      <w:color w:val="64A70B" w:themeColor="accent1"/>
      <w:spacing w:val="-10"/>
      <w:kern w:val="28"/>
      <w:sz w:val="56"/>
      <w:szCs w:val="56"/>
    </w:rPr>
  </w:style>
  <w:style w:type="character" w:customStyle="1" w:styleId="TitleChar">
    <w:name w:val="Title Char"/>
    <w:basedOn w:val="DefaultParagraphFont"/>
    <w:link w:val="Title"/>
    <w:uiPriority w:val="10"/>
    <w:rsid w:val="005E1491"/>
    <w:rPr>
      <w:rFonts w:asciiTheme="majorHAnsi" w:eastAsiaTheme="majorEastAsia" w:hAnsiTheme="majorHAnsi" w:cstheme="majorBidi"/>
      <w:color w:val="64A70B" w:themeColor="accent1"/>
      <w:spacing w:val="-10"/>
      <w:kern w:val="28"/>
      <w:sz w:val="56"/>
      <w:szCs w:val="56"/>
    </w:rPr>
  </w:style>
  <w:style w:type="character" w:customStyle="1" w:styleId="Heading1Char">
    <w:name w:val="Heading 1 Char"/>
    <w:basedOn w:val="DefaultParagraphFont"/>
    <w:link w:val="Heading1"/>
    <w:uiPriority w:val="9"/>
    <w:rsid w:val="005E1491"/>
    <w:rPr>
      <w:rFonts w:ascii="Calibri" w:eastAsiaTheme="majorEastAsia" w:hAnsi="Calibri" w:cstheme="majorBidi"/>
      <w:b/>
      <w:color w:val="64A70B" w:themeColor="accent1"/>
      <w:sz w:val="48"/>
      <w:szCs w:val="32"/>
    </w:rPr>
  </w:style>
  <w:style w:type="character" w:customStyle="1" w:styleId="Heading2Char">
    <w:name w:val="Heading 2 Char"/>
    <w:basedOn w:val="DefaultParagraphFont"/>
    <w:link w:val="Heading2"/>
    <w:uiPriority w:val="9"/>
    <w:rsid w:val="005E1491"/>
    <w:rPr>
      <w:rFonts w:eastAsiaTheme="majorEastAsia" w:cstheme="majorBidi"/>
      <w:color w:val="64A70B" w:themeColor="accent1"/>
      <w:sz w:val="28"/>
      <w:szCs w:val="26"/>
    </w:rPr>
  </w:style>
  <w:style w:type="character" w:customStyle="1" w:styleId="Heading3Char">
    <w:name w:val="Heading 3 Char"/>
    <w:basedOn w:val="DefaultParagraphFont"/>
    <w:link w:val="Heading3"/>
    <w:uiPriority w:val="9"/>
    <w:rsid w:val="005E1491"/>
    <w:rPr>
      <w:rFonts w:eastAsiaTheme="majorEastAsia" w:cstheme="majorBidi"/>
      <w:color w:val="00A9CE" w:themeColor="accent5"/>
      <w:sz w:val="28"/>
    </w:rPr>
  </w:style>
  <w:style w:type="character" w:customStyle="1" w:styleId="Heading4Char">
    <w:name w:val="Heading 4 Char"/>
    <w:basedOn w:val="DefaultParagraphFont"/>
    <w:link w:val="Heading4"/>
    <w:uiPriority w:val="9"/>
    <w:rsid w:val="005E1491"/>
    <w:rPr>
      <w:rFonts w:eastAsiaTheme="majorEastAsia" w:cstheme="majorBidi"/>
      <w:iCs/>
      <w:color w:val="000000" w:themeColor="text1"/>
      <w:sz w:val="28"/>
    </w:rPr>
  </w:style>
  <w:style w:type="character" w:styleId="Strong">
    <w:name w:val="Strong"/>
    <w:basedOn w:val="DefaultParagraphFont"/>
    <w:uiPriority w:val="22"/>
    <w:qFormat/>
    <w:rsid w:val="005E1491"/>
    <w:rPr>
      <w:rFonts w:ascii="Cambria" w:hAnsi="Cambria"/>
      <w:b/>
      <w:bCs/>
      <w:sz w:val="22"/>
    </w:rPr>
  </w:style>
  <w:style w:type="paragraph" w:styleId="NormalWeb">
    <w:name w:val="Normal (Web)"/>
    <w:basedOn w:val="Normal"/>
    <w:uiPriority w:val="99"/>
    <w:unhideWhenUsed/>
    <w:rsid w:val="00385E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5EC6"/>
    <w:rPr>
      <w:color w:val="0000FF"/>
      <w:u w:val="single"/>
    </w:rPr>
  </w:style>
  <w:style w:type="paragraph" w:styleId="Header">
    <w:name w:val="header"/>
    <w:basedOn w:val="Normal"/>
    <w:link w:val="HeaderChar"/>
    <w:uiPriority w:val="99"/>
    <w:unhideWhenUsed/>
    <w:rsid w:val="00385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EC6"/>
    <w:rPr>
      <w:sz w:val="22"/>
      <w:szCs w:val="22"/>
    </w:rPr>
  </w:style>
  <w:style w:type="paragraph" w:styleId="Footer">
    <w:name w:val="footer"/>
    <w:basedOn w:val="Normal"/>
    <w:link w:val="FooterChar"/>
    <w:uiPriority w:val="99"/>
    <w:unhideWhenUsed/>
    <w:rsid w:val="00385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EC6"/>
    <w:rPr>
      <w:sz w:val="22"/>
      <w:szCs w:val="22"/>
    </w:rPr>
  </w:style>
  <w:style w:type="character" w:customStyle="1" w:styleId="UnresolvedMention1">
    <w:name w:val="Unresolved Mention1"/>
    <w:basedOn w:val="DefaultParagraphFont"/>
    <w:uiPriority w:val="99"/>
    <w:semiHidden/>
    <w:unhideWhenUsed/>
    <w:rsid w:val="00BD38B6"/>
    <w:rPr>
      <w:color w:val="605E5C"/>
      <w:shd w:val="clear" w:color="auto" w:fill="E1DFDD"/>
    </w:rPr>
  </w:style>
  <w:style w:type="character" w:styleId="FollowedHyperlink">
    <w:name w:val="FollowedHyperlink"/>
    <w:basedOn w:val="DefaultParagraphFont"/>
    <w:uiPriority w:val="99"/>
    <w:semiHidden/>
    <w:unhideWhenUsed/>
    <w:rsid w:val="00DB25D0"/>
    <w:rPr>
      <w:color w:val="4E8209" w:themeColor="followedHyperlink"/>
      <w:u w:val="single"/>
    </w:rPr>
  </w:style>
  <w:style w:type="paragraph" w:styleId="ListParagraph">
    <w:name w:val="List Paragraph"/>
    <w:basedOn w:val="Normal"/>
    <w:uiPriority w:val="34"/>
    <w:qFormat/>
    <w:rsid w:val="000716B0"/>
    <w:pPr>
      <w:ind w:left="720"/>
      <w:contextualSpacing/>
    </w:pPr>
  </w:style>
  <w:style w:type="paragraph" w:styleId="BalloonText">
    <w:name w:val="Balloon Text"/>
    <w:basedOn w:val="Normal"/>
    <w:link w:val="BalloonTextChar"/>
    <w:uiPriority w:val="99"/>
    <w:semiHidden/>
    <w:unhideWhenUsed/>
    <w:rsid w:val="008F6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9F4"/>
    <w:rPr>
      <w:rFonts w:ascii="Segoe UI" w:hAnsi="Segoe UI" w:cs="Segoe UI"/>
      <w:sz w:val="18"/>
      <w:szCs w:val="18"/>
    </w:rPr>
  </w:style>
  <w:style w:type="character" w:styleId="UnresolvedMention">
    <w:name w:val="Unresolved Mention"/>
    <w:basedOn w:val="DefaultParagraphFont"/>
    <w:uiPriority w:val="99"/>
    <w:semiHidden/>
    <w:unhideWhenUsed/>
    <w:rsid w:val="00F61A13"/>
    <w:rPr>
      <w:color w:val="605E5C"/>
      <w:shd w:val="clear" w:color="auto" w:fill="E1DFDD"/>
    </w:rPr>
  </w:style>
  <w:style w:type="paragraph" w:customStyle="1" w:styleId="paragraph">
    <w:name w:val="paragraph"/>
    <w:basedOn w:val="Normal"/>
    <w:rsid w:val="006E3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E3A12"/>
  </w:style>
  <w:style w:type="character" w:customStyle="1" w:styleId="eop">
    <w:name w:val="eop"/>
    <w:basedOn w:val="DefaultParagraphFont"/>
    <w:rsid w:val="006E3A12"/>
  </w:style>
  <w:style w:type="character" w:customStyle="1" w:styleId="no-wrap">
    <w:name w:val="no-wrap"/>
    <w:basedOn w:val="DefaultParagraphFont"/>
    <w:rsid w:val="0044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150">
      <w:bodyDiv w:val="1"/>
      <w:marLeft w:val="0"/>
      <w:marRight w:val="0"/>
      <w:marTop w:val="0"/>
      <w:marBottom w:val="0"/>
      <w:divBdr>
        <w:top w:val="none" w:sz="0" w:space="0" w:color="auto"/>
        <w:left w:val="none" w:sz="0" w:space="0" w:color="auto"/>
        <w:bottom w:val="none" w:sz="0" w:space="0" w:color="auto"/>
        <w:right w:val="none" w:sz="0" w:space="0" w:color="auto"/>
      </w:divBdr>
    </w:div>
    <w:div w:id="62608514">
      <w:bodyDiv w:val="1"/>
      <w:marLeft w:val="0"/>
      <w:marRight w:val="0"/>
      <w:marTop w:val="0"/>
      <w:marBottom w:val="0"/>
      <w:divBdr>
        <w:top w:val="none" w:sz="0" w:space="0" w:color="auto"/>
        <w:left w:val="none" w:sz="0" w:space="0" w:color="auto"/>
        <w:bottom w:val="none" w:sz="0" w:space="0" w:color="auto"/>
        <w:right w:val="none" w:sz="0" w:space="0" w:color="auto"/>
      </w:divBdr>
    </w:div>
    <w:div w:id="189076958">
      <w:bodyDiv w:val="1"/>
      <w:marLeft w:val="0"/>
      <w:marRight w:val="0"/>
      <w:marTop w:val="0"/>
      <w:marBottom w:val="0"/>
      <w:divBdr>
        <w:top w:val="none" w:sz="0" w:space="0" w:color="auto"/>
        <w:left w:val="none" w:sz="0" w:space="0" w:color="auto"/>
        <w:bottom w:val="none" w:sz="0" w:space="0" w:color="auto"/>
        <w:right w:val="none" w:sz="0" w:space="0" w:color="auto"/>
      </w:divBdr>
    </w:div>
    <w:div w:id="236326341">
      <w:bodyDiv w:val="1"/>
      <w:marLeft w:val="0"/>
      <w:marRight w:val="0"/>
      <w:marTop w:val="0"/>
      <w:marBottom w:val="0"/>
      <w:divBdr>
        <w:top w:val="none" w:sz="0" w:space="0" w:color="auto"/>
        <w:left w:val="none" w:sz="0" w:space="0" w:color="auto"/>
        <w:bottom w:val="none" w:sz="0" w:space="0" w:color="auto"/>
        <w:right w:val="none" w:sz="0" w:space="0" w:color="auto"/>
      </w:divBdr>
    </w:div>
    <w:div w:id="528956424">
      <w:bodyDiv w:val="1"/>
      <w:marLeft w:val="0"/>
      <w:marRight w:val="0"/>
      <w:marTop w:val="0"/>
      <w:marBottom w:val="0"/>
      <w:divBdr>
        <w:top w:val="none" w:sz="0" w:space="0" w:color="auto"/>
        <w:left w:val="none" w:sz="0" w:space="0" w:color="auto"/>
        <w:bottom w:val="none" w:sz="0" w:space="0" w:color="auto"/>
        <w:right w:val="none" w:sz="0" w:space="0" w:color="auto"/>
      </w:divBdr>
    </w:div>
    <w:div w:id="560405298">
      <w:bodyDiv w:val="1"/>
      <w:marLeft w:val="0"/>
      <w:marRight w:val="0"/>
      <w:marTop w:val="0"/>
      <w:marBottom w:val="0"/>
      <w:divBdr>
        <w:top w:val="none" w:sz="0" w:space="0" w:color="auto"/>
        <w:left w:val="none" w:sz="0" w:space="0" w:color="auto"/>
        <w:bottom w:val="none" w:sz="0" w:space="0" w:color="auto"/>
        <w:right w:val="none" w:sz="0" w:space="0" w:color="auto"/>
      </w:divBdr>
    </w:div>
    <w:div w:id="571894277">
      <w:bodyDiv w:val="1"/>
      <w:marLeft w:val="0"/>
      <w:marRight w:val="0"/>
      <w:marTop w:val="0"/>
      <w:marBottom w:val="0"/>
      <w:divBdr>
        <w:top w:val="none" w:sz="0" w:space="0" w:color="auto"/>
        <w:left w:val="none" w:sz="0" w:space="0" w:color="auto"/>
        <w:bottom w:val="none" w:sz="0" w:space="0" w:color="auto"/>
        <w:right w:val="none" w:sz="0" w:space="0" w:color="auto"/>
      </w:divBdr>
    </w:div>
    <w:div w:id="707335396">
      <w:bodyDiv w:val="1"/>
      <w:marLeft w:val="0"/>
      <w:marRight w:val="0"/>
      <w:marTop w:val="0"/>
      <w:marBottom w:val="0"/>
      <w:divBdr>
        <w:top w:val="none" w:sz="0" w:space="0" w:color="auto"/>
        <w:left w:val="none" w:sz="0" w:space="0" w:color="auto"/>
        <w:bottom w:val="none" w:sz="0" w:space="0" w:color="auto"/>
        <w:right w:val="none" w:sz="0" w:space="0" w:color="auto"/>
      </w:divBdr>
    </w:div>
    <w:div w:id="848564092">
      <w:bodyDiv w:val="1"/>
      <w:marLeft w:val="0"/>
      <w:marRight w:val="0"/>
      <w:marTop w:val="0"/>
      <w:marBottom w:val="0"/>
      <w:divBdr>
        <w:top w:val="none" w:sz="0" w:space="0" w:color="auto"/>
        <w:left w:val="none" w:sz="0" w:space="0" w:color="auto"/>
        <w:bottom w:val="none" w:sz="0" w:space="0" w:color="auto"/>
        <w:right w:val="none" w:sz="0" w:space="0" w:color="auto"/>
      </w:divBdr>
    </w:div>
    <w:div w:id="1229729838">
      <w:bodyDiv w:val="1"/>
      <w:marLeft w:val="0"/>
      <w:marRight w:val="0"/>
      <w:marTop w:val="0"/>
      <w:marBottom w:val="0"/>
      <w:divBdr>
        <w:top w:val="none" w:sz="0" w:space="0" w:color="auto"/>
        <w:left w:val="none" w:sz="0" w:space="0" w:color="auto"/>
        <w:bottom w:val="none" w:sz="0" w:space="0" w:color="auto"/>
        <w:right w:val="none" w:sz="0" w:space="0" w:color="auto"/>
      </w:divBdr>
    </w:div>
    <w:div w:id="1357347421">
      <w:bodyDiv w:val="1"/>
      <w:marLeft w:val="0"/>
      <w:marRight w:val="0"/>
      <w:marTop w:val="0"/>
      <w:marBottom w:val="0"/>
      <w:divBdr>
        <w:top w:val="none" w:sz="0" w:space="0" w:color="auto"/>
        <w:left w:val="none" w:sz="0" w:space="0" w:color="auto"/>
        <w:bottom w:val="none" w:sz="0" w:space="0" w:color="auto"/>
        <w:right w:val="none" w:sz="0" w:space="0" w:color="auto"/>
      </w:divBdr>
    </w:div>
    <w:div w:id="2031488489">
      <w:bodyDiv w:val="1"/>
      <w:marLeft w:val="0"/>
      <w:marRight w:val="0"/>
      <w:marTop w:val="0"/>
      <w:marBottom w:val="0"/>
      <w:divBdr>
        <w:top w:val="none" w:sz="0" w:space="0" w:color="auto"/>
        <w:left w:val="none" w:sz="0" w:space="0" w:color="auto"/>
        <w:bottom w:val="none" w:sz="0" w:space="0" w:color="auto"/>
        <w:right w:val="none" w:sz="0" w:space="0" w:color="auto"/>
      </w:divBdr>
    </w:div>
    <w:div w:id="214453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andy.T.Schorfheide@osfhealthcare.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osfhealthcare.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fhealthcare.org/saint-anthony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osfhealthcare.org/saint-anthony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sfsaintanthonys.org"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q5qjwwvu.dotx" TargetMode="External"/></Relationships>
</file>

<file path=word/theme/theme1.xml><?xml version="1.0" encoding="utf-8"?>
<a:theme xmlns:a="http://schemas.openxmlformats.org/drawingml/2006/main" name="Office Theme">
  <a:themeElements>
    <a:clrScheme name="Custom 2">
      <a:dk1>
        <a:srgbClr val="000000"/>
      </a:dk1>
      <a:lt1>
        <a:srgbClr val="FFFFFF"/>
      </a:lt1>
      <a:dk2>
        <a:srgbClr val="A2C96C"/>
      </a:dk2>
      <a:lt2>
        <a:srgbClr val="FEFFFF"/>
      </a:lt2>
      <a:accent1>
        <a:srgbClr val="64A70B"/>
      </a:accent1>
      <a:accent2>
        <a:srgbClr val="8BBD48"/>
      </a:accent2>
      <a:accent3>
        <a:srgbClr val="AACF79"/>
      </a:accent3>
      <a:accent4>
        <a:srgbClr val="C2DC9D"/>
      </a:accent4>
      <a:accent5>
        <a:srgbClr val="00A9CE"/>
      </a:accent5>
      <a:accent6>
        <a:srgbClr val="99DCEC"/>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270745363BC94DA6B78F59ACCCF328" ma:contentTypeVersion="14" ma:contentTypeDescription="Create a new document." ma:contentTypeScope="" ma:versionID="4f0bb733382be73204d2142df6f41fc6">
  <xsd:schema xmlns:xsd="http://www.w3.org/2001/XMLSchema" xmlns:xs="http://www.w3.org/2001/XMLSchema" xmlns:p="http://schemas.microsoft.com/office/2006/metadata/properties" xmlns:ns3="e83b0b57-50a9-44f4-bc61-0f5738d8b404" xmlns:ns4="6bf9f493-52d5-4713-a0e7-00aa6c05f4af" targetNamespace="http://schemas.microsoft.com/office/2006/metadata/properties" ma:root="true" ma:fieldsID="1ea996657564df9461e8b94c140b9742" ns3:_="" ns4:_="">
    <xsd:import namespace="e83b0b57-50a9-44f4-bc61-0f5738d8b404"/>
    <xsd:import namespace="6bf9f493-52d5-4713-a0e7-00aa6c05f4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0b57-50a9-44f4-bc61-0f5738d8b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9f493-52d5-4713-a0e7-00aa6c05f4a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TemplafyTemplateConfiguration><![CDATA[{"elementsMetadata":[],"transformationConfigurations":[],"templateName":"OSF HealthCare Blank","templateDescription":"","enableDocumentContentUpdater":false,"version":"2.0"}]]></TemplafyTemplateConfiguration>
</file>

<file path=customXml/item5.xml><?xml version="1.0" encoding="utf-8"?>
<TemplafyFormConfiguration><![CDATA[{"formFields":[],"formDataEntries":[]}]]></TemplafyFormConfiguration>
</file>

<file path=customXml/itemProps1.xml><?xml version="1.0" encoding="utf-8"?>
<ds:datastoreItem xmlns:ds="http://schemas.openxmlformats.org/officeDocument/2006/customXml" ds:itemID="{C74E8143-C5E9-4212-977F-F6F969697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0b57-50a9-44f4-bc61-0f5738d8b404"/>
    <ds:schemaRef ds:uri="6bf9f493-52d5-4713-a0e7-00aa6c05f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36C132-A274-4F79-8FB4-F843F557330D}">
  <ds:schemaRefs>
    <ds:schemaRef ds:uri="http://schemas.microsoft.com/sharepoint/v3/contenttype/forms"/>
  </ds:schemaRefs>
</ds:datastoreItem>
</file>

<file path=customXml/itemProps3.xml><?xml version="1.0" encoding="utf-8"?>
<ds:datastoreItem xmlns:ds="http://schemas.openxmlformats.org/officeDocument/2006/customXml" ds:itemID="{97FA030C-0FF3-4132-8611-F417F4691440}">
  <ds:schemaRefs>
    <ds:schemaRef ds:uri="http://purl.org/dc/elements/1.1/"/>
    <ds:schemaRef ds:uri="http://schemas.microsoft.com/office/infopath/2007/PartnerControls"/>
    <ds:schemaRef ds:uri="e83b0b57-50a9-44f4-bc61-0f5738d8b404"/>
    <ds:schemaRef ds:uri="6bf9f493-52d5-4713-a0e7-00aa6c05f4af"/>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94B9378-D48C-49E8-8859-D0A4903E7EC4}">
  <ds:schemaRefs/>
</ds:datastoreItem>
</file>

<file path=customXml/itemProps5.xml><?xml version="1.0" encoding="utf-8"?>
<ds:datastoreItem xmlns:ds="http://schemas.openxmlformats.org/officeDocument/2006/customXml" ds:itemID="{530F1896-8CF8-4100-8F5D-5CC4DB0F9B73}">
  <ds:schemaRefs/>
</ds:datastoreItem>
</file>

<file path=docProps/app.xml><?xml version="1.0" encoding="utf-8"?>
<Properties xmlns="http://schemas.openxmlformats.org/officeDocument/2006/extended-properties" xmlns:vt="http://schemas.openxmlformats.org/officeDocument/2006/docPropsVTypes">
  <Template>q5qjwwvu</Template>
  <TotalTime>93</TotalTime>
  <Pages>3</Pages>
  <Words>1212</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OSF HealthCare Blank</vt:lpstr>
    </vt:vector>
  </TitlesOfParts>
  <Manager/>
  <Company/>
  <LinksUpToDate>false</LinksUpToDate>
  <CharactersWithSpaces>8543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OSF HealthCare Blank</dc:title>
  <dc:subject/>
  <dc:creator>Ditman, Timothy R.</dc:creator>
  <cp:keywords/>
  <dc:description/>
  <cp:lastModifiedBy>Schorfheide, Randy T.</cp:lastModifiedBy>
  <cp:revision>25</cp:revision>
  <cp:lastPrinted>2023-01-18T19:21:00Z</cp:lastPrinted>
  <dcterms:created xsi:type="dcterms:W3CDTF">2025-09-11T19:14:00Z</dcterms:created>
  <dcterms:modified xsi:type="dcterms:W3CDTF">2025-09-17T16:40:00Z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637825369708973534</vt:lpwstr>
  </property>
  <property fmtid="{D5CDD505-2E9C-101B-9397-08002B2CF9AE}" pid="4" name="TemplafyUserProfileId">
    <vt:lpwstr>637801261284834664</vt:lpwstr>
  </property>
  <property fmtid="{D5CDD505-2E9C-101B-9397-08002B2CF9AE}" pid="5" name="TemplafyFromBlank">
    <vt:bool>true</vt:bool>
  </property>
  <property fmtid="{D5CDD505-2E9C-101B-9397-08002B2CF9AE}" pid="6" name="ContentTypeId">
    <vt:lpwstr>0x0101004B270745363BC94DA6B78F59ACCCF328</vt:lpwstr>
  </property>
  <property fmtid="{D5CDD505-2E9C-101B-9397-08002B2CF9AE}" pid="7" name="GrammarlyDocumentId">
    <vt:lpwstr>65ce6e2a9d5b5f70c29e106a0ac44ca72e6609370466fe18904102400c0b5e45</vt:lpwstr>
  </property>
</Properties>
</file>