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9A4DE" w14:textId="3ADDEC0A" w:rsidR="003E0EDC" w:rsidRPr="00A130BB" w:rsidRDefault="003E0EDC" w:rsidP="003E0EDC">
      <w:pPr>
        <w:ind w:hanging="360"/>
        <w:jc w:val="center"/>
        <w:rPr>
          <w:rFonts w:ascii="Tahoma" w:hAnsi="Tahoma" w:cs="Tahoma"/>
          <w:b/>
          <w:sz w:val="16"/>
          <w:szCs w:val="16"/>
        </w:rPr>
      </w:pPr>
      <w:r>
        <w:rPr>
          <w:rFonts w:ascii="Tahoma" w:hAnsi="Tahoma" w:cs="Tahoma"/>
          <w:b/>
          <w:noProof/>
          <w:sz w:val="22"/>
          <w:szCs w:val="22"/>
        </w:rPr>
        <w:drawing>
          <wp:inline distT="0" distB="0" distL="0" distR="0" wp14:anchorId="3AAC752C" wp14:editId="256C66FD">
            <wp:extent cx="2590800" cy="523875"/>
            <wp:effectExtent l="0" t="0" r="0" b="9525"/>
            <wp:docPr id="1191812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90800" cy="523875"/>
                    </a:xfrm>
                    <a:prstGeom prst="rect">
                      <a:avLst/>
                    </a:prstGeom>
                    <a:noFill/>
                    <a:ln>
                      <a:noFill/>
                    </a:ln>
                  </pic:spPr>
                </pic:pic>
              </a:graphicData>
            </a:graphic>
          </wp:inline>
        </w:drawing>
      </w:r>
    </w:p>
    <w:p w14:paraId="72BFA98F" w14:textId="1E602E83" w:rsidR="003E0EDC" w:rsidRPr="007F7289" w:rsidRDefault="003E0EDC" w:rsidP="003E0EDC">
      <w:pPr>
        <w:spacing w:line="276" w:lineRule="auto"/>
        <w:jc w:val="center"/>
        <w:rPr>
          <w:rFonts w:ascii="Tahoma" w:hAnsi="Tahoma" w:cs="Tahoma"/>
          <w:i/>
        </w:rPr>
      </w:pPr>
      <w:r w:rsidRPr="007F7289">
        <w:rPr>
          <w:rFonts w:ascii="Tahoma" w:hAnsi="Tahoma" w:cs="Tahoma"/>
          <w:b/>
        </w:rPr>
        <w:t xml:space="preserve">OSF HealthCare Saint Elizabeth and Saint Paul Medical Centers earn first-ever Magnet Recognition </w:t>
      </w:r>
    </w:p>
    <w:p w14:paraId="0F7BA201" w14:textId="77777777" w:rsidR="00535CF8" w:rsidRDefault="003E0EDC" w:rsidP="00535CF8">
      <w:pPr>
        <w:rPr>
          <w:rFonts w:ascii="Tahoma" w:hAnsi="Tahoma" w:cs="Tahoma"/>
          <w:b/>
          <w:sz w:val="20"/>
          <w:szCs w:val="20"/>
        </w:rPr>
      </w:pPr>
      <w:r w:rsidRPr="00535CF8">
        <w:rPr>
          <w:rFonts w:ascii="Tahoma" w:hAnsi="Tahoma" w:cs="Tahoma"/>
          <w:b/>
          <w:sz w:val="20"/>
          <w:szCs w:val="20"/>
        </w:rPr>
        <w:t>FOR IMMEDIATE RELEASE</w:t>
      </w:r>
      <w:r w:rsidR="00535CF8">
        <w:rPr>
          <w:rFonts w:ascii="Tahoma" w:hAnsi="Tahoma" w:cs="Tahoma"/>
          <w:b/>
          <w:sz w:val="20"/>
          <w:szCs w:val="20"/>
        </w:rPr>
        <w:t xml:space="preserve"> </w:t>
      </w:r>
    </w:p>
    <w:p w14:paraId="3E6EFBDA" w14:textId="02F86D09" w:rsidR="003E0EDC" w:rsidRPr="00535CF8" w:rsidRDefault="003E0EDC" w:rsidP="00535CF8">
      <w:pPr>
        <w:rPr>
          <w:rFonts w:ascii="Tahoma" w:hAnsi="Tahoma" w:cs="Tahoma"/>
          <w:b/>
          <w:sz w:val="20"/>
          <w:szCs w:val="20"/>
        </w:rPr>
      </w:pPr>
      <w:r w:rsidRPr="00535CF8">
        <w:rPr>
          <w:rFonts w:ascii="Tahoma" w:hAnsi="Tahoma" w:cs="Tahoma"/>
          <w:sz w:val="20"/>
          <w:szCs w:val="20"/>
        </w:rPr>
        <w:t xml:space="preserve">Contact: Paul Arco, Media Relations Coordinator, </w:t>
      </w:r>
      <w:hyperlink r:id="rId6" w:history="1">
        <w:r w:rsidRPr="00535CF8">
          <w:rPr>
            <w:rStyle w:val="Hyperlink"/>
            <w:rFonts w:ascii="Tahoma" w:hAnsi="Tahoma" w:cs="Tahoma"/>
            <w:sz w:val="20"/>
            <w:szCs w:val="20"/>
          </w:rPr>
          <w:t>Paul.A.Arco@osfhealthcare.org</w:t>
        </w:r>
      </w:hyperlink>
      <w:r w:rsidRPr="00535CF8">
        <w:rPr>
          <w:rFonts w:ascii="Tahoma" w:hAnsi="Tahoma" w:cs="Tahoma"/>
          <w:sz w:val="20"/>
          <w:szCs w:val="20"/>
        </w:rPr>
        <w:t xml:space="preserve">  </w:t>
      </w:r>
    </w:p>
    <w:p w14:paraId="15A462E3" w14:textId="7F866D55" w:rsidR="00535CF8" w:rsidRDefault="00535CF8" w:rsidP="00535CF8">
      <w:pPr>
        <w:shd w:val="clear" w:color="auto" w:fill="FFFFFF"/>
        <w:spacing w:after="0" w:line="240" w:lineRule="auto"/>
        <w:rPr>
          <w:rFonts w:ascii="Tahoma" w:eastAsia="Times New Roman" w:hAnsi="Tahoma" w:cs="Tahoma"/>
          <w:kern w:val="0"/>
          <w:sz w:val="20"/>
          <w:szCs w:val="20"/>
          <w14:ligatures w14:val="none"/>
        </w:rPr>
      </w:pPr>
      <w:r w:rsidRPr="00535CF8">
        <w:rPr>
          <w:rFonts w:ascii="Tahoma" w:eastAsia="Times New Roman" w:hAnsi="Tahoma" w:cs="Tahoma"/>
          <w:b/>
          <w:bCs/>
          <w:kern w:val="0"/>
          <w:sz w:val="20"/>
          <w:szCs w:val="20"/>
          <w14:ligatures w14:val="none"/>
        </w:rPr>
        <w:t>(Peoria, Illinois |July 3</w:t>
      </w:r>
      <w:r w:rsidR="00546C6F">
        <w:rPr>
          <w:rFonts w:ascii="Tahoma" w:eastAsia="Times New Roman" w:hAnsi="Tahoma" w:cs="Tahoma"/>
          <w:b/>
          <w:bCs/>
          <w:kern w:val="0"/>
          <w:sz w:val="20"/>
          <w:szCs w:val="20"/>
          <w14:ligatures w14:val="none"/>
        </w:rPr>
        <w:t>0</w:t>
      </w:r>
      <w:r w:rsidRPr="00535CF8">
        <w:rPr>
          <w:rFonts w:ascii="Tahoma" w:eastAsia="Times New Roman" w:hAnsi="Tahoma" w:cs="Tahoma"/>
          <w:b/>
          <w:bCs/>
          <w:kern w:val="0"/>
          <w:sz w:val="20"/>
          <w:szCs w:val="20"/>
          <w14:ligatures w14:val="none"/>
        </w:rPr>
        <w:t>, 2026)</w:t>
      </w:r>
      <w:r w:rsidRPr="00535CF8">
        <w:rPr>
          <w:rFonts w:ascii="Tahoma" w:eastAsia="Times New Roman" w:hAnsi="Tahoma" w:cs="Tahoma"/>
          <w:kern w:val="0"/>
          <w:sz w:val="20"/>
          <w:szCs w:val="20"/>
          <w14:ligatures w14:val="none"/>
        </w:rPr>
        <w:t xml:space="preserve"> –</w:t>
      </w:r>
      <w:r w:rsidRPr="00535CF8">
        <w:rPr>
          <w:rFonts w:ascii="Tahoma" w:eastAsia="Times New Roman" w:hAnsi="Tahoma" w:cs="Tahoma"/>
          <w:color w:val="272727"/>
          <w:kern w:val="0"/>
          <w:sz w:val="20"/>
          <w:szCs w:val="20"/>
          <w14:ligatures w14:val="none"/>
        </w:rPr>
        <w:t xml:space="preserve"> </w:t>
      </w:r>
      <w:r w:rsidR="00682BB4" w:rsidRPr="00535CF8">
        <w:rPr>
          <w:rFonts w:ascii="Tahoma" w:eastAsia="Times New Roman" w:hAnsi="Tahoma" w:cs="Tahoma"/>
          <w:color w:val="272727"/>
          <w:kern w:val="0"/>
          <w:sz w:val="20"/>
          <w:szCs w:val="20"/>
          <w14:ligatures w14:val="none"/>
        </w:rPr>
        <w:t xml:space="preserve">OSF </w:t>
      </w:r>
      <w:r w:rsidR="00BD0DA5">
        <w:rPr>
          <w:rFonts w:ascii="Tahoma" w:eastAsia="Times New Roman" w:hAnsi="Tahoma" w:cs="Tahoma"/>
          <w:color w:val="272727"/>
          <w:kern w:val="0"/>
          <w:sz w:val="20"/>
          <w:szCs w:val="20"/>
          <w14:ligatures w14:val="none"/>
        </w:rPr>
        <w:t xml:space="preserve">HealthCare </w:t>
      </w:r>
      <w:r w:rsidR="00682BB4" w:rsidRPr="00535CF8">
        <w:rPr>
          <w:rFonts w:ascii="Tahoma" w:eastAsia="Times New Roman" w:hAnsi="Tahoma" w:cs="Tahoma"/>
          <w:color w:val="272727"/>
          <w:kern w:val="0"/>
          <w:sz w:val="20"/>
          <w:szCs w:val="20"/>
          <w14:ligatures w14:val="none"/>
        </w:rPr>
        <w:t xml:space="preserve">Saint Elizabeth Medical Center and OSF </w:t>
      </w:r>
      <w:r w:rsidR="00BD0DA5">
        <w:rPr>
          <w:rFonts w:ascii="Tahoma" w:eastAsia="Times New Roman" w:hAnsi="Tahoma" w:cs="Tahoma"/>
          <w:color w:val="272727"/>
          <w:kern w:val="0"/>
          <w:sz w:val="20"/>
          <w:szCs w:val="20"/>
          <w14:ligatures w14:val="none"/>
        </w:rPr>
        <w:t xml:space="preserve">HealthCare </w:t>
      </w:r>
      <w:r w:rsidR="00682BB4" w:rsidRPr="00535CF8">
        <w:rPr>
          <w:rFonts w:ascii="Tahoma" w:eastAsia="Times New Roman" w:hAnsi="Tahoma" w:cs="Tahoma"/>
          <w:color w:val="272727"/>
          <w:kern w:val="0"/>
          <w:sz w:val="20"/>
          <w:szCs w:val="20"/>
          <w14:ligatures w14:val="none"/>
        </w:rPr>
        <w:t xml:space="preserve">Saint Paul Medical Center </w:t>
      </w:r>
      <w:r w:rsidRPr="00535CF8">
        <w:rPr>
          <w:rFonts w:ascii="Tahoma" w:eastAsia="Times New Roman" w:hAnsi="Tahoma" w:cs="Tahoma"/>
          <w:color w:val="272727"/>
          <w:kern w:val="0"/>
          <w:sz w:val="20"/>
          <w:szCs w:val="20"/>
          <w14:ligatures w14:val="none"/>
        </w:rPr>
        <w:t>have r</w:t>
      </w:r>
      <w:r w:rsidR="00682BB4" w:rsidRPr="00535CF8">
        <w:rPr>
          <w:rFonts w:ascii="Tahoma" w:eastAsia="Times New Roman" w:hAnsi="Tahoma" w:cs="Tahoma"/>
          <w:color w:val="272727"/>
          <w:kern w:val="0"/>
          <w:sz w:val="20"/>
          <w:szCs w:val="20"/>
          <w14:ligatures w14:val="none"/>
        </w:rPr>
        <w:t>eceive</w:t>
      </w:r>
      <w:r w:rsidRPr="00535CF8">
        <w:rPr>
          <w:rFonts w:ascii="Tahoma" w:eastAsia="Times New Roman" w:hAnsi="Tahoma" w:cs="Tahoma"/>
          <w:color w:val="272727"/>
          <w:kern w:val="0"/>
          <w:sz w:val="20"/>
          <w:szCs w:val="20"/>
          <w14:ligatures w14:val="none"/>
        </w:rPr>
        <w:t>d</w:t>
      </w:r>
      <w:r w:rsidR="00682BB4" w:rsidRPr="00535CF8">
        <w:rPr>
          <w:rFonts w:ascii="Tahoma" w:eastAsia="Times New Roman" w:hAnsi="Tahoma" w:cs="Tahoma"/>
          <w:color w:val="272727"/>
          <w:kern w:val="0"/>
          <w:sz w:val="20"/>
          <w:szCs w:val="20"/>
          <w14:ligatures w14:val="none"/>
        </w:rPr>
        <w:t xml:space="preserve"> their first-ever Magnet Recognition from the American Nurses Credentialing Center (ANCC), recognizing excellence in nursing practice and patient care. </w:t>
      </w:r>
    </w:p>
    <w:p w14:paraId="66649231" w14:textId="77777777" w:rsidR="00535CF8" w:rsidRDefault="00535CF8" w:rsidP="00535CF8">
      <w:pPr>
        <w:shd w:val="clear" w:color="auto" w:fill="FFFFFF"/>
        <w:spacing w:after="0" w:line="240" w:lineRule="auto"/>
        <w:rPr>
          <w:rFonts w:ascii="Tahoma" w:eastAsia="Times New Roman" w:hAnsi="Tahoma" w:cs="Tahoma"/>
          <w:kern w:val="0"/>
          <w:sz w:val="20"/>
          <w:szCs w:val="20"/>
          <w14:ligatures w14:val="none"/>
        </w:rPr>
      </w:pPr>
    </w:p>
    <w:p w14:paraId="0C2E1C66" w14:textId="58A9FB39" w:rsidR="00573F5D" w:rsidRPr="00573F5D" w:rsidRDefault="00573F5D" w:rsidP="00573F5D">
      <w:pPr>
        <w:shd w:val="clear" w:color="auto" w:fill="FFFFFF"/>
        <w:spacing w:after="0" w:line="240" w:lineRule="auto"/>
        <w:rPr>
          <w:rFonts w:ascii="Tahoma" w:eastAsia="Times New Roman" w:hAnsi="Tahoma" w:cs="Tahoma"/>
          <w:kern w:val="0"/>
          <w:sz w:val="20"/>
          <w:szCs w:val="20"/>
          <w14:ligatures w14:val="none"/>
        </w:rPr>
      </w:pPr>
      <w:r w:rsidRPr="00573F5D">
        <w:rPr>
          <w:rFonts w:ascii="Tahoma" w:eastAsia="Times New Roman" w:hAnsi="Tahoma" w:cs="Tahoma"/>
          <w:kern w:val="0"/>
          <w:sz w:val="20"/>
          <w:szCs w:val="20"/>
          <w14:ligatures w14:val="none"/>
        </w:rPr>
        <w:t>Magnet recognition is one of the nation's highest honors for nursing excellence. The ANCC Magnet Recognition Program recognizes health care organizations that demonstrate excellence in nursing philosophy and practice, leadership and adherence to national standards for improving patient care. Hospitals undergo a rigorous evaluation that includes extensive interviews and review of nursing services, clinical outcomes and patient care.</w:t>
      </w:r>
    </w:p>
    <w:p w14:paraId="0F2E991F" w14:textId="77777777" w:rsidR="00573F5D" w:rsidRDefault="00573F5D" w:rsidP="00573F5D">
      <w:pPr>
        <w:shd w:val="clear" w:color="auto" w:fill="FFFFFF"/>
        <w:spacing w:after="0" w:line="240" w:lineRule="auto"/>
        <w:rPr>
          <w:rFonts w:ascii="Tahoma" w:eastAsia="Times New Roman" w:hAnsi="Tahoma" w:cs="Tahoma"/>
          <w:color w:val="272727"/>
          <w:kern w:val="0"/>
          <w:sz w:val="20"/>
          <w:szCs w:val="20"/>
          <w14:ligatures w14:val="none"/>
        </w:rPr>
      </w:pPr>
    </w:p>
    <w:p w14:paraId="4827723A" w14:textId="33FA8EE9" w:rsidR="00573F5D" w:rsidRPr="00535CF8" w:rsidRDefault="00573F5D" w:rsidP="00573F5D">
      <w:pPr>
        <w:shd w:val="clear" w:color="auto" w:fill="FFFFFF"/>
        <w:spacing w:after="0" w:line="240" w:lineRule="auto"/>
        <w:rPr>
          <w:rFonts w:ascii="Tahoma" w:eastAsia="Times New Roman" w:hAnsi="Tahoma" w:cs="Tahoma"/>
          <w:kern w:val="0"/>
          <w:sz w:val="20"/>
          <w:szCs w:val="20"/>
          <w14:ligatures w14:val="none"/>
        </w:rPr>
      </w:pPr>
      <w:r>
        <w:rPr>
          <w:rFonts w:ascii="Tahoma" w:eastAsia="Times New Roman" w:hAnsi="Tahoma" w:cs="Tahoma"/>
          <w:color w:val="272727"/>
          <w:kern w:val="0"/>
          <w:sz w:val="20"/>
          <w:szCs w:val="20"/>
          <w14:ligatures w14:val="none"/>
        </w:rPr>
        <w:t>OSF HealthCare l</w:t>
      </w:r>
      <w:r w:rsidRPr="00535CF8">
        <w:rPr>
          <w:rFonts w:ascii="Tahoma" w:eastAsia="Times New Roman" w:hAnsi="Tahoma" w:cs="Tahoma"/>
          <w:color w:val="272727"/>
          <w:kern w:val="0"/>
          <w:sz w:val="20"/>
          <w:szCs w:val="20"/>
          <w14:ligatures w14:val="none"/>
        </w:rPr>
        <w:t>ocations include</w:t>
      </w:r>
      <w:r w:rsidR="001B5020">
        <w:rPr>
          <w:rFonts w:ascii="Tahoma" w:eastAsia="Times New Roman" w:hAnsi="Tahoma" w:cs="Tahoma"/>
          <w:color w:val="272727"/>
          <w:kern w:val="0"/>
          <w:sz w:val="20"/>
          <w:szCs w:val="20"/>
          <w14:ligatures w14:val="none"/>
        </w:rPr>
        <w:t>d in this recent recognition are</w:t>
      </w:r>
      <w:r w:rsidRPr="00535CF8">
        <w:rPr>
          <w:rFonts w:ascii="Tahoma" w:eastAsia="Times New Roman" w:hAnsi="Tahoma" w:cs="Tahoma"/>
          <w:color w:val="272727"/>
          <w:kern w:val="0"/>
          <w:sz w:val="20"/>
          <w:szCs w:val="20"/>
          <w14:ligatures w14:val="none"/>
        </w:rPr>
        <w:t>:</w:t>
      </w:r>
    </w:p>
    <w:p w14:paraId="2C55E9D2" w14:textId="77777777" w:rsidR="00573F5D" w:rsidRPr="00535CF8" w:rsidRDefault="00573F5D" w:rsidP="00573F5D">
      <w:pPr>
        <w:numPr>
          <w:ilvl w:val="0"/>
          <w:numId w:val="1"/>
        </w:numPr>
        <w:shd w:val="clear" w:color="auto" w:fill="FFFFFF"/>
        <w:spacing w:before="100" w:beforeAutospacing="1" w:after="100" w:afterAutospacing="1" w:line="240" w:lineRule="auto"/>
        <w:ind w:left="840"/>
        <w:rPr>
          <w:rFonts w:ascii="Tahoma" w:eastAsia="Times New Roman" w:hAnsi="Tahoma" w:cs="Tahoma"/>
          <w:kern w:val="0"/>
          <w:sz w:val="20"/>
          <w:szCs w:val="20"/>
          <w14:ligatures w14:val="none"/>
        </w:rPr>
      </w:pPr>
      <w:r w:rsidRPr="00535CF8">
        <w:rPr>
          <w:rFonts w:ascii="Tahoma" w:eastAsia="Times New Roman" w:hAnsi="Tahoma" w:cs="Tahoma"/>
          <w:kern w:val="0"/>
          <w:sz w:val="20"/>
          <w:szCs w:val="20"/>
          <w14:ligatures w14:val="none"/>
        </w:rPr>
        <w:t>OSF HealthCare Saint Elizabeth Medical Center - Ottawa</w:t>
      </w:r>
    </w:p>
    <w:p w14:paraId="76F7F374" w14:textId="77777777" w:rsidR="00573F5D" w:rsidRPr="00535CF8" w:rsidRDefault="00573F5D" w:rsidP="00573F5D">
      <w:pPr>
        <w:numPr>
          <w:ilvl w:val="0"/>
          <w:numId w:val="1"/>
        </w:numPr>
        <w:shd w:val="clear" w:color="auto" w:fill="FFFFFF"/>
        <w:spacing w:before="100" w:beforeAutospacing="1" w:after="100" w:afterAutospacing="1" w:line="240" w:lineRule="auto"/>
        <w:ind w:left="840"/>
        <w:rPr>
          <w:rFonts w:ascii="Tahoma" w:eastAsia="Times New Roman" w:hAnsi="Tahoma" w:cs="Tahoma"/>
          <w:kern w:val="0"/>
          <w:sz w:val="20"/>
          <w:szCs w:val="20"/>
          <w14:ligatures w14:val="none"/>
        </w:rPr>
      </w:pPr>
      <w:r w:rsidRPr="00535CF8">
        <w:rPr>
          <w:rFonts w:ascii="Tahoma" w:eastAsia="Times New Roman" w:hAnsi="Tahoma" w:cs="Tahoma"/>
          <w:kern w:val="0"/>
          <w:sz w:val="20"/>
          <w:szCs w:val="20"/>
          <w14:ligatures w14:val="none"/>
        </w:rPr>
        <w:t>OSF HealthCare Saint Elizabeth Medical Center - Peru</w:t>
      </w:r>
    </w:p>
    <w:p w14:paraId="2143A500" w14:textId="77777777" w:rsidR="00573F5D" w:rsidRPr="00535CF8" w:rsidRDefault="00573F5D" w:rsidP="00573F5D">
      <w:pPr>
        <w:numPr>
          <w:ilvl w:val="0"/>
          <w:numId w:val="1"/>
        </w:numPr>
        <w:shd w:val="clear" w:color="auto" w:fill="FFFFFF"/>
        <w:spacing w:before="100" w:beforeAutospacing="1" w:after="100" w:afterAutospacing="1" w:line="240" w:lineRule="auto"/>
        <w:ind w:left="840"/>
        <w:rPr>
          <w:rFonts w:ascii="Tahoma" w:eastAsia="Times New Roman" w:hAnsi="Tahoma" w:cs="Tahoma"/>
          <w:kern w:val="0"/>
          <w:sz w:val="20"/>
          <w:szCs w:val="20"/>
          <w14:ligatures w14:val="none"/>
        </w:rPr>
      </w:pPr>
      <w:r w:rsidRPr="00535CF8">
        <w:rPr>
          <w:rFonts w:ascii="Tahoma" w:eastAsia="Times New Roman" w:hAnsi="Tahoma" w:cs="Tahoma"/>
          <w:kern w:val="0"/>
          <w:sz w:val="20"/>
          <w:szCs w:val="20"/>
          <w14:ligatures w14:val="none"/>
        </w:rPr>
        <w:t>OSF Center for Health – Streator</w:t>
      </w:r>
    </w:p>
    <w:p w14:paraId="3B1DAE38" w14:textId="77777777" w:rsidR="00573F5D" w:rsidRPr="00535CF8" w:rsidRDefault="00573F5D" w:rsidP="00573F5D">
      <w:pPr>
        <w:numPr>
          <w:ilvl w:val="0"/>
          <w:numId w:val="1"/>
        </w:numPr>
        <w:shd w:val="clear" w:color="auto" w:fill="FFFFFF"/>
        <w:spacing w:before="100" w:beforeAutospacing="1" w:after="100" w:afterAutospacing="1" w:line="240" w:lineRule="auto"/>
        <w:ind w:left="840"/>
        <w:rPr>
          <w:rFonts w:ascii="Tahoma" w:eastAsia="Times New Roman" w:hAnsi="Tahoma" w:cs="Tahoma"/>
          <w:kern w:val="0"/>
          <w:sz w:val="20"/>
          <w:szCs w:val="20"/>
          <w14:ligatures w14:val="none"/>
        </w:rPr>
      </w:pPr>
      <w:r w:rsidRPr="00535CF8">
        <w:rPr>
          <w:rFonts w:ascii="Tahoma" w:eastAsia="Times New Roman" w:hAnsi="Tahoma" w:cs="Tahoma"/>
          <w:kern w:val="0"/>
          <w:sz w:val="20"/>
          <w:szCs w:val="20"/>
          <w14:ligatures w14:val="none"/>
        </w:rPr>
        <w:t xml:space="preserve">OSF HealthCare Saint Paul Medical Center </w:t>
      </w:r>
      <w:r>
        <w:rPr>
          <w:rFonts w:ascii="Tahoma" w:eastAsia="Times New Roman" w:hAnsi="Tahoma" w:cs="Tahoma"/>
          <w:kern w:val="0"/>
          <w:sz w:val="20"/>
          <w:szCs w:val="20"/>
          <w14:ligatures w14:val="none"/>
        </w:rPr>
        <w:t>–</w:t>
      </w:r>
      <w:r w:rsidRPr="00535CF8">
        <w:rPr>
          <w:rFonts w:ascii="Tahoma" w:eastAsia="Times New Roman" w:hAnsi="Tahoma" w:cs="Tahoma"/>
          <w:kern w:val="0"/>
          <w:sz w:val="20"/>
          <w:szCs w:val="20"/>
          <w14:ligatures w14:val="none"/>
        </w:rPr>
        <w:t xml:space="preserve"> Mendota</w:t>
      </w:r>
    </w:p>
    <w:p w14:paraId="5CAF90B2" w14:textId="34157F3A" w:rsidR="00535CF8" w:rsidRDefault="00535CF8" w:rsidP="00535CF8">
      <w:pPr>
        <w:shd w:val="clear" w:color="auto" w:fill="FFFFFF"/>
        <w:spacing w:before="100" w:beforeAutospacing="1" w:after="100" w:afterAutospacing="1" w:line="240" w:lineRule="auto"/>
        <w:rPr>
          <w:rFonts w:ascii="Tahoma" w:eastAsia="Times New Roman" w:hAnsi="Tahoma" w:cs="Tahoma"/>
          <w:kern w:val="0"/>
          <w:sz w:val="20"/>
          <w:szCs w:val="20"/>
          <w14:ligatures w14:val="none"/>
        </w:rPr>
      </w:pPr>
      <w:r w:rsidRPr="00535CF8">
        <w:rPr>
          <w:rFonts w:ascii="Tahoma" w:eastAsia="Times New Roman" w:hAnsi="Tahoma" w:cs="Tahoma"/>
          <w:kern w:val="0"/>
          <w:sz w:val="20"/>
          <w:szCs w:val="20"/>
          <w14:ligatures w14:val="none"/>
        </w:rPr>
        <w:t xml:space="preserve">"Magnet recognition reflects the </w:t>
      </w:r>
      <w:r w:rsidR="001321FD" w:rsidRPr="00535CF8">
        <w:rPr>
          <w:rFonts w:ascii="Tahoma" w:eastAsia="Times New Roman" w:hAnsi="Tahoma" w:cs="Tahoma"/>
          <w:kern w:val="0"/>
          <w:sz w:val="20"/>
          <w:szCs w:val="20"/>
          <w14:ligatures w14:val="none"/>
        </w:rPr>
        <w:t>remarkable</w:t>
      </w:r>
      <w:r w:rsidRPr="00535CF8">
        <w:rPr>
          <w:rFonts w:ascii="Tahoma" w:eastAsia="Times New Roman" w:hAnsi="Tahoma" w:cs="Tahoma"/>
          <w:kern w:val="0"/>
          <w:sz w:val="20"/>
          <w:szCs w:val="20"/>
          <w14:ligatures w14:val="none"/>
        </w:rPr>
        <w:t xml:space="preserve"> dedication, compassion and expertise of our nursing team</w:t>
      </w:r>
      <w:r w:rsidR="001321FD">
        <w:rPr>
          <w:rFonts w:ascii="Tahoma" w:eastAsia="Times New Roman" w:hAnsi="Tahoma" w:cs="Tahoma"/>
          <w:kern w:val="0"/>
          <w:sz w:val="20"/>
          <w:szCs w:val="20"/>
          <w14:ligatures w14:val="none"/>
        </w:rPr>
        <w:t>s</w:t>
      </w:r>
      <w:r>
        <w:rPr>
          <w:rFonts w:ascii="Tahoma" w:eastAsia="Times New Roman" w:hAnsi="Tahoma" w:cs="Tahoma"/>
          <w:kern w:val="0"/>
          <w:sz w:val="20"/>
          <w:szCs w:val="20"/>
          <w14:ligatures w14:val="none"/>
        </w:rPr>
        <w:t>,” says Maria Chicchelly, vice president, chief nursing officer for OSF HealthCare Saint Elizabeth and Saint Paul Medical Centers. “</w:t>
      </w:r>
      <w:r w:rsidRPr="00535CF8">
        <w:rPr>
          <w:rFonts w:ascii="Tahoma" w:eastAsia="Times New Roman" w:hAnsi="Tahoma" w:cs="Tahoma"/>
          <w:kern w:val="0"/>
          <w:sz w:val="20"/>
          <w:szCs w:val="20"/>
          <w14:ligatures w14:val="none"/>
        </w:rPr>
        <w:t>This achievement is a testament to every Mission Partner who works together each day to provide exceptional, patient-centered care. We are incredibly proud of this milestone and remain committed to continually raising the standard of excellence for the communities we serve."</w:t>
      </w:r>
    </w:p>
    <w:p w14:paraId="01A668A0" w14:textId="4AB23D42" w:rsidR="004C1C33" w:rsidRDefault="00932EAA" w:rsidP="004C1C33">
      <w:pPr>
        <w:spacing w:before="100" w:beforeAutospacing="1" w:after="100" w:afterAutospacing="1" w:line="240" w:lineRule="auto"/>
        <w:rPr>
          <w:rFonts w:ascii="Tahoma" w:eastAsia="Times New Roman" w:hAnsi="Tahoma" w:cs="Tahoma"/>
          <w:kern w:val="0"/>
          <w:sz w:val="20"/>
          <w:szCs w:val="20"/>
          <w14:ligatures w14:val="none"/>
        </w:rPr>
      </w:pPr>
      <w:r>
        <w:rPr>
          <w:rFonts w:ascii="Tahoma" w:eastAsia="Times New Roman" w:hAnsi="Tahoma" w:cs="Tahoma"/>
          <w:kern w:val="0"/>
          <w:sz w:val="20"/>
          <w:szCs w:val="20"/>
          <w14:ligatures w14:val="none"/>
        </w:rPr>
        <w:t>“</w:t>
      </w:r>
      <w:r w:rsidR="004C1C33" w:rsidRPr="00535CF8">
        <w:rPr>
          <w:rFonts w:ascii="Tahoma" w:eastAsia="Times New Roman" w:hAnsi="Tahoma" w:cs="Tahoma"/>
          <w:kern w:val="0"/>
          <w:sz w:val="20"/>
          <w:szCs w:val="20"/>
          <w14:ligatures w14:val="none"/>
        </w:rPr>
        <w:t>Achieving Magnet recognition reflects years of hard work, collaboration and an unwavering commitment to excellence</w:t>
      </w:r>
      <w:r>
        <w:rPr>
          <w:rFonts w:ascii="Tahoma" w:eastAsia="Times New Roman" w:hAnsi="Tahoma" w:cs="Tahoma"/>
          <w:kern w:val="0"/>
          <w:sz w:val="20"/>
          <w:szCs w:val="20"/>
          <w14:ligatures w14:val="none"/>
        </w:rPr>
        <w:t>,” says Heather Bomstad, president of OSF Saint Paul. “</w:t>
      </w:r>
      <w:r w:rsidR="004C1C33" w:rsidRPr="00535CF8">
        <w:rPr>
          <w:rFonts w:ascii="Tahoma" w:eastAsia="Times New Roman" w:hAnsi="Tahoma" w:cs="Tahoma"/>
          <w:kern w:val="0"/>
          <w:sz w:val="20"/>
          <w:szCs w:val="20"/>
          <w14:ligatures w14:val="none"/>
        </w:rPr>
        <w:t xml:space="preserve">It </w:t>
      </w:r>
      <w:r w:rsidRPr="00535CF8">
        <w:rPr>
          <w:rFonts w:ascii="Tahoma" w:eastAsia="Times New Roman" w:hAnsi="Tahoma" w:cs="Tahoma"/>
          <w:kern w:val="0"/>
          <w:sz w:val="20"/>
          <w:szCs w:val="20"/>
          <w14:ligatures w14:val="none"/>
        </w:rPr>
        <w:t>supports</w:t>
      </w:r>
      <w:r w:rsidR="004C1C33" w:rsidRPr="00535CF8">
        <w:rPr>
          <w:rFonts w:ascii="Tahoma" w:eastAsia="Times New Roman" w:hAnsi="Tahoma" w:cs="Tahoma"/>
          <w:kern w:val="0"/>
          <w:sz w:val="20"/>
          <w:szCs w:val="20"/>
          <w14:ligatures w14:val="none"/>
        </w:rPr>
        <w:t xml:space="preserve"> the culture we've built—one where nurses are empowered to lead, innovate and deliver outstanding care.</w:t>
      </w:r>
      <w:r w:rsidRPr="00932EAA">
        <w:rPr>
          <w:rFonts w:ascii="Tahoma" w:eastAsia="Times New Roman" w:hAnsi="Tahoma" w:cs="Tahoma"/>
          <w:kern w:val="0"/>
          <w:sz w:val="20"/>
          <w:szCs w:val="20"/>
          <w14:ligatures w14:val="none"/>
        </w:rPr>
        <w:t xml:space="preserve"> </w:t>
      </w:r>
      <w:r w:rsidRPr="00535CF8">
        <w:rPr>
          <w:rFonts w:ascii="Tahoma" w:eastAsia="Times New Roman" w:hAnsi="Tahoma" w:cs="Tahoma"/>
          <w:kern w:val="0"/>
          <w:sz w:val="20"/>
          <w:szCs w:val="20"/>
          <w14:ligatures w14:val="none"/>
        </w:rPr>
        <w:t>We're honored to receive this recognition and grateful to our teams for making it possible.</w:t>
      </w:r>
      <w:r>
        <w:rPr>
          <w:rFonts w:ascii="Tahoma" w:eastAsia="Times New Roman" w:hAnsi="Tahoma" w:cs="Tahoma"/>
          <w:kern w:val="0"/>
          <w:sz w:val="20"/>
          <w:szCs w:val="20"/>
          <w14:ligatures w14:val="none"/>
        </w:rPr>
        <w:t>”</w:t>
      </w:r>
    </w:p>
    <w:p w14:paraId="6D7A3DE5" w14:textId="7E9F9208" w:rsidR="00932EAA" w:rsidRDefault="00932EAA" w:rsidP="004C1C33">
      <w:pPr>
        <w:spacing w:before="100" w:beforeAutospacing="1" w:after="100" w:afterAutospacing="1" w:line="240" w:lineRule="auto"/>
        <w:rPr>
          <w:rFonts w:ascii="Tahoma" w:eastAsia="Times New Roman" w:hAnsi="Tahoma" w:cs="Tahoma"/>
          <w:kern w:val="0"/>
          <w:sz w:val="20"/>
          <w:szCs w:val="20"/>
          <w14:ligatures w14:val="none"/>
        </w:rPr>
      </w:pPr>
      <w:r>
        <w:rPr>
          <w:rFonts w:ascii="Tahoma" w:eastAsia="Times New Roman" w:hAnsi="Tahoma" w:cs="Tahoma"/>
          <w:kern w:val="0"/>
          <w:sz w:val="20"/>
          <w:szCs w:val="20"/>
          <w14:ligatures w14:val="none"/>
        </w:rPr>
        <w:t xml:space="preserve">Nationwide, only 10% of </w:t>
      </w:r>
      <w:hyperlink r:id="rId7" w:history="1">
        <w:r w:rsidRPr="00EB41F5">
          <w:rPr>
            <w:rStyle w:val="Hyperlink"/>
            <w:rFonts w:ascii="Tahoma" w:eastAsia="Times New Roman" w:hAnsi="Tahoma" w:cs="Tahoma"/>
            <w:kern w:val="0"/>
            <w:sz w:val="20"/>
            <w:szCs w:val="20"/>
            <w14:ligatures w14:val="none"/>
          </w:rPr>
          <w:t>hospitals</w:t>
        </w:r>
      </w:hyperlink>
      <w:r>
        <w:rPr>
          <w:rFonts w:ascii="Tahoma" w:eastAsia="Times New Roman" w:hAnsi="Tahoma" w:cs="Tahoma"/>
          <w:kern w:val="0"/>
          <w:sz w:val="20"/>
          <w:szCs w:val="20"/>
          <w14:ligatures w14:val="none"/>
        </w:rPr>
        <w:t xml:space="preserve"> are Magnet. There are 54 health</w:t>
      </w:r>
      <w:r w:rsidR="00BD0DA5">
        <w:rPr>
          <w:rFonts w:ascii="Tahoma" w:eastAsia="Times New Roman" w:hAnsi="Tahoma" w:cs="Tahoma"/>
          <w:kern w:val="0"/>
          <w:sz w:val="20"/>
          <w:szCs w:val="20"/>
          <w14:ligatures w14:val="none"/>
        </w:rPr>
        <w:t xml:space="preserve"> </w:t>
      </w:r>
      <w:r>
        <w:rPr>
          <w:rFonts w:ascii="Tahoma" w:eastAsia="Times New Roman" w:hAnsi="Tahoma" w:cs="Tahoma"/>
          <w:kern w:val="0"/>
          <w:sz w:val="20"/>
          <w:szCs w:val="20"/>
          <w14:ligatures w14:val="none"/>
        </w:rPr>
        <w:t xml:space="preserve">care facilities in Illinois </w:t>
      </w:r>
      <w:r w:rsidR="00BD0DA5">
        <w:rPr>
          <w:rFonts w:ascii="Tahoma" w:eastAsia="Times New Roman" w:hAnsi="Tahoma" w:cs="Tahoma"/>
          <w:kern w:val="0"/>
          <w:sz w:val="20"/>
          <w:szCs w:val="20"/>
          <w14:ligatures w14:val="none"/>
        </w:rPr>
        <w:t xml:space="preserve">that </w:t>
      </w:r>
      <w:r>
        <w:rPr>
          <w:rFonts w:ascii="Tahoma" w:eastAsia="Times New Roman" w:hAnsi="Tahoma" w:cs="Tahoma"/>
          <w:kern w:val="0"/>
          <w:sz w:val="20"/>
          <w:szCs w:val="20"/>
          <w14:ligatures w14:val="none"/>
        </w:rPr>
        <w:t xml:space="preserve">have earned Magnet status, mostly in the Chicago area. OSF leaders will travel to Chicago in October of this year to be honored in person at the ANCC Magnet &amp; Pathways Conference. </w:t>
      </w:r>
    </w:p>
    <w:p w14:paraId="59DE5E75" w14:textId="77777777" w:rsidR="00EB41F5" w:rsidRDefault="00EB41F5" w:rsidP="004C1C33">
      <w:pPr>
        <w:spacing w:before="100" w:beforeAutospacing="1" w:after="100" w:afterAutospacing="1" w:line="240" w:lineRule="auto"/>
        <w:rPr>
          <w:rFonts w:ascii="Tahoma" w:eastAsia="Times New Roman" w:hAnsi="Tahoma" w:cs="Tahoma"/>
          <w:kern w:val="0"/>
          <w:sz w:val="20"/>
          <w:szCs w:val="20"/>
          <w14:ligatures w14:val="none"/>
        </w:rPr>
      </w:pPr>
    </w:p>
    <w:p w14:paraId="374432A6" w14:textId="521BF219" w:rsidR="00932EAA" w:rsidRDefault="00932EAA" w:rsidP="00932EAA">
      <w:pPr>
        <w:spacing w:before="100" w:beforeAutospacing="1" w:after="100" w:afterAutospacing="1" w:line="240" w:lineRule="auto"/>
        <w:ind w:left="3600" w:firstLine="720"/>
        <w:rPr>
          <w:rFonts w:ascii="Tahoma" w:eastAsia="Times New Roman" w:hAnsi="Tahoma" w:cs="Tahoma"/>
          <w:kern w:val="0"/>
          <w:sz w:val="20"/>
          <w:szCs w:val="20"/>
          <w14:ligatures w14:val="none"/>
        </w:rPr>
      </w:pPr>
      <w:r>
        <w:rPr>
          <w:rFonts w:ascii="Tahoma" w:eastAsia="Times New Roman" w:hAnsi="Tahoma" w:cs="Tahoma"/>
          <w:kern w:val="0"/>
          <w:sz w:val="20"/>
          <w:szCs w:val="20"/>
          <w14:ligatures w14:val="none"/>
        </w:rPr>
        <w:t>###</w:t>
      </w:r>
    </w:p>
    <w:p w14:paraId="7D94F9F4" w14:textId="77777777" w:rsidR="00BB32B9" w:rsidRDefault="00BB32B9"/>
    <w:sectPr w:rsidR="00BB3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F559B"/>
    <w:multiLevelType w:val="multilevel"/>
    <w:tmpl w:val="B3D2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2F01D0"/>
    <w:multiLevelType w:val="multilevel"/>
    <w:tmpl w:val="83969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D05B5D"/>
    <w:multiLevelType w:val="multilevel"/>
    <w:tmpl w:val="8D0A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E11C37"/>
    <w:multiLevelType w:val="multilevel"/>
    <w:tmpl w:val="5F7EC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2120DE"/>
    <w:multiLevelType w:val="multilevel"/>
    <w:tmpl w:val="27A8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8D536F"/>
    <w:multiLevelType w:val="multilevel"/>
    <w:tmpl w:val="2328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A544B2"/>
    <w:multiLevelType w:val="multilevel"/>
    <w:tmpl w:val="CD14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824170">
    <w:abstractNumId w:val="6"/>
  </w:num>
  <w:num w:numId="2" w16cid:durableId="1582178141">
    <w:abstractNumId w:val="2"/>
  </w:num>
  <w:num w:numId="3" w16cid:durableId="404188338">
    <w:abstractNumId w:val="5"/>
  </w:num>
  <w:num w:numId="4" w16cid:durableId="978533269">
    <w:abstractNumId w:val="3"/>
  </w:num>
  <w:num w:numId="5" w16cid:durableId="538324190">
    <w:abstractNumId w:val="1"/>
  </w:num>
  <w:num w:numId="6" w16cid:durableId="1887714315">
    <w:abstractNumId w:val="0"/>
  </w:num>
  <w:num w:numId="7" w16cid:durableId="10746622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BB4"/>
    <w:rsid w:val="001321FD"/>
    <w:rsid w:val="001B5020"/>
    <w:rsid w:val="001E64C2"/>
    <w:rsid w:val="001F1258"/>
    <w:rsid w:val="00313BD6"/>
    <w:rsid w:val="003E0EDC"/>
    <w:rsid w:val="004C1C33"/>
    <w:rsid w:val="00535CF8"/>
    <w:rsid w:val="00546C6F"/>
    <w:rsid w:val="00573F5D"/>
    <w:rsid w:val="00682BB4"/>
    <w:rsid w:val="006A2C7D"/>
    <w:rsid w:val="007A72C3"/>
    <w:rsid w:val="007E4C6A"/>
    <w:rsid w:val="007F7289"/>
    <w:rsid w:val="00876AF3"/>
    <w:rsid w:val="00932EAA"/>
    <w:rsid w:val="00951E42"/>
    <w:rsid w:val="00B82843"/>
    <w:rsid w:val="00BB32B9"/>
    <w:rsid w:val="00BD0DA5"/>
    <w:rsid w:val="00C00D10"/>
    <w:rsid w:val="00DE6126"/>
    <w:rsid w:val="00EB41F5"/>
    <w:rsid w:val="00F57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6148E"/>
  <w15:chartTrackingRefBased/>
  <w15:docId w15:val="{A34C9E99-90D3-4B04-B44C-ADC281D8B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BB4"/>
    <w:rPr>
      <w:rFonts w:eastAsiaTheme="majorEastAsia" w:cstheme="majorBidi"/>
      <w:color w:val="272727" w:themeColor="text1" w:themeTint="D8"/>
    </w:rPr>
  </w:style>
  <w:style w:type="paragraph" w:styleId="Title">
    <w:name w:val="Title"/>
    <w:basedOn w:val="Normal"/>
    <w:next w:val="Normal"/>
    <w:link w:val="TitleChar"/>
    <w:uiPriority w:val="10"/>
    <w:qFormat/>
    <w:rsid w:val="00682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BB4"/>
    <w:pPr>
      <w:spacing w:before="160"/>
      <w:jc w:val="center"/>
    </w:pPr>
    <w:rPr>
      <w:i/>
      <w:iCs/>
      <w:color w:val="404040" w:themeColor="text1" w:themeTint="BF"/>
    </w:rPr>
  </w:style>
  <w:style w:type="character" w:customStyle="1" w:styleId="QuoteChar">
    <w:name w:val="Quote Char"/>
    <w:basedOn w:val="DefaultParagraphFont"/>
    <w:link w:val="Quote"/>
    <w:uiPriority w:val="29"/>
    <w:rsid w:val="00682BB4"/>
    <w:rPr>
      <w:i/>
      <w:iCs/>
      <w:color w:val="404040" w:themeColor="text1" w:themeTint="BF"/>
    </w:rPr>
  </w:style>
  <w:style w:type="paragraph" w:styleId="ListParagraph">
    <w:name w:val="List Paragraph"/>
    <w:basedOn w:val="Normal"/>
    <w:uiPriority w:val="34"/>
    <w:qFormat/>
    <w:rsid w:val="00682BB4"/>
    <w:pPr>
      <w:ind w:left="720"/>
      <w:contextualSpacing/>
    </w:pPr>
  </w:style>
  <w:style w:type="character" w:styleId="IntenseEmphasis">
    <w:name w:val="Intense Emphasis"/>
    <w:basedOn w:val="DefaultParagraphFont"/>
    <w:uiPriority w:val="21"/>
    <w:qFormat/>
    <w:rsid w:val="00682BB4"/>
    <w:rPr>
      <w:i/>
      <w:iCs/>
      <w:color w:val="0F4761" w:themeColor="accent1" w:themeShade="BF"/>
    </w:rPr>
  </w:style>
  <w:style w:type="paragraph" w:styleId="IntenseQuote">
    <w:name w:val="Intense Quote"/>
    <w:basedOn w:val="Normal"/>
    <w:next w:val="Normal"/>
    <w:link w:val="IntenseQuoteChar"/>
    <w:uiPriority w:val="30"/>
    <w:qFormat/>
    <w:rsid w:val="00682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BB4"/>
    <w:rPr>
      <w:i/>
      <w:iCs/>
      <w:color w:val="0F4761" w:themeColor="accent1" w:themeShade="BF"/>
    </w:rPr>
  </w:style>
  <w:style w:type="character" w:styleId="IntenseReference">
    <w:name w:val="Intense Reference"/>
    <w:basedOn w:val="DefaultParagraphFont"/>
    <w:uiPriority w:val="32"/>
    <w:qFormat/>
    <w:rsid w:val="00682BB4"/>
    <w:rPr>
      <w:b/>
      <w:bCs/>
      <w:smallCaps/>
      <w:color w:val="0F4761" w:themeColor="accent1" w:themeShade="BF"/>
      <w:spacing w:val="5"/>
    </w:rPr>
  </w:style>
  <w:style w:type="character" w:styleId="Hyperlink">
    <w:name w:val="Hyperlink"/>
    <w:rsid w:val="003E0EDC"/>
    <w:rPr>
      <w:color w:val="0000FF"/>
      <w:u w:val="single"/>
    </w:rPr>
  </w:style>
  <w:style w:type="character" w:styleId="FollowedHyperlink">
    <w:name w:val="FollowedHyperlink"/>
    <w:basedOn w:val="DefaultParagraphFont"/>
    <w:uiPriority w:val="99"/>
    <w:semiHidden/>
    <w:unhideWhenUsed/>
    <w:rsid w:val="003E0EDC"/>
    <w:rPr>
      <w:color w:val="96607D" w:themeColor="followedHyperlink"/>
      <w:u w:val="single"/>
    </w:rPr>
  </w:style>
  <w:style w:type="character" w:styleId="UnresolvedMention">
    <w:name w:val="Unresolved Mention"/>
    <w:basedOn w:val="DefaultParagraphFont"/>
    <w:uiPriority w:val="99"/>
    <w:semiHidden/>
    <w:unhideWhenUsed/>
    <w:rsid w:val="003E0E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ursingworld.org/organizational-programs/magnet/find-a-magnet-organiz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ul.A.Arco@osfhealthcare.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1</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10</cp:revision>
  <dcterms:created xsi:type="dcterms:W3CDTF">2026-07-29T13:47:00Z</dcterms:created>
  <dcterms:modified xsi:type="dcterms:W3CDTF">2026-07-30T22:21:00Z</dcterms:modified>
</cp:coreProperties>
</file>