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09AA2" w14:textId="26FEA407" w:rsidR="00BB32B9" w:rsidRPr="00BC2C29" w:rsidRDefault="00BC2C29" w:rsidP="007E18F1">
      <w:pPr>
        <w:rPr>
          <w:rFonts w:ascii="Tahoma" w:hAnsi="Tahoma" w:cs="Tahoma"/>
          <w:b/>
          <w:bCs/>
          <w:sz w:val="20"/>
          <w:szCs w:val="20"/>
        </w:rPr>
      </w:pPr>
      <w:r w:rsidRPr="00BC2C29">
        <w:rPr>
          <w:rFonts w:ascii="Tahoma" w:hAnsi="Tahoma" w:cs="Tahoma"/>
          <w:b/>
          <w:bCs/>
          <w:sz w:val="20"/>
          <w:szCs w:val="20"/>
        </w:rPr>
        <w:t xml:space="preserve">OSF HealthCare </w:t>
      </w:r>
      <w:r w:rsidR="006F6768">
        <w:rPr>
          <w:rFonts w:ascii="Tahoma" w:hAnsi="Tahoma" w:cs="Tahoma"/>
          <w:b/>
          <w:bCs/>
          <w:sz w:val="20"/>
          <w:szCs w:val="20"/>
        </w:rPr>
        <w:t>n</w:t>
      </w:r>
      <w:r w:rsidRPr="00BC2C29">
        <w:rPr>
          <w:rFonts w:ascii="Tahoma" w:hAnsi="Tahoma" w:cs="Tahoma"/>
          <w:b/>
          <w:bCs/>
          <w:sz w:val="20"/>
          <w:szCs w:val="20"/>
        </w:rPr>
        <w:t xml:space="preserve">urses </w:t>
      </w:r>
      <w:r w:rsidR="006F6768">
        <w:rPr>
          <w:rFonts w:ascii="Tahoma" w:hAnsi="Tahoma" w:cs="Tahoma"/>
          <w:b/>
          <w:bCs/>
          <w:sz w:val="20"/>
          <w:szCs w:val="20"/>
        </w:rPr>
        <w:t xml:space="preserve">advocate </w:t>
      </w:r>
      <w:r w:rsidRPr="00BC2C29">
        <w:rPr>
          <w:rFonts w:ascii="Tahoma" w:hAnsi="Tahoma" w:cs="Tahoma"/>
          <w:b/>
          <w:bCs/>
          <w:sz w:val="20"/>
          <w:szCs w:val="20"/>
        </w:rPr>
        <w:t>at the Illinois State Capitol</w:t>
      </w:r>
    </w:p>
    <w:p w14:paraId="1C498C5A" w14:textId="23B31E4C" w:rsidR="00BC2C29" w:rsidRPr="00BC2C29" w:rsidRDefault="00BC2C29" w:rsidP="007E18F1">
      <w:pPr>
        <w:rPr>
          <w:rFonts w:ascii="Tahoma" w:hAnsi="Tahoma" w:cs="Tahoma"/>
          <w:i/>
          <w:iCs/>
          <w:sz w:val="20"/>
          <w:szCs w:val="20"/>
        </w:rPr>
      </w:pPr>
      <w:r>
        <w:rPr>
          <w:rFonts w:ascii="Tahoma" w:hAnsi="Tahoma" w:cs="Tahoma"/>
          <w:i/>
          <w:iCs/>
          <w:sz w:val="20"/>
          <w:szCs w:val="20"/>
        </w:rPr>
        <w:t>Nurses selected from across the OSF Ministry advocate for advancing patient care beyond the bedside</w:t>
      </w:r>
    </w:p>
    <w:p w14:paraId="2E141A62" w14:textId="77777777" w:rsidR="003F1BE0" w:rsidRDefault="003F1BE0" w:rsidP="007E18F1">
      <w:pPr>
        <w:rPr>
          <w:rFonts w:ascii="Tahoma" w:hAnsi="Tahoma" w:cs="Tahoma"/>
          <w:sz w:val="20"/>
          <w:szCs w:val="20"/>
        </w:rPr>
      </w:pPr>
    </w:p>
    <w:p w14:paraId="06AD2E07" w14:textId="5D62524B" w:rsidR="00990845" w:rsidRDefault="00990845" w:rsidP="00990845">
      <w:pPr>
        <w:rPr>
          <w:rFonts w:ascii="Tahoma" w:hAnsi="Tahoma" w:cs="Tahoma"/>
          <w:sz w:val="20"/>
          <w:szCs w:val="20"/>
        </w:rPr>
      </w:pPr>
      <w:r w:rsidRPr="00990845">
        <w:rPr>
          <w:rFonts w:ascii="Tahoma" w:hAnsi="Tahoma" w:cs="Tahoma"/>
          <w:sz w:val="20"/>
          <w:szCs w:val="20"/>
        </w:rPr>
        <w:t>OSF HealthCare w</w:t>
      </w:r>
      <w:r>
        <w:rPr>
          <w:rFonts w:ascii="Tahoma" w:hAnsi="Tahoma" w:cs="Tahoma"/>
          <w:sz w:val="20"/>
          <w:szCs w:val="20"/>
        </w:rPr>
        <w:t xml:space="preserve">as </w:t>
      </w:r>
      <w:r w:rsidRPr="00990845">
        <w:rPr>
          <w:rFonts w:ascii="Tahoma" w:hAnsi="Tahoma" w:cs="Tahoma"/>
          <w:sz w:val="20"/>
          <w:szCs w:val="20"/>
        </w:rPr>
        <w:t xml:space="preserve">recognized at the Illinois State Capitol on March 26 as part of </w:t>
      </w:r>
      <w:r w:rsidR="006F6768">
        <w:rPr>
          <w:rFonts w:ascii="Tahoma" w:hAnsi="Tahoma" w:cs="Tahoma"/>
          <w:sz w:val="20"/>
          <w:szCs w:val="20"/>
        </w:rPr>
        <w:t xml:space="preserve">advocacy efforts by OSF nurses.  </w:t>
      </w:r>
    </w:p>
    <w:p w14:paraId="35A8782B" w14:textId="7CDE715A" w:rsidR="00990845" w:rsidRPr="00990845" w:rsidRDefault="00990845" w:rsidP="00990845">
      <w:pPr>
        <w:rPr>
          <w:rFonts w:ascii="Tahoma" w:hAnsi="Tahoma" w:cs="Tahoma"/>
          <w:sz w:val="20"/>
          <w:szCs w:val="20"/>
        </w:rPr>
      </w:pPr>
      <w:r w:rsidRPr="00990845">
        <w:rPr>
          <w:rFonts w:ascii="Tahoma" w:hAnsi="Tahoma" w:cs="Tahoma"/>
          <w:sz w:val="20"/>
          <w:szCs w:val="20"/>
        </w:rPr>
        <w:t xml:space="preserve">The visit </w:t>
      </w:r>
      <w:r>
        <w:rPr>
          <w:rFonts w:ascii="Tahoma" w:hAnsi="Tahoma" w:cs="Tahoma"/>
          <w:sz w:val="20"/>
          <w:szCs w:val="20"/>
        </w:rPr>
        <w:t xml:space="preserve">was </w:t>
      </w:r>
      <w:r w:rsidRPr="00990845">
        <w:rPr>
          <w:rFonts w:ascii="Tahoma" w:hAnsi="Tahoma" w:cs="Tahoma"/>
          <w:sz w:val="20"/>
          <w:szCs w:val="20"/>
        </w:rPr>
        <w:t xml:space="preserve">coordinated </w:t>
      </w:r>
      <w:r>
        <w:rPr>
          <w:rFonts w:ascii="Tahoma" w:hAnsi="Tahoma" w:cs="Tahoma"/>
          <w:sz w:val="20"/>
          <w:szCs w:val="20"/>
        </w:rPr>
        <w:t>through the OSF government relations department as part of ongoing advocacy efforts. T</w:t>
      </w:r>
      <w:r w:rsidRPr="00990845">
        <w:rPr>
          <w:rFonts w:ascii="Tahoma" w:hAnsi="Tahoma" w:cs="Tahoma"/>
          <w:sz w:val="20"/>
          <w:szCs w:val="20"/>
        </w:rPr>
        <w:t xml:space="preserve">he nurses </w:t>
      </w:r>
      <w:r w:rsidR="00715CB3">
        <w:rPr>
          <w:rFonts w:ascii="Tahoma" w:hAnsi="Tahoma" w:cs="Tahoma"/>
          <w:sz w:val="20"/>
          <w:szCs w:val="20"/>
        </w:rPr>
        <w:t xml:space="preserve">and OSF HealthCare </w:t>
      </w:r>
      <w:r w:rsidRPr="00990845">
        <w:rPr>
          <w:rFonts w:ascii="Tahoma" w:hAnsi="Tahoma" w:cs="Tahoma"/>
          <w:sz w:val="20"/>
          <w:szCs w:val="20"/>
        </w:rPr>
        <w:t>w</w:t>
      </w:r>
      <w:r>
        <w:rPr>
          <w:rFonts w:ascii="Tahoma" w:hAnsi="Tahoma" w:cs="Tahoma"/>
          <w:sz w:val="20"/>
          <w:szCs w:val="20"/>
        </w:rPr>
        <w:t xml:space="preserve">ere </w:t>
      </w:r>
      <w:r w:rsidRPr="00990845">
        <w:rPr>
          <w:rFonts w:ascii="Tahoma" w:hAnsi="Tahoma" w:cs="Tahoma"/>
          <w:sz w:val="20"/>
          <w:szCs w:val="20"/>
        </w:rPr>
        <w:t xml:space="preserve">formally recognized by </w:t>
      </w:r>
      <w:r w:rsidR="00D77C81" w:rsidRPr="00D77C81">
        <w:rPr>
          <w:rFonts w:ascii="Tahoma" w:hAnsi="Tahoma" w:cs="Tahoma"/>
          <w:sz w:val="20"/>
          <w:szCs w:val="20"/>
        </w:rPr>
        <w:t>Rep. Jehan Gordon-Booth in the Illinois House and Senator David Koehler in the Senate Chamber.</w:t>
      </w:r>
      <w:r w:rsidR="00D77C81">
        <w:rPr>
          <w:rFonts w:ascii="Tahoma" w:hAnsi="Tahoma" w:cs="Tahoma"/>
          <w:sz w:val="20"/>
          <w:szCs w:val="20"/>
        </w:rPr>
        <w:t xml:space="preserve"> </w:t>
      </w:r>
      <w:r w:rsidRPr="00990845">
        <w:rPr>
          <w:rFonts w:ascii="Tahoma" w:hAnsi="Tahoma" w:cs="Tahoma"/>
          <w:sz w:val="20"/>
          <w:szCs w:val="20"/>
        </w:rPr>
        <w:t>Th</w:t>
      </w:r>
      <w:r>
        <w:rPr>
          <w:rFonts w:ascii="Tahoma" w:hAnsi="Tahoma" w:cs="Tahoma"/>
          <w:sz w:val="20"/>
          <w:szCs w:val="20"/>
        </w:rPr>
        <w:t>e</w:t>
      </w:r>
      <w:r w:rsidRPr="00990845">
        <w:rPr>
          <w:rFonts w:ascii="Tahoma" w:hAnsi="Tahoma" w:cs="Tahoma"/>
          <w:sz w:val="20"/>
          <w:szCs w:val="20"/>
        </w:rPr>
        <w:t xml:space="preserve"> recognition reinforces </w:t>
      </w:r>
      <w:r w:rsidR="0005578F">
        <w:rPr>
          <w:rFonts w:ascii="Tahoma" w:hAnsi="Tahoma" w:cs="Tahoma"/>
          <w:sz w:val="20"/>
          <w:szCs w:val="20"/>
        </w:rPr>
        <w:t xml:space="preserve">the </w:t>
      </w:r>
      <w:r w:rsidRPr="00990845">
        <w:rPr>
          <w:rFonts w:ascii="Tahoma" w:hAnsi="Tahoma" w:cs="Tahoma"/>
          <w:sz w:val="20"/>
          <w:szCs w:val="20"/>
        </w:rPr>
        <w:t>commitment</w:t>
      </w:r>
      <w:r w:rsidR="0005578F">
        <w:rPr>
          <w:rFonts w:ascii="Tahoma" w:hAnsi="Tahoma" w:cs="Tahoma"/>
          <w:sz w:val="20"/>
          <w:szCs w:val="20"/>
        </w:rPr>
        <w:t xml:space="preserve"> of OSF HealthCare</w:t>
      </w:r>
      <w:r w:rsidRPr="00990845">
        <w:rPr>
          <w:rFonts w:ascii="Tahoma" w:hAnsi="Tahoma" w:cs="Tahoma"/>
          <w:sz w:val="20"/>
          <w:szCs w:val="20"/>
        </w:rPr>
        <w:t xml:space="preserve"> to its nurses and the profession</w:t>
      </w:r>
      <w:r>
        <w:rPr>
          <w:rFonts w:ascii="Tahoma" w:hAnsi="Tahoma" w:cs="Tahoma"/>
          <w:sz w:val="20"/>
          <w:szCs w:val="20"/>
        </w:rPr>
        <w:t xml:space="preserve"> and </w:t>
      </w:r>
      <w:r w:rsidRPr="00990845">
        <w:rPr>
          <w:rFonts w:ascii="Tahoma" w:hAnsi="Tahoma" w:cs="Tahoma"/>
          <w:sz w:val="20"/>
          <w:szCs w:val="20"/>
        </w:rPr>
        <w:t>highlight</w:t>
      </w:r>
      <w:r>
        <w:rPr>
          <w:rFonts w:ascii="Tahoma" w:hAnsi="Tahoma" w:cs="Tahoma"/>
          <w:sz w:val="20"/>
          <w:szCs w:val="20"/>
        </w:rPr>
        <w:t>s</w:t>
      </w:r>
      <w:r w:rsidRPr="00990845">
        <w:rPr>
          <w:rFonts w:ascii="Tahoma" w:hAnsi="Tahoma" w:cs="Tahoma"/>
          <w:sz w:val="20"/>
          <w:szCs w:val="20"/>
        </w:rPr>
        <w:t xml:space="preserve"> the vital role nurses play in healthcare.</w:t>
      </w:r>
    </w:p>
    <w:p w14:paraId="300898B1" w14:textId="71AC357E" w:rsidR="00715CB3" w:rsidRDefault="00715CB3" w:rsidP="00715CB3">
      <w:pPr>
        <w:rPr>
          <w:rFonts w:ascii="Tahoma" w:hAnsi="Tahoma" w:cs="Tahoma"/>
          <w:sz w:val="20"/>
          <w:szCs w:val="20"/>
        </w:rPr>
      </w:pPr>
      <w:r w:rsidRPr="00715CB3">
        <w:rPr>
          <w:rFonts w:ascii="Tahoma" w:hAnsi="Tahoma" w:cs="Tahoma"/>
          <w:sz w:val="20"/>
          <w:szCs w:val="20"/>
        </w:rPr>
        <w:t xml:space="preserve">22 nurses </w:t>
      </w:r>
      <w:r>
        <w:rPr>
          <w:rFonts w:ascii="Tahoma" w:hAnsi="Tahoma" w:cs="Tahoma"/>
          <w:sz w:val="20"/>
          <w:szCs w:val="20"/>
        </w:rPr>
        <w:t xml:space="preserve">selected by chief nursing officers </w:t>
      </w:r>
      <w:r w:rsidRPr="00715CB3">
        <w:rPr>
          <w:rFonts w:ascii="Tahoma" w:hAnsi="Tahoma" w:cs="Tahoma"/>
          <w:sz w:val="20"/>
          <w:szCs w:val="20"/>
        </w:rPr>
        <w:t xml:space="preserve">from hospitals across </w:t>
      </w:r>
      <w:r>
        <w:rPr>
          <w:rFonts w:ascii="Tahoma" w:hAnsi="Tahoma" w:cs="Tahoma"/>
          <w:sz w:val="20"/>
          <w:szCs w:val="20"/>
        </w:rPr>
        <w:t xml:space="preserve">the OSF </w:t>
      </w:r>
      <w:r w:rsidRPr="00715CB3">
        <w:rPr>
          <w:rFonts w:ascii="Tahoma" w:hAnsi="Tahoma" w:cs="Tahoma"/>
          <w:sz w:val="20"/>
          <w:szCs w:val="20"/>
        </w:rPr>
        <w:t>Ministry</w:t>
      </w:r>
      <w:r>
        <w:rPr>
          <w:rFonts w:ascii="Tahoma" w:hAnsi="Tahoma" w:cs="Tahoma"/>
          <w:sz w:val="20"/>
          <w:szCs w:val="20"/>
        </w:rPr>
        <w:t xml:space="preserve"> made the trip to </w:t>
      </w:r>
      <w:r w:rsidRPr="00715CB3">
        <w:rPr>
          <w:rFonts w:ascii="Tahoma" w:hAnsi="Tahoma" w:cs="Tahoma"/>
          <w:sz w:val="20"/>
          <w:szCs w:val="20"/>
        </w:rPr>
        <w:t xml:space="preserve">Springfield </w:t>
      </w:r>
      <w:r>
        <w:rPr>
          <w:rFonts w:ascii="Tahoma" w:hAnsi="Tahoma" w:cs="Tahoma"/>
          <w:sz w:val="20"/>
          <w:szCs w:val="20"/>
        </w:rPr>
        <w:t>where</w:t>
      </w:r>
      <w:r w:rsidRPr="00715CB3">
        <w:rPr>
          <w:rFonts w:ascii="Tahoma" w:hAnsi="Tahoma" w:cs="Tahoma"/>
          <w:sz w:val="20"/>
          <w:szCs w:val="20"/>
        </w:rPr>
        <w:t xml:space="preserve"> they listened to speakers to learn about the finer points of advocacy and what was happening in the Capitol. </w:t>
      </w:r>
    </w:p>
    <w:p w14:paraId="20C709B7" w14:textId="75EE3660" w:rsidR="00990845" w:rsidRPr="00990845" w:rsidRDefault="00715CB3" w:rsidP="00715CB3">
      <w:pPr>
        <w:rPr>
          <w:rFonts w:ascii="Tahoma" w:hAnsi="Tahoma" w:cs="Tahoma"/>
          <w:sz w:val="20"/>
          <w:szCs w:val="20"/>
        </w:rPr>
      </w:pPr>
      <w:r>
        <w:rPr>
          <w:rFonts w:ascii="Tahoma" w:hAnsi="Tahoma" w:cs="Tahoma"/>
          <w:sz w:val="20"/>
          <w:szCs w:val="20"/>
        </w:rPr>
        <w:t>T</w:t>
      </w:r>
      <w:r w:rsidRPr="00715CB3">
        <w:rPr>
          <w:rFonts w:ascii="Tahoma" w:hAnsi="Tahoma" w:cs="Tahoma"/>
          <w:sz w:val="20"/>
          <w:szCs w:val="20"/>
        </w:rPr>
        <w:t>he group then spent the rest of the day meeting with lawmakers and advocating on behalf of OSF</w:t>
      </w:r>
      <w:r>
        <w:rPr>
          <w:rFonts w:ascii="Tahoma" w:hAnsi="Tahoma" w:cs="Tahoma"/>
          <w:sz w:val="20"/>
          <w:szCs w:val="20"/>
        </w:rPr>
        <w:t xml:space="preserve"> including </w:t>
      </w:r>
      <w:r w:rsidRPr="00715CB3">
        <w:rPr>
          <w:rFonts w:ascii="Tahoma" w:hAnsi="Tahoma" w:cs="Tahoma"/>
          <w:sz w:val="20"/>
          <w:szCs w:val="20"/>
        </w:rPr>
        <w:t xml:space="preserve">protections of the 340B drug discount program, inclusion into the national nurse licensure compact, efforts to protect the safety net status of two </w:t>
      </w:r>
      <w:r>
        <w:rPr>
          <w:rFonts w:ascii="Tahoma" w:hAnsi="Tahoma" w:cs="Tahoma"/>
          <w:sz w:val="20"/>
          <w:szCs w:val="20"/>
        </w:rPr>
        <w:t xml:space="preserve">OSF </w:t>
      </w:r>
      <w:r w:rsidRPr="00715CB3">
        <w:rPr>
          <w:rFonts w:ascii="Tahoma" w:hAnsi="Tahoma" w:cs="Tahoma"/>
          <w:sz w:val="20"/>
          <w:szCs w:val="20"/>
        </w:rPr>
        <w:t>hospitals</w:t>
      </w:r>
      <w:r>
        <w:rPr>
          <w:rFonts w:ascii="Tahoma" w:hAnsi="Tahoma" w:cs="Tahoma"/>
          <w:sz w:val="20"/>
          <w:szCs w:val="20"/>
        </w:rPr>
        <w:t xml:space="preserve">, and </w:t>
      </w:r>
      <w:r w:rsidRPr="00715CB3">
        <w:rPr>
          <w:rFonts w:ascii="Tahoma" w:hAnsi="Tahoma" w:cs="Tahoma"/>
          <w:sz w:val="20"/>
          <w:szCs w:val="20"/>
        </w:rPr>
        <w:t xml:space="preserve">the creation of an OSF HealthCare Children’s Hospital of Illinois license plate.  </w:t>
      </w:r>
    </w:p>
    <w:p w14:paraId="0DC291AD" w14:textId="04520D81" w:rsidR="00D77C81" w:rsidRDefault="00715CB3" w:rsidP="00D77C81">
      <w:pPr>
        <w:rPr>
          <w:rFonts w:ascii="Tahoma" w:hAnsi="Tahoma" w:cs="Tahoma"/>
          <w:sz w:val="20"/>
          <w:szCs w:val="20"/>
        </w:rPr>
      </w:pPr>
      <w:r>
        <w:rPr>
          <w:rFonts w:ascii="Tahoma" w:hAnsi="Tahoma" w:cs="Tahoma"/>
          <w:sz w:val="20"/>
          <w:szCs w:val="20"/>
        </w:rPr>
        <w:t>“</w:t>
      </w:r>
      <w:r w:rsidR="003F1BE0" w:rsidRPr="003F1BE0">
        <w:rPr>
          <w:rFonts w:ascii="Tahoma" w:hAnsi="Tahoma" w:cs="Tahoma"/>
          <w:sz w:val="20"/>
          <w:szCs w:val="20"/>
        </w:rPr>
        <w:t>Engaging nurses in advocacy efforts is one of the most powerful ways to advance patient care beyond the bedside.  Nurses bring a unique and trusted voice that is grounded in real patient experiences, safety concerns, and the day-to-day realities of caring for individuals and their families</w:t>
      </w:r>
      <w:r>
        <w:rPr>
          <w:rFonts w:ascii="Tahoma" w:hAnsi="Tahoma" w:cs="Tahoma"/>
          <w:sz w:val="20"/>
          <w:szCs w:val="20"/>
        </w:rPr>
        <w:t>,” explained</w:t>
      </w:r>
      <w:r w:rsidR="00D77C81" w:rsidRPr="00D77C81">
        <w:t xml:space="preserve"> </w:t>
      </w:r>
      <w:r w:rsidR="00D77C81" w:rsidRPr="00D77C81">
        <w:rPr>
          <w:rFonts w:ascii="Tahoma" w:hAnsi="Tahoma" w:cs="Tahoma"/>
          <w:sz w:val="20"/>
          <w:szCs w:val="20"/>
        </w:rPr>
        <w:t>Melinda Cooling</w:t>
      </w:r>
      <w:r w:rsidR="00D77C81">
        <w:rPr>
          <w:rFonts w:ascii="Tahoma" w:hAnsi="Tahoma" w:cs="Tahoma"/>
          <w:sz w:val="20"/>
          <w:szCs w:val="20"/>
        </w:rPr>
        <w:t>,</w:t>
      </w:r>
      <w:r w:rsidR="00D77C81" w:rsidRPr="00D77C81">
        <w:rPr>
          <w:rFonts w:ascii="Tahoma" w:hAnsi="Tahoma" w:cs="Tahoma"/>
          <w:sz w:val="20"/>
          <w:szCs w:val="20"/>
        </w:rPr>
        <w:t xml:space="preserve"> DNP, Chief Nursing </w:t>
      </w:r>
      <w:r w:rsidR="0005578F">
        <w:rPr>
          <w:rFonts w:ascii="Tahoma" w:hAnsi="Tahoma" w:cs="Tahoma"/>
          <w:sz w:val="20"/>
          <w:szCs w:val="20"/>
        </w:rPr>
        <w:t>and</w:t>
      </w:r>
      <w:r w:rsidR="00D77C81" w:rsidRPr="00D77C81">
        <w:rPr>
          <w:rFonts w:ascii="Tahoma" w:hAnsi="Tahoma" w:cs="Tahoma"/>
          <w:sz w:val="20"/>
          <w:szCs w:val="20"/>
        </w:rPr>
        <w:t xml:space="preserve"> Advanced Practice Executive </w:t>
      </w:r>
      <w:r w:rsidR="00D77C81">
        <w:rPr>
          <w:rFonts w:ascii="Tahoma" w:hAnsi="Tahoma" w:cs="Tahoma"/>
          <w:sz w:val="20"/>
          <w:szCs w:val="20"/>
        </w:rPr>
        <w:t xml:space="preserve">for </w:t>
      </w:r>
      <w:r w:rsidR="00D77C81" w:rsidRPr="00D77C81">
        <w:rPr>
          <w:rFonts w:ascii="Tahoma" w:hAnsi="Tahoma" w:cs="Tahoma"/>
          <w:sz w:val="20"/>
          <w:szCs w:val="20"/>
        </w:rPr>
        <w:t>OSF HealthCare</w:t>
      </w:r>
      <w:r w:rsidR="00D77C81">
        <w:rPr>
          <w:rFonts w:ascii="Tahoma" w:hAnsi="Tahoma" w:cs="Tahoma"/>
          <w:sz w:val="20"/>
          <w:szCs w:val="20"/>
        </w:rPr>
        <w:t xml:space="preserve"> who accompanied the group</w:t>
      </w:r>
      <w:r w:rsidR="003F1BE0" w:rsidRPr="003F1BE0">
        <w:rPr>
          <w:rFonts w:ascii="Tahoma" w:hAnsi="Tahoma" w:cs="Tahoma"/>
          <w:sz w:val="20"/>
          <w:szCs w:val="20"/>
        </w:rPr>
        <w:t xml:space="preserve">. </w:t>
      </w:r>
    </w:p>
    <w:p w14:paraId="54609566" w14:textId="1FFEDA89" w:rsidR="003F1BE0" w:rsidRPr="003F1BE0" w:rsidRDefault="00D77C81" w:rsidP="00D77C81">
      <w:pPr>
        <w:rPr>
          <w:rFonts w:ascii="Tahoma" w:hAnsi="Tahoma" w:cs="Tahoma"/>
          <w:sz w:val="20"/>
          <w:szCs w:val="20"/>
        </w:rPr>
      </w:pPr>
      <w:r>
        <w:rPr>
          <w:rFonts w:ascii="Tahoma" w:hAnsi="Tahoma" w:cs="Tahoma"/>
          <w:sz w:val="20"/>
          <w:szCs w:val="20"/>
        </w:rPr>
        <w:t>“</w:t>
      </w:r>
      <w:r w:rsidR="003F1BE0" w:rsidRPr="003F1BE0">
        <w:rPr>
          <w:rFonts w:ascii="Tahoma" w:hAnsi="Tahoma" w:cs="Tahoma"/>
          <w:sz w:val="20"/>
          <w:szCs w:val="20"/>
        </w:rPr>
        <w:t xml:space="preserve">When our nurses have the opportunity to engage directly with legislators, they help to shape policies that impact access, quality, workforce strategies, and health equity. We want legislative decisions to not just made on data, but by pairing that with real life clinical experience. Taking our nurses to the </w:t>
      </w:r>
      <w:r>
        <w:rPr>
          <w:rFonts w:ascii="Tahoma" w:hAnsi="Tahoma" w:cs="Tahoma"/>
          <w:sz w:val="20"/>
          <w:szCs w:val="20"/>
        </w:rPr>
        <w:t>C</w:t>
      </w:r>
      <w:r w:rsidR="003F1BE0" w:rsidRPr="003F1BE0">
        <w:rPr>
          <w:rFonts w:ascii="Tahoma" w:hAnsi="Tahoma" w:cs="Tahoma"/>
          <w:sz w:val="20"/>
          <w:szCs w:val="20"/>
        </w:rPr>
        <w:t>apitol also helps strengthen professional ownership and leadership, empowering them to see advocacy as an extension of their role. Their advocacy efforts help to protect patients, influence systems, and improve the future of healthcare</w:t>
      </w:r>
      <w:r>
        <w:rPr>
          <w:rFonts w:ascii="Tahoma" w:hAnsi="Tahoma" w:cs="Tahoma"/>
          <w:sz w:val="20"/>
          <w:szCs w:val="20"/>
        </w:rPr>
        <w:t>,</w:t>
      </w:r>
      <w:r w:rsidR="00CB6E5E">
        <w:rPr>
          <w:rFonts w:ascii="Tahoma" w:hAnsi="Tahoma" w:cs="Tahoma"/>
          <w:sz w:val="20"/>
          <w:szCs w:val="20"/>
        </w:rPr>
        <w:t>”</w:t>
      </w:r>
      <w:r>
        <w:rPr>
          <w:rFonts w:ascii="Tahoma" w:hAnsi="Tahoma" w:cs="Tahoma"/>
          <w:sz w:val="20"/>
          <w:szCs w:val="20"/>
        </w:rPr>
        <w:t xml:space="preserve"> Cooling added.</w:t>
      </w:r>
      <w:r w:rsidR="003F1BE0" w:rsidRPr="003F1BE0">
        <w:rPr>
          <w:rFonts w:ascii="Tahoma" w:hAnsi="Tahoma" w:cs="Tahoma"/>
          <w:sz w:val="20"/>
          <w:szCs w:val="20"/>
        </w:rPr>
        <w:t xml:space="preserve"> </w:t>
      </w:r>
    </w:p>
    <w:p w14:paraId="2657F7AE" w14:textId="2E97B68D" w:rsidR="00F8345B" w:rsidRPr="00F8345B" w:rsidRDefault="00CB6E5E" w:rsidP="00F8345B">
      <w:pPr>
        <w:rPr>
          <w:rFonts w:ascii="Tahoma" w:hAnsi="Tahoma" w:cs="Tahoma"/>
          <w:sz w:val="20"/>
          <w:szCs w:val="20"/>
        </w:rPr>
      </w:pPr>
      <w:r>
        <w:rPr>
          <w:rFonts w:ascii="Tahoma" w:hAnsi="Tahoma" w:cs="Tahoma"/>
          <w:sz w:val="20"/>
          <w:szCs w:val="20"/>
        </w:rPr>
        <w:t>The day</w:t>
      </w:r>
      <w:r w:rsidR="00F8345B" w:rsidRPr="00F8345B">
        <w:rPr>
          <w:rFonts w:ascii="Tahoma" w:hAnsi="Tahoma" w:cs="Tahoma"/>
          <w:sz w:val="20"/>
          <w:szCs w:val="20"/>
        </w:rPr>
        <w:t xml:space="preserve"> highlighted the vital role nurses play as advocates for the nursing profession and patient safety, reinforcing that no one is better positioned to speak to these issues than nurses themselves.</w:t>
      </w:r>
      <w:r w:rsidR="00D77C81">
        <w:rPr>
          <w:rFonts w:ascii="Tahoma" w:hAnsi="Tahoma" w:cs="Tahoma"/>
          <w:sz w:val="20"/>
          <w:szCs w:val="20"/>
        </w:rPr>
        <w:t xml:space="preserve"> </w:t>
      </w:r>
      <w:r w:rsidR="00F8345B" w:rsidRPr="00F8345B">
        <w:rPr>
          <w:rFonts w:ascii="Tahoma" w:hAnsi="Tahoma" w:cs="Tahoma"/>
          <w:sz w:val="20"/>
          <w:szCs w:val="20"/>
        </w:rPr>
        <w:t xml:space="preserve">The experience </w:t>
      </w:r>
      <w:r w:rsidR="00D77C81">
        <w:rPr>
          <w:rFonts w:ascii="Tahoma" w:hAnsi="Tahoma" w:cs="Tahoma"/>
          <w:sz w:val="20"/>
          <w:szCs w:val="20"/>
        </w:rPr>
        <w:t xml:space="preserve">also </w:t>
      </w:r>
      <w:r w:rsidR="00F8345B" w:rsidRPr="00F8345B">
        <w:rPr>
          <w:rFonts w:ascii="Tahoma" w:hAnsi="Tahoma" w:cs="Tahoma"/>
          <w:sz w:val="20"/>
          <w:szCs w:val="20"/>
        </w:rPr>
        <w:t>demonstrated to participating nurses that legislators are deeply interested in health care issues and value hearing directly from frontline caregivers.</w:t>
      </w:r>
    </w:p>
    <w:sectPr w:rsidR="00F8345B" w:rsidRPr="00F8345B" w:rsidSect="007E18F1">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FF3"/>
    <w:rsid w:val="0005578F"/>
    <w:rsid w:val="00192DB5"/>
    <w:rsid w:val="001C1C3D"/>
    <w:rsid w:val="001E64C2"/>
    <w:rsid w:val="002F478A"/>
    <w:rsid w:val="003F1BE0"/>
    <w:rsid w:val="005B6999"/>
    <w:rsid w:val="006648AE"/>
    <w:rsid w:val="006B4FF3"/>
    <w:rsid w:val="006F6768"/>
    <w:rsid w:val="00715CB3"/>
    <w:rsid w:val="007E18F1"/>
    <w:rsid w:val="00876AF3"/>
    <w:rsid w:val="008979AD"/>
    <w:rsid w:val="00990845"/>
    <w:rsid w:val="00A05617"/>
    <w:rsid w:val="00BB32B9"/>
    <w:rsid w:val="00BC2C29"/>
    <w:rsid w:val="00CA3DC2"/>
    <w:rsid w:val="00CB6E5E"/>
    <w:rsid w:val="00D77C81"/>
    <w:rsid w:val="00F650AD"/>
    <w:rsid w:val="00F8345B"/>
    <w:rsid w:val="00FA7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D6D81"/>
  <w15:chartTrackingRefBased/>
  <w15:docId w15:val="{D2F2CC36-C8BA-4BFF-B5E6-78013366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4F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4F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4F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4F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4F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4F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4F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4F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4F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4F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4F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4F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4F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4F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4F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4F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4F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4FF3"/>
    <w:rPr>
      <w:rFonts w:eastAsiaTheme="majorEastAsia" w:cstheme="majorBidi"/>
      <w:color w:val="272727" w:themeColor="text1" w:themeTint="D8"/>
    </w:rPr>
  </w:style>
  <w:style w:type="paragraph" w:styleId="Title">
    <w:name w:val="Title"/>
    <w:basedOn w:val="Normal"/>
    <w:next w:val="Normal"/>
    <w:link w:val="TitleChar"/>
    <w:uiPriority w:val="10"/>
    <w:qFormat/>
    <w:rsid w:val="006B4F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4F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4F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4F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4FF3"/>
    <w:pPr>
      <w:spacing w:before="160"/>
      <w:jc w:val="center"/>
    </w:pPr>
    <w:rPr>
      <w:i/>
      <w:iCs/>
      <w:color w:val="404040" w:themeColor="text1" w:themeTint="BF"/>
    </w:rPr>
  </w:style>
  <w:style w:type="character" w:customStyle="1" w:styleId="QuoteChar">
    <w:name w:val="Quote Char"/>
    <w:basedOn w:val="DefaultParagraphFont"/>
    <w:link w:val="Quote"/>
    <w:uiPriority w:val="29"/>
    <w:rsid w:val="006B4FF3"/>
    <w:rPr>
      <w:i/>
      <w:iCs/>
      <w:color w:val="404040" w:themeColor="text1" w:themeTint="BF"/>
    </w:rPr>
  </w:style>
  <w:style w:type="paragraph" w:styleId="ListParagraph">
    <w:name w:val="List Paragraph"/>
    <w:basedOn w:val="Normal"/>
    <w:uiPriority w:val="34"/>
    <w:qFormat/>
    <w:rsid w:val="006B4FF3"/>
    <w:pPr>
      <w:ind w:left="720"/>
      <w:contextualSpacing/>
    </w:pPr>
  </w:style>
  <w:style w:type="character" w:styleId="IntenseEmphasis">
    <w:name w:val="Intense Emphasis"/>
    <w:basedOn w:val="DefaultParagraphFont"/>
    <w:uiPriority w:val="21"/>
    <w:qFormat/>
    <w:rsid w:val="006B4FF3"/>
    <w:rPr>
      <w:i/>
      <w:iCs/>
      <w:color w:val="0F4761" w:themeColor="accent1" w:themeShade="BF"/>
    </w:rPr>
  </w:style>
  <w:style w:type="paragraph" w:styleId="IntenseQuote">
    <w:name w:val="Intense Quote"/>
    <w:basedOn w:val="Normal"/>
    <w:next w:val="Normal"/>
    <w:link w:val="IntenseQuoteChar"/>
    <w:uiPriority w:val="30"/>
    <w:qFormat/>
    <w:rsid w:val="006B4F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4FF3"/>
    <w:rPr>
      <w:i/>
      <w:iCs/>
      <w:color w:val="0F4761" w:themeColor="accent1" w:themeShade="BF"/>
    </w:rPr>
  </w:style>
  <w:style w:type="character" w:styleId="IntenseReference">
    <w:name w:val="Intense Reference"/>
    <w:basedOn w:val="DefaultParagraphFont"/>
    <w:uiPriority w:val="32"/>
    <w:qFormat/>
    <w:rsid w:val="006B4FF3"/>
    <w:rPr>
      <w:b/>
      <w:bCs/>
      <w:smallCaps/>
      <w:color w:val="0F4761" w:themeColor="accent1" w:themeShade="BF"/>
      <w:spacing w:val="5"/>
    </w:rPr>
  </w:style>
  <w:style w:type="paragraph" w:styleId="NormalWeb">
    <w:name w:val="Normal (Web)"/>
    <w:basedOn w:val="Normal"/>
    <w:uiPriority w:val="99"/>
    <w:semiHidden/>
    <w:unhideWhenUsed/>
    <w:rsid w:val="006B4FF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6B4FF3"/>
    <w:rPr>
      <w:color w:val="0000FF"/>
      <w:u w:val="single"/>
    </w:rPr>
  </w:style>
  <w:style w:type="character" w:styleId="Strong">
    <w:name w:val="Strong"/>
    <w:basedOn w:val="DefaultParagraphFont"/>
    <w:uiPriority w:val="22"/>
    <w:qFormat/>
    <w:rsid w:val="006B4F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407</Words>
  <Characters>2228</Characters>
  <Application>Microsoft Office Word</Application>
  <DocSecurity>0</DocSecurity>
  <Lines>27</Lines>
  <Paragraphs>10</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Dankoff, Shelli J.</cp:lastModifiedBy>
  <cp:revision>5</cp:revision>
  <cp:lastPrinted>2026-02-10T20:16:00Z</cp:lastPrinted>
  <dcterms:created xsi:type="dcterms:W3CDTF">2026-04-01T22:48:00Z</dcterms:created>
  <dcterms:modified xsi:type="dcterms:W3CDTF">2026-04-03T19:04:00Z</dcterms:modified>
</cp:coreProperties>
</file>