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A86B" w14:textId="0E1F94BC" w:rsidR="00BD41CD" w:rsidRPr="00BD41CD" w:rsidRDefault="00BD41CD" w:rsidP="00BD41CD">
      <w:pPr>
        <w:rPr>
          <w:rFonts w:ascii="Calibri" w:hAnsi="Calibri" w:cs="Calibri"/>
          <w:b/>
          <w:bCs/>
          <w:sz w:val="32"/>
          <w:szCs w:val="32"/>
        </w:rPr>
      </w:pPr>
      <w:r w:rsidRPr="00BD41CD">
        <w:rPr>
          <w:rFonts w:ascii="Calibri" w:hAnsi="Calibri" w:cs="Calibri"/>
          <w:b/>
          <w:bCs/>
          <w:sz w:val="32"/>
          <w:szCs w:val="32"/>
        </w:rPr>
        <w:t xml:space="preserve">Christmas Eve </w:t>
      </w:r>
      <w:r w:rsidRPr="00BD41CD">
        <w:rPr>
          <w:rFonts w:ascii="Calibri" w:hAnsi="Calibri" w:cs="Calibri"/>
          <w:b/>
          <w:bCs/>
          <w:sz w:val="32"/>
          <w:szCs w:val="32"/>
        </w:rPr>
        <w:t>s</w:t>
      </w:r>
      <w:r w:rsidRPr="00BD41CD">
        <w:rPr>
          <w:rFonts w:ascii="Calibri" w:hAnsi="Calibri" w:cs="Calibri"/>
          <w:b/>
          <w:bCs/>
          <w:sz w:val="32"/>
          <w:szCs w:val="32"/>
        </w:rPr>
        <w:t xml:space="preserve">troke: Rare </w:t>
      </w:r>
      <w:r w:rsidRPr="00BD41CD">
        <w:rPr>
          <w:rFonts w:ascii="Calibri" w:hAnsi="Calibri" w:cs="Calibri"/>
          <w:b/>
          <w:bCs/>
          <w:sz w:val="32"/>
          <w:szCs w:val="32"/>
        </w:rPr>
        <w:t>p</w:t>
      </w:r>
      <w:r w:rsidRPr="00BD41CD">
        <w:rPr>
          <w:rFonts w:ascii="Calibri" w:hAnsi="Calibri" w:cs="Calibri"/>
          <w:b/>
          <w:bCs/>
          <w:sz w:val="32"/>
          <w:szCs w:val="32"/>
        </w:rPr>
        <w:t xml:space="preserve">rocedure </w:t>
      </w:r>
      <w:r w:rsidRPr="00BD41CD">
        <w:rPr>
          <w:rFonts w:ascii="Calibri" w:hAnsi="Calibri" w:cs="Calibri"/>
          <w:b/>
          <w:bCs/>
          <w:sz w:val="32"/>
          <w:szCs w:val="32"/>
        </w:rPr>
        <w:t>h</w:t>
      </w:r>
      <w:r w:rsidRPr="00BD41CD">
        <w:rPr>
          <w:rFonts w:ascii="Calibri" w:hAnsi="Calibri" w:cs="Calibri"/>
          <w:b/>
          <w:bCs/>
          <w:sz w:val="32"/>
          <w:szCs w:val="32"/>
        </w:rPr>
        <w:t>elp</w:t>
      </w:r>
      <w:r w:rsidRPr="00BD41CD">
        <w:rPr>
          <w:rFonts w:ascii="Calibri" w:hAnsi="Calibri" w:cs="Calibri"/>
          <w:b/>
          <w:bCs/>
          <w:sz w:val="32"/>
          <w:szCs w:val="32"/>
        </w:rPr>
        <w:t>s</w:t>
      </w:r>
      <w:r w:rsidRPr="00BD41CD">
        <w:rPr>
          <w:rFonts w:ascii="Calibri" w:hAnsi="Calibri" w:cs="Calibri"/>
          <w:b/>
          <w:bCs/>
          <w:sz w:val="32"/>
          <w:szCs w:val="32"/>
        </w:rPr>
        <w:t xml:space="preserve"> </w:t>
      </w:r>
      <w:r w:rsidRPr="00BD41CD">
        <w:rPr>
          <w:rFonts w:ascii="Calibri" w:hAnsi="Calibri" w:cs="Calibri"/>
          <w:b/>
          <w:bCs/>
          <w:sz w:val="32"/>
          <w:szCs w:val="32"/>
        </w:rPr>
        <w:t>s</w:t>
      </w:r>
      <w:r w:rsidRPr="00BD41CD">
        <w:rPr>
          <w:rFonts w:ascii="Calibri" w:hAnsi="Calibri" w:cs="Calibri"/>
          <w:b/>
          <w:bCs/>
          <w:sz w:val="32"/>
          <w:szCs w:val="32"/>
        </w:rPr>
        <w:t xml:space="preserve">ave </w:t>
      </w:r>
      <w:r w:rsidRPr="00BD41CD">
        <w:rPr>
          <w:rFonts w:ascii="Calibri" w:hAnsi="Calibri" w:cs="Calibri"/>
          <w:b/>
          <w:bCs/>
          <w:sz w:val="32"/>
          <w:szCs w:val="32"/>
        </w:rPr>
        <w:t>6-year-old boy</w:t>
      </w:r>
    </w:p>
    <w:p w14:paraId="0633AB52" w14:textId="20D26271" w:rsidR="00BD41CD" w:rsidRPr="00BD41CD" w:rsidRDefault="00BD41CD" w:rsidP="00BD41CD">
      <w:pPr>
        <w:rPr>
          <w:rFonts w:ascii="Calibri" w:hAnsi="Calibri" w:cs="Calibri"/>
          <w:sz w:val="22"/>
          <w:szCs w:val="22"/>
        </w:rPr>
      </w:pPr>
      <w:r w:rsidRPr="00BD41CD">
        <w:rPr>
          <w:rFonts w:ascii="Calibri" w:hAnsi="Calibri" w:cs="Calibri"/>
          <w:sz w:val="22"/>
          <w:szCs w:val="22"/>
        </w:rPr>
        <w:t>For many families, Christmas Eve is filled with festive traditions. For the Patton family in 2023, it began like any other holiday evening</w:t>
      </w:r>
      <w:r>
        <w:rPr>
          <w:rFonts w:ascii="Calibri" w:hAnsi="Calibri" w:cs="Calibri"/>
          <w:sz w:val="22"/>
          <w:szCs w:val="22"/>
        </w:rPr>
        <w:t xml:space="preserve"> </w:t>
      </w:r>
      <w:r w:rsidRPr="00BD41CD">
        <w:rPr>
          <w:rFonts w:ascii="Calibri" w:hAnsi="Calibri" w:cs="Calibri"/>
          <w:sz w:val="22"/>
          <w:szCs w:val="22"/>
        </w:rPr>
        <w:t>—</w:t>
      </w:r>
      <w:r>
        <w:rPr>
          <w:rFonts w:ascii="Calibri" w:hAnsi="Calibri" w:cs="Calibri"/>
          <w:sz w:val="22"/>
          <w:szCs w:val="22"/>
        </w:rPr>
        <w:t xml:space="preserve"> </w:t>
      </w:r>
      <w:r w:rsidRPr="00BD41CD">
        <w:rPr>
          <w:rFonts w:ascii="Calibri" w:hAnsi="Calibri" w:cs="Calibri"/>
          <w:sz w:val="22"/>
          <w:szCs w:val="22"/>
        </w:rPr>
        <w:t xml:space="preserve">sprinkling “reindeer food” on the lawn and </w:t>
      </w:r>
      <w:r>
        <w:rPr>
          <w:rFonts w:ascii="Calibri" w:hAnsi="Calibri" w:cs="Calibri"/>
          <w:sz w:val="22"/>
          <w:szCs w:val="22"/>
        </w:rPr>
        <w:t>spending quality time as a family</w:t>
      </w:r>
      <w:r w:rsidRPr="00BD41CD">
        <w:rPr>
          <w:rFonts w:ascii="Calibri" w:hAnsi="Calibri" w:cs="Calibri"/>
          <w:sz w:val="22"/>
          <w:szCs w:val="22"/>
        </w:rPr>
        <w:t>. But what happened next changed their lives forever.</w:t>
      </w:r>
    </w:p>
    <w:p w14:paraId="252608B0" w14:textId="0B176A3F" w:rsidR="00266ACC" w:rsidRDefault="00266ACC" w:rsidP="00BD41CD">
      <w:pPr>
        <w:rPr>
          <w:rFonts w:ascii="Calibri" w:hAnsi="Calibri" w:cs="Calibri"/>
          <w:sz w:val="22"/>
          <w:szCs w:val="22"/>
        </w:rPr>
      </w:pPr>
      <w:r>
        <w:rPr>
          <w:rFonts w:ascii="Calibri" w:hAnsi="Calibri" w:cs="Calibri"/>
          <w:sz w:val="22"/>
          <w:szCs w:val="22"/>
        </w:rPr>
        <w:t>Preston Patton, who was 6 years old at the time, had just taken some medicine and the family was sitting at the kitchen table in their Pekin, Illinois home.</w:t>
      </w:r>
    </w:p>
    <w:p w14:paraId="07402200" w14:textId="38B22107" w:rsidR="00BD41CD" w:rsidRPr="00BD41CD" w:rsidRDefault="00266ACC" w:rsidP="00BD41CD">
      <w:pPr>
        <w:rPr>
          <w:rFonts w:ascii="Calibri" w:hAnsi="Calibri" w:cs="Calibri"/>
          <w:sz w:val="22"/>
          <w:szCs w:val="22"/>
        </w:rPr>
      </w:pPr>
      <w:r>
        <w:rPr>
          <w:rFonts w:ascii="Calibri" w:hAnsi="Calibri" w:cs="Calibri"/>
          <w:sz w:val="22"/>
          <w:szCs w:val="22"/>
        </w:rPr>
        <w:t>“</w:t>
      </w:r>
      <w:r w:rsidR="00BD41CD" w:rsidRPr="00BD41CD">
        <w:rPr>
          <w:rFonts w:ascii="Calibri" w:hAnsi="Calibri" w:cs="Calibri"/>
          <w:sz w:val="22"/>
          <w:szCs w:val="22"/>
        </w:rPr>
        <w:t>Suddenly</w:t>
      </w:r>
      <w:r w:rsidR="00BD41CD" w:rsidRPr="00BD41CD">
        <w:rPr>
          <w:rFonts w:ascii="Calibri" w:hAnsi="Calibri" w:cs="Calibri"/>
          <w:sz w:val="22"/>
          <w:szCs w:val="22"/>
        </w:rPr>
        <w:t xml:space="preserve">, he just fell off the chair and was limp. You could tell something was wrong,” recalls Shawn Patton, Preston’s father. “I didn’t think it was a </w:t>
      </w:r>
      <w:r w:rsidR="00BD41CD" w:rsidRPr="00BD41CD">
        <w:rPr>
          <w:rFonts w:ascii="Calibri" w:hAnsi="Calibri" w:cs="Calibri"/>
          <w:sz w:val="22"/>
          <w:szCs w:val="22"/>
        </w:rPr>
        <w:t>stroke,</w:t>
      </w:r>
      <w:r w:rsidR="00BD41CD" w:rsidRPr="00BD41CD">
        <w:rPr>
          <w:rFonts w:ascii="Calibri" w:hAnsi="Calibri" w:cs="Calibri"/>
          <w:sz w:val="22"/>
          <w:szCs w:val="22"/>
        </w:rPr>
        <w:t xml:space="preserve"> but I just knew something was wrong.”</w:t>
      </w:r>
    </w:p>
    <w:p w14:paraId="4265147B" w14:textId="16031D7B" w:rsidR="00BD41CD" w:rsidRDefault="00BD41CD" w:rsidP="00BD41CD">
      <w:pPr>
        <w:rPr>
          <w:rFonts w:ascii="Calibri" w:hAnsi="Calibri" w:cs="Calibri"/>
          <w:sz w:val="22"/>
          <w:szCs w:val="22"/>
        </w:rPr>
      </w:pPr>
      <w:r w:rsidRPr="00BD41CD">
        <w:rPr>
          <w:rFonts w:ascii="Calibri" w:hAnsi="Calibri" w:cs="Calibri"/>
          <w:sz w:val="22"/>
          <w:szCs w:val="22"/>
        </w:rPr>
        <w:t>Shawn called 9-1-1 immediately. Emergency responders arrived within minutes, and Preston was rushed to the hospital. A scan revealed something few expect to see in a child: a blood clot in the brain. Doctors at OSF HealthCare moved quickly to remove the clot</w:t>
      </w:r>
      <w:r>
        <w:rPr>
          <w:rFonts w:ascii="Calibri" w:hAnsi="Calibri" w:cs="Calibri"/>
          <w:sz w:val="22"/>
          <w:szCs w:val="22"/>
        </w:rPr>
        <w:t xml:space="preserve"> </w:t>
      </w:r>
      <w:r w:rsidRPr="00BD41CD">
        <w:rPr>
          <w:rFonts w:ascii="Calibri" w:hAnsi="Calibri" w:cs="Calibri"/>
          <w:sz w:val="22"/>
          <w:szCs w:val="22"/>
        </w:rPr>
        <w:t>—</w:t>
      </w:r>
      <w:r>
        <w:rPr>
          <w:rFonts w:ascii="Calibri" w:hAnsi="Calibri" w:cs="Calibri"/>
          <w:sz w:val="22"/>
          <w:szCs w:val="22"/>
        </w:rPr>
        <w:t xml:space="preserve"> performing </w:t>
      </w:r>
      <w:r w:rsidRPr="00BD41CD">
        <w:rPr>
          <w:rFonts w:ascii="Calibri" w:hAnsi="Calibri" w:cs="Calibri"/>
          <w:sz w:val="22"/>
          <w:szCs w:val="22"/>
        </w:rPr>
        <w:t xml:space="preserve">a procedure known as a </w:t>
      </w:r>
      <w:hyperlink r:id="rId4" w:history="1">
        <w:r w:rsidRPr="00BD41CD">
          <w:rPr>
            <w:rStyle w:val="Hyperlink"/>
            <w:rFonts w:ascii="Calibri" w:hAnsi="Calibri" w:cs="Calibri"/>
            <w:sz w:val="22"/>
            <w:szCs w:val="22"/>
          </w:rPr>
          <w:t>thrombectomy</w:t>
        </w:r>
      </w:hyperlink>
      <w:r w:rsidRPr="00BD41CD">
        <w:rPr>
          <w:rFonts w:ascii="Calibri" w:hAnsi="Calibri" w:cs="Calibri"/>
          <w:sz w:val="22"/>
          <w:szCs w:val="22"/>
        </w:rPr>
        <w:t xml:space="preserve">. Preston would go on to become one of the </w:t>
      </w:r>
      <w:r w:rsidR="00974404">
        <w:rPr>
          <w:rFonts w:ascii="Calibri" w:hAnsi="Calibri" w:cs="Calibri"/>
          <w:sz w:val="22"/>
          <w:szCs w:val="22"/>
        </w:rPr>
        <w:t>few children</w:t>
      </w:r>
      <w:r w:rsidRPr="00BD41CD">
        <w:rPr>
          <w:rFonts w:ascii="Calibri" w:hAnsi="Calibri" w:cs="Calibri"/>
          <w:sz w:val="22"/>
          <w:szCs w:val="22"/>
        </w:rPr>
        <w:t xml:space="preserve"> in the world to undergo the life-saving intervention.</w:t>
      </w:r>
    </w:p>
    <w:p w14:paraId="3CEB44C4" w14:textId="25D43379" w:rsidR="00616619" w:rsidRPr="00BD41CD" w:rsidRDefault="00616619" w:rsidP="00BD41CD">
      <w:pPr>
        <w:rPr>
          <w:rFonts w:ascii="Calibri" w:hAnsi="Calibri" w:cs="Calibri"/>
          <w:sz w:val="22"/>
          <w:szCs w:val="22"/>
        </w:rPr>
      </w:pPr>
      <w:r>
        <w:rPr>
          <w:rFonts w:ascii="Calibri" w:hAnsi="Calibri" w:cs="Calibri"/>
          <w:sz w:val="22"/>
          <w:szCs w:val="22"/>
        </w:rPr>
        <w:t>Preston’s</w:t>
      </w:r>
      <w:r w:rsidRPr="00BD41CD">
        <w:rPr>
          <w:rFonts w:ascii="Calibri" w:hAnsi="Calibri" w:cs="Calibri"/>
          <w:sz w:val="22"/>
          <w:szCs w:val="22"/>
        </w:rPr>
        <w:t xml:space="preserve"> sister, Carter, played a critical role during the crisis</w:t>
      </w:r>
      <w:r>
        <w:rPr>
          <w:rFonts w:ascii="Calibri" w:hAnsi="Calibri" w:cs="Calibri"/>
          <w:sz w:val="22"/>
          <w:szCs w:val="22"/>
        </w:rPr>
        <w:t xml:space="preserve"> </w:t>
      </w:r>
      <w:r w:rsidRPr="00BD41CD">
        <w:rPr>
          <w:rFonts w:ascii="Calibri" w:hAnsi="Calibri" w:cs="Calibri"/>
          <w:sz w:val="22"/>
          <w:szCs w:val="22"/>
        </w:rPr>
        <w:t>—</w:t>
      </w:r>
      <w:r>
        <w:rPr>
          <w:rFonts w:ascii="Calibri" w:hAnsi="Calibri" w:cs="Calibri"/>
          <w:sz w:val="22"/>
          <w:szCs w:val="22"/>
        </w:rPr>
        <w:t xml:space="preserve"> </w:t>
      </w:r>
      <w:r w:rsidRPr="00BD41CD">
        <w:rPr>
          <w:rFonts w:ascii="Calibri" w:hAnsi="Calibri" w:cs="Calibri"/>
          <w:sz w:val="22"/>
          <w:szCs w:val="22"/>
        </w:rPr>
        <w:t>locking up the family dogs and calling their grandparents while Shawn worked with EMTs to get Preston the help he needed.</w:t>
      </w:r>
    </w:p>
    <w:p w14:paraId="3ACF96E7" w14:textId="3CD0AAC6" w:rsidR="00BD41CD" w:rsidRPr="00BD41CD" w:rsidRDefault="00BD41CD" w:rsidP="00BD41CD">
      <w:pPr>
        <w:rPr>
          <w:rFonts w:ascii="Calibri" w:hAnsi="Calibri" w:cs="Calibri"/>
          <w:b/>
          <w:bCs/>
        </w:rPr>
      </w:pPr>
      <w:r w:rsidRPr="00BD41CD">
        <w:rPr>
          <w:rFonts w:ascii="Calibri" w:hAnsi="Calibri" w:cs="Calibri"/>
          <w:b/>
          <w:bCs/>
        </w:rPr>
        <w:t xml:space="preserve">A </w:t>
      </w:r>
      <w:r w:rsidR="00266ACC">
        <w:rPr>
          <w:rFonts w:ascii="Calibri" w:hAnsi="Calibri" w:cs="Calibri"/>
          <w:b/>
          <w:bCs/>
        </w:rPr>
        <w:t>d</w:t>
      </w:r>
      <w:r w:rsidRPr="00BD41CD">
        <w:rPr>
          <w:rFonts w:ascii="Calibri" w:hAnsi="Calibri" w:cs="Calibri"/>
          <w:b/>
          <w:bCs/>
        </w:rPr>
        <w:t xml:space="preserve">evastating </w:t>
      </w:r>
      <w:r w:rsidR="00266ACC">
        <w:rPr>
          <w:rFonts w:ascii="Calibri" w:hAnsi="Calibri" w:cs="Calibri"/>
          <w:b/>
          <w:bCs/>
        </w:rPr>
        <w:t>d</w:t>
      </w:r>
      <w:r w:rsidRPr="00BD41CD">
        <w:rPr>
          <w:rFonts w:ascii="Calibri" w:hAnsi="Calibri" w:cs="Calibri"/>
          <w:b/>
          <w:bCs/>
        </w:rPr>
        <w:t>iagnosis</w:t>
      </w:r>
    </w:p>
    <w:p w14:paraId="48DCE067" w14:textId="7B13243F"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Leading Preston’s care was Sourabh Lahoti, </w:t>
      </w:r>
      <w:r>
        <w:rPr>
          <w:rFonts w:ascii="Calibri" w:hAnsi="Calibri" w:cs="Calibri"/>
          <w:sz w:val="22"/>
          <w:szCs w:val="22"/>
        </w:rPr>
        <w:t xml:space="preserve">MD, </w:t>
      </w:r>
      <w:r w:rsidRPr="00BD41CD">
        <w:rPr>
          <w:rFonts w:ascii="Calibri" w:hAnsi="Calibri" w:cs="Calibri"/>
          <w:sz w:val="22"/>
          <w:szCs w:val="22"/>
        </w:rPr>
        <w:t>a vascular and interventional neurologist with OSF HealthCare Illinois Neurological Institute</w:t>
      </w:r>
      <w:r>
        <w:rPr>
          <w:rFonts w:ascii="Calibri" w:hAnsi="Calibri" w:cs="Calibri"/>
          <w:sz w:val="22"/>
          <w:szCs w:val="22"/>
        </w:rPr>
        <w:t xml:space="preserve"> (INI)</w:t>
      </w:r>
      <w:r w:rsidR="000E5B96">
        <w:rPr>
          <w:rFonts w:ascii="Calibri" w:hAnsi="Calibri" w:cs="Calibri"/>
          <w:sz w:val="22"/>
          <w:szCs w:val="22"/>
        </w:rPr>
        <w:t xml:space="preserve">, in Peoria, Illinois. </w:t>
      </w:r>
    </w:p>
    <w:p w14:paraId="5C99AA01" w14:textId="3D4BA76C"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When Preston arrived at the hospital, a team of emergency and pediatric doctors quickly realized the severity of the situation. “He had complete paralysis on the left side of his body. No movement was possible, and </w:t>
      </w:r>
      <w:r w:rsidR="00BB1E60" w:rsidRPr="00BD41CD">
        <w:rPr>
          <w:rFonts w:ascii="Calibri" w:hAnsi="Calibri" w:cs="Calibri"/>
          <w:sz w:val="22"/>
          <w:szCs w:val="22"/>
        </w:rPr>
        <w:t>the vision</w:t>
      </w:r>
      <w:r w:rsidRPr="00BD41CD">
        <w:rPr>
          <w:rFonts w:ascii="Calibri" w:hAnsi="Calibri" w:cs="Calibri"/>
          <w:sz w:val="22"/>
          <w:szCs w:val="22"/>
        </w:rPr>
        <w:t xml:space="preserve"> </w:t>
      </w:r>
      <w:r w:rsidR="00BE515B">
        <w:rPr>
          <w:rFonts w:ascii="Calibri" w:hAnsi="Calibri" w:cs="Calibri"/>
          <w:sz w:val="22"/>
          <w:szCs w:val="22"/>
        </w:rPr>
        <w:t xml:space="preserve">in </w:t>
      </w:r>
      <w:r w:rsidRPr="00BD41CD">
        <w:rPr>
          <w:rFonts w:ascii="Calibri" w:hAnsi="Calibri" w:cs="Calibri"/>
          <w:sz w:val="22"/>
          <w:szCs w:val="22"/>
        </w:rPr>
        <w:t xml:space="preserve">his left </w:t>
      </w:r>
      <w:r w:rsidR="00BE515B">
        <w:rPr>
          <w:rFonts w:ascii="Calibri" w:hAnsi="Calibri" w:cs="Calibri"/>
          <w:sz w:val="22"/>
          <w:szCs w:val="22"/>
        </w:rPr>
        <w:t>visual field</w:t>
      </w:r>
      <w:r w:rsidRPr="00BD41CD">
        <w:rPr>
          <w:rFonts w:ascii="Calibri" w:hAnsi="Calibri" w:cs="Calibri"/>
          <w:sz w:val="22"/>
          <w:szCs w:val="22"/>
        </w:rPr>
        <w:t xml:space="preserve"> was lost. He could not move his eyes to the left, either,” Dr. Lahoti explains. “He had the tell-tale signs of a stroke affecting the right side of his brain.”</w:t>
      </w:r>
    </w:p>
    <w:p w14:paraId="0E1BD95C" w14:textId="7F9003B0"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The CT scan </w:t>
      </w:r>
      <w:r w:rsidRPr="00BD41CD">
        <w:rPr>
          <w:rFonts w:ascii="Calibri" w:hAnsi="Calibri" w:cs="Calibri"/>
          <w:sz w:val="22"/>
          <w:szCs w:val="22"/>
        </w:rPr>
        <w:t>confirmed that</w:t>
      </w:r>
      <w:r w:rsidRPr="00BD41CD">
        <w:rPr>
          <w:rFonts w:ascii="Calibri" w:hAnsi="Calibri" w:cs="Calibri"/>
          <w:sz w:val="22"/>
          <w:szCs w:val="22"/>
        </w:rPr>
        <w:t xml:space="preserve"> a blood clot was blocking critical blood flow to the right side of Preston’s brain. Dr. Lahoti determined there was no time to lose.</w:t>
      </w:r>
    </w:p>
    <w:p w14:paraId="5D6E4E99" w14:textId="77777777" w:rsidR="00BD41CD" w:rsidRPr="00BD41CD" w:rsidRDefault="00BD41CD" w:rsidP="00BD41CD">
      <w:pPr>
        <w:rPr>
          <w:rFonts w:ascii="Calibri" w:hAnsi="Calibri" w:cs="Calibri"/>
          <w:sz w:val="22"/>
          <w:szCs w:val="22"/>
        </w:rPr>
      </w:pPr>
      <w:r w:rsidRPr="00BD41CD">
        <w:rPr>
          <w:rFonts w:ascii="Calibri" w:hAnsi="Calibri" w:cs="Calibri"/>
          <w:sz w:val="22"/>
          <w:szCs w:val="22"/>
        </w:rPr>
        <w:t>“We had to take that clot out. If we hadn’t, then chances are he would have gone on to develop a very big stroke. This would have not only left him paralyzed potentially for the rest of his life, but it could have been life threatening and taken his life,” Dr. Lahoti says.</w:t>
      </w:r>
    </w:p>
    <w:p w14:paraId="6BCA3BEA" w14:textId="5576ED68" w:rsidR="00BD41CD" w:rsidRPr="00BD41CD" w:rsidRDefault="00BD41CD" w:rsidP="00BD41CD">
      <w:pPr>
        <w:rPr>
          <w:rFonts w:ascii="Calibri" w:hAnsi="Calibri" w:cs="Calibri"/>
          <w:b/>
          <w:bCs/>
        </w:rPr>
      </w:pPr>
      <w:r w:rsidRPr="00BD41CD">
        <w:rPr>
          <w:rFonts w:ascii="Calibri" w:hAnsi="Calibri" w:cs="Calibri"/>
          <w:b/>
          <w:bCs/>
        </w:rPr>
        <w:t xml:space="preserve">A </w:t>
      </w:r>
      <w:r w:rsidR="00266ACC">
        <w:rPr>
          <w:rFonts w:ascii="Calibri" w:hAnsi="Calibri" w:cs="Calibri"/>
          <w:b/>
          <w:bCs/>
        </w:rPr>
        <w:t>r</w:t>
      </w:r>
      <w:r w:rsidRPr="00BD41CD">
        <w:rPr>
          <w:rFonts w:ascii="Calibri" w:hAnsi="Calibri" w:cs="Calibri"/>
          <w:b/>
          <w:bCs/>
        </w:rPr>
        <w:t xml:space="preserve">are </w:t>
      </w:r>
      <w:r w:rsidR="00266ACC">
        <w:rPr>
          <w:rFonts w:ascii="Calibri" w:hAnsi="Calibri" w:cs="Calibri"/>
          <w:b/>
          <w:bCs/>
        </w:rPr>
        <w:t>p</w:t>
      </w:r>
      <w:r w:rsidRPr="00BD41CD">
        <w:rPr>
          <w:rFonts w:ascii="Calibri" w:hAnsi="Calibri" w:cs="Calibri"/>
          <w:b/>
          <w:bCs/>
        </w:rPr>
        <w:t xml:space="preserve">rocedure, a </w:t>
      </w:r>
      <w:r w:rsidR="00266ACC">
        <w:rPr>
          <w:rFonts w:ascii="Calibri" w:hAnsi="Calibri" w:cs="Calibri"/>
          <w:b/>
          <w:bCs/>
        </w:rPr>
        <w:t>m</w:t>
      </w:r>
      <w:r w:rsidRPr="00BD41CD">
        <w:rPr>
          <w:rFonts w:ascii="Calibri" w:hAnsi="Calibri" w:cs="Calibri"/>
          <w:b/>
          <w:bCs/>
        </w:rPr>
        <w:t xml:space="preserve">iraculous </w:t>
      </w:r>
      <w:r w:rsidR="00266ACC">
        <w:rPr>
          <w:rFonts w:ascii="Calibri" w:hAnsi="Calibri" w:cs="Calibri"/>
          <w:b/>
          <w:bCs/>
        </w:rPr>
        <w:t>r</w:t>
      </w:r>
      <w:r w:rsidRPr="00BD41CD">
        <w:rPr>
          <w:rFonts w:ascii="Calibri" w:hAnsi="Calibri" w:cs="Calibri"/>
          <w:b/>
          <w:bCs/>
        </w:rPr>
        <w:t>ecovery</w:t>
      </w:r>
    </w:p>
    <w:p w14:paraId="48697545" w14:textId="7117B6AE"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While thrombectomies are more common in adult stroke patients, they remain exceedingly rare in children. Preston was </w:t>
      </w:r>
      <w:r>
        <w:rPr>
          <w:rFonts w:ascii="Calibri" w:hAnsi="Calibri" w:cs="Calibri"/>
          <w:sz w:val="22"/>
          <w:szCs w:val="22"/>
        </w:rPr>
        <w:t>one of the first children</w:t>
      </w:r>
      <w:r w:rsidRPr="00BD41CD">
        <w:rPr>
          <w:rFonts w:ascii="Calibri" w:hAnsi="Calibri" w:cs="Calibri"/>
          <w:sz w:val="22"/>
          <w:szCs w:val="22"/>
        </w:rPr>
        <w:t xml:space="preserve"> in the world to have the procedure done.</w:t>
      </w:r>
    </w:p>
    <w:p w14:paraId="10C4BC40" w14:textId="27B42DD2" w:rsidR="00BD41CD" w:rsidRPr="00BD41CD" w:rsidRDefault="00BD41CD" w:rsidP="00BD41CD">
      <w:pPr>
        <w:rPr>
          <w:rFonts w:ascii="Calibri" w:hAnsi="Calibri" w:cs="Calibri"/>
          <w:sz w:val="22"/>
          <w:szCs w:val="22"/>
        </w:rPr>
      </w:pPr>
      <w:r w:rsidRPr="00BD41CD">
        <w:rPr>
          <w:rFonts w:ascii="Calibri" w:hAnsi="Calibri" w:cs="Calibri"/>
          <w:sz w:val="22"/>
          <w:szCs w:val="22"/>
        </w:rPr>
        <w:t>“By the time we went on to do this procedure of clot removal, which is called thrombectomy, that clot had further traveled down to a smaller blood vessel,” says Dr. Lahoti. “The further out the clot is, the higher the risk it is to get it out. Because we're getting into very tiny blood vessels in the brain.</w:t>
      </w:r>
      <w:r w:rsidR="00097460">
        <w:rPr>
          <w:rFonts w:ascii="Calibri" w:hAnsi="Calibri" w:cs="Calibri"/>
          <w:sz w:val="22"/>
          <w:szCs w:val="22"/>
        </w:rPr>
        <w:t xml:space="preserve"> We decided to take that risk and prevent a </w:t>
      </w:r>
      <w:r w:rsidR="00244BEC">
        <w:rPr>
          <w:rFonts w:ascii="Calibri" w:hAnsi="Calibri" w:cs="Calibri"/>
          <w:sz w:val="22"/>
          <w:szCs w:val="22"/>
        </w:rPr>
        <w:t>lifelong</w:t>
      </w:r>
      <w:r w:rsidR="00097460">
        <w:rPr>
          <w:rFonts w:ascii="Calibri" w:hAnsi="Calibri" w:cs="Calibri"/>
          <w:sz w:val="22"/>
          <w:szCs w:val="22"/>
        </w:rPr>
        <w:t xml:space="preserve"> disability.”</w:t>
      </w:r>
    </w:p>
    <w:p w14:paraId="6676911B" w14:textId="2CB4F2AC" w:rsidR="00BD41CD" w:rsidRPr="00BD41CD" w:rsidRDefault="00266ACC" w:rsidP="00BD41CD">
      <w:pPr>
        <w:rPr>
          <w:rFonts w:ascii="Calibri" w:hAnsi="Calibri" w:cs="Calibri"/>
          <w:b/>
          <w:bCs/>
        </w:rPr>
      </w:pPr>
      <w:r>
        <w:rPr>
          <w:rFonts w:ascii="Calibri" w:hAnsi="Calibri" w:cs="Calibri"/>
          <w:b/>
          <w:bCs/>
        </w:rPr>
        <w:t>‘</w:t>
      </w:r>
      <w:r w:rsidR="00BD41CD" w:rsidRPr="00BD41CD">
        <w:rPr>
          <w:rFonts w:ascii="Calibri" w:hAnsi="Calibri" w:cs="Calibri"/>
          <w:b/>
          <w:bCs/>
        </w:rPr>
        <w:t>It was truly magical</w:t>
      </w:r>
      <w:r>
        <w:rPr>
          <w:rFonts w:ascii="Calibri" w:hAnsi="Calibri" w:cs="Calibri"/>
          <w:b/>
          <w:bCs/>
        </w:rPr>
        <w:t>’</w:t>
      </w:r>
    </w:p>
    <w:p w14:paraId="6DA998F0" w14:textId="4D58B534"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“Soon after we removed the clot, we saw a complete reversal of his deficits. It was truly magical to see that,” Dr. Lahoti recalls. “To have him come in with complete paralysis, and then we did this procedure </w:t>
      </w:r>
      <w:r w:rsidR="000E5B96">
        <w:rPr>
          <w:rFonts w:ascii="Calibri" w:hAnsi="Calibri" w:cs="Calibri"/>
          <w:sz w:val="22"/>
          <w:szCs w:val="22"/>
        </w:rPr>
        <w:t xml:space="preserve">under </w:t>
      </w:r>
      <w:r w:rsidRPr="00BD41CD">
        <w:rPr>
          <w:rFonts w:ascii="Calibri" w:hAnsi="Calibri" w:cs="Calibri"/>
          <w:sz w:val="22"/>
          <w:szCs w:val="22"/>
        </w:rPr>
        <w:t>anesthesia. After the anesthesia was taken off, he woke up and was able to move his left arm and leg again.”</w:t>
      </w:r>
    </w:p>
    <w:p w14:paraId="1E5D311E" w14:textId="57EC9023" w:rsidR="00BD41CD" w:rsidRPr="00BD41CD" w:rsidRDefault="00BD41CD" w:rsidP="00BD41CD">
      <w:pPr>
        <w:rPr>
          <w:rFonts w:ascii="Calibri" w:hAnsi="Calibri" w:cs="Calibri"/>
          <w:sz w:val="22"/>
          <w:szCs w:val="22"/>
        </w:rPr>
      </w:pPr>
      <w:r w:rsidRPr="00BD41CD">
        <w:rPr>
          <w:rFonts w:ascii="Calibri" w:hAnsi="Calibri" w:cs="Calibri"/>
          <w:sz w:val="22"/>
          <w:szCs w:val="22"/>
        </w:rPr>
        <w:lastRenderedPageBreak/>
        <w:t>Prior to this type of intervention, patients</w:t>
      </w:r>
      <w:r>
        <w:rPr>
          <w:rFonts w:ascii="Calibri" w:hAnsi="Calibri" w:cs="Calibri"/>
          <w:sz w:val="22"/>
          <w:szCs w:val="22"/>
        </w:rPr>
        <w:t xml:space="preserve"> </w:t>
      </w:r>
      <w:r w:rsidRPr="00BD41CD">
        <w:rPr>
          <w:rFonts w:ascii="Calibri" w:hAnsi="Calibri" w:cs="Calibri"/>
          <w:sz w:val="22"/>
          <w:szCs w:val="22"/>
        </w:rPr>
        <w:t>—</w:t>
      </w:r>
      <w:r>
        <w:rPr>
          <w:rFonts w:ascii="Calibri" w:hAnsi="Calibri" w:cs="Calibri"/>
          <w:sz w:val="22"/>
          <w:szCs w:val="22"/>
        </w:rPr>
        <w:t xml:space="preserve"> </w:t>
      </w:r>
      <w:r w:rsidRPr="00BD41CD">
        <w:rPr>
          <w:rFonts w:ascii="Calibri" w:hAnsi="Calibri" w:cs="Calibri"/>
          <w:sz w:val="22"/>
          <w:szCs w:val="22"/>
        </w:rPr>
        <w:t>especially children</w:t>
      </w:r>
      <w:r>
        <w:rPr>
          <w:rFonts w:ascii="Calibri" w:hAnsi="Calibri" w:cs="Calibri"/>
          <w:sz w:val="22"/>
          <w:szCs w:val="22"/>
        </w:rPr>
        <w:t xml:space="preserve"> </w:t>
      </w:r>
      <w:r w:rsidRPr="00BD41CD">
        <w:rPr>
          <w:rFonts w:ascii="Calibri" w:hAnsi="Calibri" w:cs="Calibri"/>
          <w:sz w:val="22"/>
          <w:szCs w:val="22"/>
        </w:rPr>
        <w:t>—</w:t>
      </w:r>
      <w:r>
        <w:rPr>
          <w:rFonts w:ascii="Calibri" w:hAnsi="Calibri" w:cs="Calibri"/>
          <w:sz w:val="22"/>
          <w:szCs w:val="22"/>
        </w:rPr>
        <w:t xml:space="preserve"> </w:t>
      </w:r>
      <w:r w:rsidRPr="00BD41CD">
        <w:rPr>
          <w:rFonts w:ascii="Calibri" w:hAnsi="Calibri" w:cs="Calibri"/>
          <w:sz w:val="22"/>
          <w:szCs w:val="22"/>
        </w:rPr>
        <w:t xml:space="preserve">had few </w:t>
      </w:r>
      <w:r w:rsidR="00A8090D">
        <w:rPr>
          <w:rFonts w:ascii="Calibri" w:hAnsi="Calibri" w:cs="Calibri"/>
          <w:sz w:val="22"/>
          <w:szCs w:val="22"/>
        </w:rPr>
        <w:t>choices</w:t>
      </w:r>
      <w:r w:rsidRPr="00BD41CD">
        <w:rPr>
          <w:rFonts w:ascii="Calibri" w:hAnsi="Calibri" w:cs="Calibri"/>
          <w:sz w:val="22"/>
          <w:szCs w:val="22"/>
        </w:rPr>
        <w:t>.</w:t>
      </w:r>
    </w:p>
    <w:p w14:paraId="40A7F1DE" w14:textId="5F2318BB" w:rsidR="00A8090D" w:rsidRPr="00BD41CD" w:rsidRDefault="00BD41CD" w:rsidP="00BD41CD">
      <w:pPr>
        <w:rPr>
          <w:rFonts w:ascii="Calibri" w:hAnsi="Calibri" w:cs="Calibri"/>
          <w:sz w:val="22"/>
          <w:szCs w:val="22"/>
        </w:rPr>
      </w:pPr>
      <w:r w:rsidRPr="00BD41CD">
        <w:rPr>
          <w:rFonts w:ascii="Calibri" w:hAnsi="Calibri" w:cs="Calibri"/>
          <w:sz w:val="22"/>
          <w:szCs w:val="22"/>
        </w:rPr>
        <w:t>“Before this therapy was available, patients didn’t have options. The usual course was they were left with paralysi</w:t>
      </w:r>
      <w:r w:rsidR="00244BEC">
        <w:rPr>
          <w:rFonts w:ascii="Calibri" w:hAnsi="Calibri" w:cs="Calibri"/>
          <w:sz w:val="22"/>
          <w:szCs w:val="22"/>
        </w:rPr>
        <w:t>s for life, and they were never able to live normally again,” says Dr. Lahoti.</w:t>
      </w:r>
    </w:p>
    <w:p w14:paraId="30F0D99E" w14:textId="7526E30E" w:rsidR="00BD41CD" w:rsidRPr="00BD41CD" w:rsidRDefault="00BD41CD" w:rsidP="00BD41CD">
      <w:pPr>
        <w:rPr>
          <w:rFonts w:ascii="Calibri" w:hAnsi="Calibri" w:cs="Calibri"/>
          <w:b/>
          <w:bCs/>
        </w:rPr>
      </w:pPr>
      <w:r w:rsidRPr="00BD41CD">
        <w:rPr>
          <w:rFonts w:ascii="Calibri" w:hAnsi="Calibri" w:cs="Calibri"/>
          <w:b/>
          <w:bCs/>
        </w:rPr>
        <w:t xml:space="preserve">A </w:t>
      </w:r>
      <w:r w:rsidR="00266ACC">
        <w:rPr>
          <w:rFonts w:ascii="Calibri" w:hAnsi="Calibri" w:cs="Calibri"/>
          <w:b/>
          <w:bCs/>
        </w:rPr>
        <w:t>c</w:t>
      </w:r>
      <w:r w:rsidRPr="00BD41CD">
        <w:rPr>
          <w:rFonts w:ascii="Calibri" w:hAnsi="Calibri" w:cs="Calibri"/>
          <w:b/>
          <w:bCs/>
        </w:rPr>
        <w:t>omplicated</w:t>
      </w:r>
      <w:r w:rsidR="00266ACC">
        <w:rPr>
          <w:rFonts w:ascii="Calibri" w:hAnsi="Calibri" w:cs="Calibri"/>
          <w:b/>
          <w:bCs/>
        </w:rPr>
        <w:t xml:space="preserve"> l</w:t>
      </w:r>
      <w:r w:rsidRPr="00BD41CD">
        <w:rPr>
          <w:rFonts w:ascii="Calibri" w:hAnsi="Calibri" w:cs="Calibri"/>
          <w:b/>
          <w:bCs/>
        </w:rPr>
        <w:t>ead-</w:t>
      </w:r>
      <w:r w:rsidR="00266ACC">
        <w:rPr>
          <w:rFonts w:ascii="Calibri" w:hAnsi="Calibri" w:cs="Calibri"/>
          <w:b/>
          <w:bCs/>
        </w:rPr>
        <w:t>u</w:t>
      </w:r>
      <w:r w:rsidRPr="00BD41CD">
        <w:rPr>
          <w:rFonts w:ascii="Calibri" w:hAnsi="Calibri" w:cs="Calibri"/>
          <w:b/>
          <w:bCs/>
        </w:rPr>
        <w:t>p</w:t>
      </w:r>
    </w:p>
    <w:p w14:paraId="22D95126" w14:textId="644B7E80" w:rsidR="00BD41CD" w:rsidRPr="00BD41CD" w:rsidRDefault="00BD41CD" w:rsidP="00BD41CD">
      <w:pPr>
        <w:rPr>
          <w:rFonts w:ascii="Calibri" w:hAnsi="Calibri" w:cs="Calibri"/>
          <w:sz w:val="22"/>
          <w:szCs w:val="22"/>
        </w:rPr>
      </w:pPr>
      <w:r w:rsidRPr="00BD41CD">
        <w:rPr>
          <w:rFonts w:ascii="Calibri" w:hAnsi="Calibri" w:cs="Calibri"/>
          <w:sz w:val="22"/>
          <w:szCs w:val="22"/>
        </w:rPr>
        <w:t>The signs of Preston’s illness began about a month before the stroke. He had a bladder infection that turned into a kidney infection, requiring hospitalization just days before Christmas Eve. He was discharged on Saturday</w:t>
      </w:r>
      <w:r w:rsidR="00A8090D">
        <w:rPr>
          <w:rFonts w:ascii="Calibri" w:hAnsi="Calibri" w:cs="Calibri"/>
          <w:sz w:val="22"/>
          <w:szCs w:val="22"/>
        </w:rPr>
        <w:t xml:space="preserve"> </w:t>
      </w:r>
      <w:r w:rsidRPr="00BD41CD">
        <w:rPr>
          <w:rFonts w:ascii="Calibri" w:hAnsi="Calibri" w:cs="Calibri"/>
          <w:sz w:val="22"/>
          <w:szCs w:val="22"/>
        </w:rPr>
        <w:t>—</w:t>
      </w:r>
      <w:r w:rsidR="00A8090D">
        <w:rPr>
          <w:rFonts w:ascii="Calibri" w:hAnsi="Calibri" w:cs="Calibri"/>
          <w:sz w:val="22"/>
          <w:szCs w:val="22"/>
        </w:rPr>
        <w:t xml:space="preserve"> </w:t>
      </w:r>
      <w:r w:rsidRPr="00BD41CD">
        <w:rPr>
          <w:rFonts w:ascii="Calibri" w:hAnsi="Calibri" w:cs="Calibri"/>
          <w:sz w:val="22"/>
          <w:szCs w:val="22"/>
        </w:rPr>
        <w:t>only to return under emergency conditions.</w:t>
      </w:r>
    </w:p>
    <w:p w14:paraId="060AF4FA" w14:textId="53B5AFE5" w:rsidR="00BD41CD" w:rsidRPr="00BD41CD" w:rsidRDefault="00BD41CD" w:rsidP="00BD41CD">
      <w:pPr>
        <w:rPr>
          <w:rFonts w:ascii="Calibri" w:hAnsi="Calibri" w:cs="Calibri"/>
          <w:sz w:val="22"/>
          <w:szCs w:val="22"/>
        </w:rPr>
      </w:pPr>
      <w:r w:rsidRPr="00BD41CD">
        <w:rPr>
          <w:rFonts w:ascii="Calibri" w:hAnsi="Calibri" w:cs="Calibri"/>
          <w:sz w:val="22"/>
          <w:szCs w:val="22"/>
        </w:rPr>
        <w:t>At the time of the stroke, his heart function had dropped to just 10</w:t>
      </w:r>
      <w:r w:rsidR="003C5D6B">
        <w:rPr>
          <w:rFonts w:ascii="Calibri" w:hAnsi="Calibri" w:cs="Calibri"/>
          <w:sz w:val="22"/>
          <w:szCs w:val="22"/>
        </w:rPr>
        <w:t>%</w:t>
      </w:r>
      <w:r w:rsidR="00A8090D">
        <w:rPr>
          <w:rFonts w:ascii="Calibri" w:hAnsi="Calibri" w:cs="Calibri"/>
          <w:sz w:val="22"/>
          <w:szCs w:val="22"/>
        </w:rPr>
        <w:t>, his dad says</w:t>
      </w:r>
      <w:r w:rsidRPr="00BD41CD">
        <w:rPr>
          <w:rFonts w:ascii="Calibri" w:hAnsi="Calibri" w:cs="Calibri"/>
          <w:sz w:val="22"/>
          <w:szCs w:val="22"/>
        </w:rPr>
        <w:t>. His doctors believe a rare complication led to his condition.</w:t>
      </w:r>
    </w:p>
    <w:p w14:paraId="6D64C9F3" w14:textId="4F8A3009"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“In his case, he had gotten the flu. Because of the flu, there was a cross-reaction of the immunity his body built up for the flu,” Dr. Lahoti explains. “His immune system attacked the flu virus, </w:t>
      </w:r>
      <w:r w:rsidR="00495B3E">
        <w:rPr>
          <w:rFonts w:ascii="Calibri" w:hAnsi="Calibri" w:cs="Calibri"/>
          <w:sz w:val="22"/>
          <w:szCs w:val="22"/>
        </w:rPr>
        <w:t>but also</w:t>
      </w:r>
      <w:r w:rsidRPr="00BD41CD">
        <w:rPr>
          <w:rFonts w:ascii="Calibri" w:hAnsi="Calibri" w:cs="Calibri"/>
          <w:sz w:val="22"/>
          <w:szCs w:val="22"/>
        </w:rPr>
        <w:t xml:space="preserve"> his kidneys and heart, too. Because of that, his heart pumping got really weak, and we think that led to the formation of a clot in his heart. The clot then traveled from the heart to his brain.”</w:t>
      </w:r>
    </w:p>
    <w:p w14:paraId="4EA452C8" w14:textId="02190113" w:rsidR="00BD41CD" w:rsidRPr="00BD41CD" w:rsidRDefault="00BD41CD" w:rsidP="00BD41CD">
      <w:pPr>
        <w:rPr>
          <w:rFonts w:ascii="Calibri" w:hAnsi="Calibri" w:cs="Calibri"/>
          <w:sz w:val="22"/>
          <w:szCs w:val="22"/>
        </w:rPr>
      </w:pPr>
      <w:r w:rsidRPr="00BD41CD">
        <w:rPr>
          <w:rFonts w:ascii="Calibri" w:hAnsi="Calibri" w:cs="Calibri"/>
          <w:sz w:val="22"/>
          <w:szCs w:val="22"/>
        </w:rPr>
        <w:t>Preston’s father adds that his</w:t>
      </w:r>
      <w:r w:rsidR="007D6512">
        <w:rPr>
          <w:rFonts w:ascii="Calibri" w:hAnsi="Calibri" w:cs="Calibri"/>
          <w:sz w:val="22"/>
          <w:szCs w:val="22"/>
        </w:rPr>
        <w:t xml:space="preserve"> late</w:t>
      </w:r>
      <w:r w:rsidRPr="00BD41CD">
        <w:rPr>
          <w:rFonts w:ascii="Calibri" w:hAnsi="Calibri" w:cs="Calibri"/>
          <w:sz w:val="22"/>
          <w:szCs w:val="22"/>
        </w:rPr>
        <w:t xml:space="preserve"> wife</w:t>
      </w:r>
      <w:r w:rsidR="00A8090D">
        <w:rPr>
          <w:rFonts w:ascii="Calibri" w:hAnsi="Calibri" w:cs="Calibri"/>
          <w:sz w:val="22"/>
          <w:szCs w:val="22"/>
        </w:rPr>
        <w:t xml:space="preserve"> </w:t>
      </w:r>
      <w:r w:rsidRPr="00BD41CD">
        <w:rPr>
          <w:rFonts w:ascii="Calibri" w:hAnsi="Calibri" w:cs="Calibri"/>
          <w:sz w:val="22"/>
          <w:szCs w:val="22"/>
        </w:rPr>
        <w:t>—</w:t>
      </w:r>
      <w:r w:rsidR="00A8090D">
        <w:rPr>
          <w:rFonts w:ascii="Calibri" w:hAnsi="Calibri" w:cs="Calibri"/>
          <w:sz w:val="22"/>
          <w:szCs w:val="22"/>
        </w:rPr>
        <w:t xml:space="preserve"> </w:t>
      </w:r>
      <w:r w:rsidRPr="00BD41CD">
        <w:rPr>
          <w:rFonts w:ascii="Calibri" w:hAnsi="Calibri" w:cs="Calibri"/>
          <w:sz w:val="22"/>
          <w:szCs w:val="22"/>
        </w:rPr>
        <w:t>the children’s mother</w:t>
      </w:r>
      <w:r w:rsidR="00A8090D">
        <w:rPr>
          <w:rFonts w:ascii="Calibri" w:hAnsi="Calibri" w:cs="Calibri"/>
          <w:sz w:val="22"/>
          <w:szCs w:val="22"/>
        </w:rPr>
        <w:t xml:space="preserve"> </w:t>
      </w:r>
      <w:r w:rsidRPr="00BD41CD">
        <w:rPr>
          <w:rFonts w:ascii="Calibri" w:hAnsi="Calibri" w:cs="Calibri"/>
          <w:sz w:val="22"/>
          <w:szCs w:val="22"/>
        </w:rPr>
        <w:t>—</w:t>
      </w:r>
      <w:r w:rsidR="00A8090D">
        <w:rPr>
          <w:rFonts w:ascii="Calibri" w:hAnsi="Calibri" w:cs="Calibri"/>
          <w:sz w:val="22"/>
          <w:szCs w:val="22"/>
        </w:rPr>
        <w:t xml:space="preserve"> </w:t>
      </w:r>
      <w:r w:rsidRPr="00BD41CD">
        <w:rPr>
          <w:rFonts w:ascii="Calibri" w:hAnsi="Calibri" w:cs="Calibri"/>
          <w:sz w:val="22"/>
          <w:szCs w:val="22"/>
        </w:rPr>
        <w:t xml:space="preserve">tragically passed away from a pulmonary embolism, making the emergency even more </w:t>
      </w:r>
      <w:r w:rsidR="00A8090D">
        <w:rPr>
          <w:rFonts w:ascii="Calibri" w:hAnsi="Calibri" w:cs="Calibri"/>
          <w:sz w:val="22"/>
          <w:szCs w:val="22"/>
        </w:rPr>
        <w:t>challenging emotionally</w:t>
      </w:r>
      <w:r w:rsidRPr="00BD41CD">
        <w:rPr>
          <w:rFonts w:ascii="Calibri" w:hAnsi="Calibri" w:cs="Calibri"/>
          <w:sz w:val="22"/>
          <w:szCs w:val="22"/>
        </w:rPr>
        <w:t>.</w:t>
      </w:r>
    </w:p>
    <w:p w14:paraId="1108A4E4" w14:textId="77777777" w:rsidR="00BD41CD" w:rsidRPr="00BD41CD" w:rsidRDefault="00BD41CD" w:rsidP="00BD41CD">
      <w:pPr>
        <w:rPr>
          <w:rFonts w:ascii="Calibri" w:hAnsi="Calibri" w:cs="Calibri"/>
          <w:b/>
          <w:bCs/>
        </w:rPr>
      </w:pPr>
      <w:r w:rsidRPr="00BD41CD">
        <w:rPr>
          <w:rFonts w:ascii="Calibri" w:hAnsi="Calibri" w:cs="Calibri"/>
          <w:b/>
          <w:bCs/>
        </w:rPr>
        <w:t>Recovery and Hope</w:t>
      </w:r>
    </w:p>
    <w:p w14:paraId="0DB08359" w14:textId="7554996F" w:rsidR="00BD41CD" w:rsidRPr="00BD41CD" w:rsidRDefault="000873D7" w:rsidP="00BD41CD">
      <w:pPr>
        <w:rPr>
          <w:rFonts w:ascii="Calibri" w:hAnsi="Calibri" w:cs="Calibri"/>
          <w:sz w:val="22"/>
          <w:szCs w:val="22"/>
        </w:rPr>
      </w:pPr>
      <w:r>
        <w:rPr>
          <w:rFonts w:ascii="Calibri" w:hAnsi="Calibri" w:cs="Calibri"/>
          <w:sz w:val="22"/>
          <w:szCs w:val="22"/>
        </w:rPr>
        <w:t>Preston</w:t>
      </w:r>
      <w:r w:rsidR="000E5B96">
        <w:rPr>
          <w:rFonts w:ascii="Calibri" w:hAnsi="Calibri" w:cs="Calibri"/>
          <w:sz w:val="22"/>
          <w:szCs w:val="22"/>
        </w:rPr>
        <w:t xml:space="preserve"> spent a couple of weeks in the hospital</w:t>
      </w:r>
      <w:r>
        <w:rPr>
          <w:rFonts w:ascii="Calibri" w:hAnsi="Calibri" w:cs="Calibri"/>
          <w:sz w:val="22"/>
          <w:szCs w:val="22"/>
        </w:rPr>
        <w:t xml:space="preserve">, but </w:t>
      </w:r>
      <w:r w:rsidR="00BD41CD" w:rsidRPr="00BD41CD">
        <w:rPr>
          <w:rFonts w:ascii="Calibri" w:hAnsi="Calibri" w:cs="Calibri"/>
          <w:sz w:val="22"/>
          <w:szCs w:val="22"/>
        </w:rPr>
        <w:t xml:space="preserve">today, </w:t>
      </w:r>
      <w:r>
        <w:rPr>
          <w:rFonts w:ascii="Calibri" w:hAnsi="Calibri" w:cs="Calibri"/>
          <w:sz w:val="22"/>
          <w:szCs w:val="22"/>
        </w:rPr>
        <w:t>he</w:t>
      </w:r>
      <w:r w:rsidR="00BD41CD" w:rsidRPr="00BD41CD">
        <w:rPr>
          <w:rFonts w:ascii="Calibri" w:hAnsi="Calibri" w:cs="Calibri"/>
          <w:sz w:val="22"/>
          <w:szCs w:val="22"/>
        </w:rPr>
        <w:t xml:space="preserve"> is thriving</w:t>
      </w:r>
      <w:r>
        <w:rPr>
          <w:rFonts w:ascii="Calibri" w:hAnsi="Calibri" w:cs="Calibri"/>
          <w:sz w:val="22"/>
          <w:szCs w:val="22"/>
        </w:rPr>
        <w:t xml:space="preserve"> and he’s </w:t>
      </w:r>
      <w:r w:rsidR="00BD41CD" w:rsidRPr="00BD41CD">
        <w:rPr>
          <w:rFonts w:ascii="Calibri" w:hAnsi="Calibri" w:cs="Calibri"/>
          <w:sz w:val="22"/>
          <w:szCs w:val="22"/>
        </w:rPr>
        <w:t>back in school. He’s practicing running and riding his bike</w:t>
      </w:r>
      <w:r>
        <w:rPr>
          <w:rFonts w:ascii="Calibri" w:hAnsi="Calibri" w:cs="Calibri"/>
          <w:sz w:val="22"/>
          <w:szCs w:val="22"/>
        </w:rPr>
        <w:t xml:space="preserve"> and is </w:t>
      </w:r>
      <w:r w:rsidR="00BD41CD" w:rsidRPr="00BD41CD">
        <w:rPr>
          <w:rFonts w:ascii="Calibri" w:hAnsi="Calibri" w:cs="Calibri"/>
          <w:sz w:val="22"/>
          <w:szCs w:val="22"/>
        </w:rPr>
        <w:t>even thinking about his future.</w:t>
      </w:r>
    </w:p>
    <w:p w14:paraId="47AB98CA" w14:textId="70D82C5B" w:rsidR="00BD41CD" w:rsidRPr="00BD41CD" w:rsidRDefault="00BD41CD" w:rsidP="00BD41CD">
      <w:pPr>
        <w:rPr>
          <w:rFonts w:ascii="Calibri" w:hAnsi="Calibri" w:cs="Calibri"/>
          <w:sz w:val="22"/>
          <w:szCs w:val="22"/>
        </w:rPr>
      </w:pPr>
      <w:r w:rsidRPr="00BD41CD">
        <w:rPr>
          <w:rFonts w:ascii="Calibri" w:hAnsi="Calibri" w:cs="Calibri"/>
          <w:sz w:val="22"/>
          <w:szCs w:val="22"/>
        </w:rPr>
        <w:t>“</w:t>
      </w:r>
      <w:r w:rsidR="00A8090D">
        <w:rPr>
          <w:rFonts w:ascii="Calibri" w:hAnsi="Calibri" w:cs="Calibri"/>
          <w:sz w:val="22"/>
          <w:szCs w:val="22"/>
        </w:rPr>
        <w:t xml:space="preserve">He goes to </w:t>
      </w:r>
      <w:r w:rsidRPr="00BD41CD">
        <w:rPr>
          <w:rFonts w:ascii="Calibri" w:hAnsi="Calibri" w:cs="Calibri"/>
          <w:sz w:val="22"/>
          <w:szCs w:val="22"/>
        </w:rPr>
        <w:t>OT (occupational therapy) once a week, PT (physical therapy) once a month now. He’s getting along pretty good,” Shawn says.</w:t>
      </w:r>
    </w:p>
    <w:p w14:paraId="1D1164B6" w14:textId="77777777" w:rsidR="00BD41CD" w:rsidRPr="00BD41CD" w:rsidRDefault="00BD41CD" w:rsidP="00BD41CD">
      <w:pPr>
        <w:rPr>
          <w:rFonts w:ascii="Calibri" w:hAnsi="Calibri" w:cs="Calibri"/>
          <w:sz w:val="22"/>
          <w:szCs w:val="22"/>
        </w:rPr>
      </w:pPr>
      <w:r w:rsidRPr="00BD41CD">
        <w:rPr>
          <w:rFonts w:ascii="Calibri" w:hAnsi="Calibri" w:cs="Calibri"/>
          <w:sz w:val="22"/>
          <w:szCs w:val="22"/>
        </w:rPr>
        <w:t>“My leg is better,” Preston adds.</w:t>
      </w:r>
    </w:p>
    <w:p w14:paraId="3F51601A" w14:textId="77777777" w:rsidR="00BD41CD" w:rsidRPr="00BD41CD" w:rsidRDefault="00BD41CD" w:rsidP="00BD41CD">
      <w:pPr>
        <w:rPr>
          <w:rFonts w:ascii="Calibri" w:hAnsi="Calibri" w:cs="Calibri"/>
          <w:sz w:val="22"/>
          <w:szCs w:val="22"/>
        </w:rPr>
      </w:pPr>
      <w:r w:rsidRPr="00BD41CD">
        <w:rPr>
          <w:rFonts w:ascii="Calibri" w:hAnsi="Calibri" w:cs="Calibri"/>
          <w:sz w:val="22"/>
          <w:szCs w:val="22"/>
        </w:rPr>
        <w:t>“Yes, your leg is getting better. Your hand is going to get better, too,” Shawn reassures him.</w:t>
      </w:r>
    </w:p>
    <w:p w14:paraId="2FE091F3" w14:textId="77777777" w:rsidR="00BD41CD" w:rsidRPr="00BD41CD" w:rsidRDefault="00BD41CD" w:rsidP="00BD41CD">
      <w:pPr>
        <w:rPr>
          <w:rFonts w:ascii="Calibri" w:hAnsi="Calibri" w:cs="Calibri"/>
          <w:sz w:val="22"/>
          <w:szCs w:val="22"/>
        </w:rPr>
      </w:pPr>
      <w:r w:rsidRPr="00BD41CD">
        <w:rPr>
          <w:rFonts w:ascii="Calibri" w:hAnsi="Calibri" w:cs="Calibri"/>
          <w:sz w:val="22"/>
          <w:szCs w:val="22"/>
        </w:rPr>
        <w:t>Preston has received Botox in his left arm to help regain movement, and while he didn’t play baseball this year, his progress continues.</w:t>
      </w:r>
    </w:p>
    <w:p w14:paraId="554BDC36" w14:textId="7A760B56" w:rsidR="00BD41CD" w:rsidRPr="00BD41CD" w:rsidRDefault="00BD41CD" w:rsidP="00BD41CD">
      <w:pPr>
        <w:rPr>
          <w:rFonts w:ascii="Calibri" w:hAnsi="Calibri" w:cs="Calibri"/>
          <w:sz w:val="22"/>
          <w:szCs w:val="22"/>
        </w:rPr>
      </w:pPr>
      <w:r w:rsidRPr="00BD41CD">
        <w:rPr>
          <w:rFonts w:ascii="Calibri" w:hAnsi="Calibri" w:cs="Calibri"/>
          <w:sz w:val="22"/>
          <w:szCs w:val="22"/>
        </w:rPr>
        <w:t xml:space="preserve">“Riding a bike, it’s hard to hold onto the handlebars and stuff like that. We just </w:t>
      </w:r>
      <w:r w:rsidR="00A8090D" w:rsidRPr="00BD41CD">
        <w:rPr>
          <w:rFonts w:ascii="Calibri" w:hAnsi="Calibri" w:cs="Calibri"/>
          <w:sz w:val="22"/>
          <w:szCs w:val="22"/>
        </w:rPr>
        <w:t>got to</w:t>
      </w:r>
      <w:r w:rsidRPr="00BD41CD">
        <w:rPr>
          <w:rFonts w:ascii="Calibri" w:hAnsi="Calibri" w:cs="Calibri"/>
          <w:sz w:val="22"/>
          <w:szCs w:val="22"/>
        </w:rPr>
        <w:t xml:space="preserve"> keep working hard,” Shawn says.</w:t>
      </w:r>
    </w:p>
    <w:p w14:paraId="5A4BE1A7" w14:textId="77777777" w:rsidR="00BD41CD" w:rsidRPr="00BD41CD" w:rsidRDefault="00BD41CD" w:rsidP="00BD41CD">
      <w:pPr>
        <w:rPr>
          <w:rFonts w:ascii="Calibri" w:hAnsi="Calibri" w:cs="Calibri"/>
          <w:sz w:val="22"/>
          <w:szCs w:val="22"/>
        </w:rPr>
      </w:pPr>
      <w:r w:rsidRPr="00BD41CD">
        <w:rPr>
          <w:rFonts w:ascii="Calibri" w:hAnsi="Calibri" w:cs="Calibri"/>
          <w:sz w:val="22"/>
          <w:szCs w:val="22"/>
        </w:rPr>
        <w:t>Perhaps most touching of all is the career goal this experience has inspired in Preston.</w:t>
      </w:r>
    </w:p>
    <w:p w14:paraId="2C1C9BEF" w14:textId="4D8EFAF4" w:rsidR="00BD41CD" w:rsidRDefault="00BD41CD" w:rsidP="00BD41CD">
      <w:pPr>
        <w:rPr>
          <w:rFonts w:ascii="Calibri" w:hAnsi="Calibri" w:cs="Calibri"/>
          <w:sz w:val="22"/>
          <w:szCs w:val="22"/>
        </w:rPr>
      </w:pPr>
      <w:r w:rsidRPr="00BD41CD">
        <w:rPr>
          <w:rFonts w:ascii="Calibri" w:hAnsi="Calibri" w:cs="Calibri"/>
          <w:sz w:val="22"/>
          <w:szCs w:val="22"/>
        </w:rPr>
        <w:t>He now says he wants to become a nurse</w:t>
      </w:r>
      <w:r w:rsidR="00A8090D">
        <w:rPr>
          <w:rFonts w:ascii="Calibri" w:hAnsi="Calibri" w:cs="Calibri"/>
          <w:sz w:val="22"/>
          <w:szCs w:val="22"/>
        </w:rPr>
        <w:t xml:space="preserve"> </w:t>
      </w:r>
      <w:r w:rsidRPr="00BD41CD">
        <w:rPr>
          <w:rFonts w:ascii="Calibri" w:hAnsi="Calibri" w:cs="Calibri"/>
          <w:sz w:val="22"/>
          <w:szCs w:val="22"/>
        </w:rPr>
        <w:t>—</w:t>
      </w:r>
      <w:r w:rsidR="00A8090D">
        <w:rPr>
          <w:rFonts w:ascii="Calibri" w:hAnsi="Calibri" w:cs="Calibri"/>
          <w:sz w:val="22"/>
          <w:szCs w:val="22"/>
        </w:rPr>
        <w:t xml:space="preserve"> </w:t>
      </w:r>
      <w:r w:rsidRPr="00BD41CD">
        <w:rPr>
          <w:rFonts w:ascii="Calibri" w:hAnsi="Calibri" w:cs="Calibri"/>
          <w:sz w:val="22"/>
          <w:szCs w:val="22"/>
        </w:rPr>
        <w:t>because the nurses cared for him so well.</w:t>
      </w:r>
    </w:p>
    <w:p w14:paraId="4BB72B73" w14:textId="72D75244" w:rsidR="00A8090D" w:rsidRPr="00BD41CD" w:rsidRDefault="00A8090D" w:rsidP="00BD41CD">
      <w:pPr>
        <w:rPr>
          <w:rFonts w:ascii="Calibri" w:hAnsi="Calibri" w:cs="Calibri"/>
          <w:sz w:val="22"/>
          <w:szCs w:val="22"/>
        </w:rPr>
      </w:pPr>
      <w:r>
        <w:rPr>
          <w:rFonts w:ascii="Calibri" w:hAnsi="Calibri" w:cs="Calibri"/>
          <w:sz w:val="22"/>
          <w:szCs w:val="22"/>
        </w:rPr>
        <w:t>To learn more about stroke care at OSF HealthCare I</w:t>
      </w:r>
      <w:r w:rsidR="00113BA6">
        <w:rPr>
          <w:rFonts w:ascii="Calibri" w:hAnsi="Calibri" w:cs="Calibri"/>
          <w:sz w:val="22"/>
          <w:szCs w:val="22"/>
        </w:rPr>
        <w:t>llinois Neurological Institute</w:t>
      </w:r>
      <w:r>
        <w:rPr>
          <w:rFonts w:ascii="Calibri" w:hAnsi="Calibri" w:cs="Calibri"/>
          <w:sz w:val="22"/>
          <w:szCs w:val="22"/>
        </w:rPr>
        <w:t xml:space="preserve">, visit the </w:t>
      </w:r>
      <w:hyperlink r:id="rId5" w:history="1">
        <w:r w:rsidRPr="00A8090D">
          <w:rPr>
            <w:rStyle w:val="Hyperlink"/>
            <w:rFonts w:ascii="Calibri" w:hAnsi="Calibri" w:cs="Calibri"/>
            <w:sz w:val="22"/>
            <w:szCs w:val="22"/>
          </w:rPr>
          <w:t>OSF HealthCare website</w:t>
        </w:r>
      </w:hyperlink>
      <w:r>
        <w:rPr>
          <w:rFonts w:ascii="Calibri" w:hAnsi="Calibri" w:cs="Calibri"/>
          <w:sz w:val="22"/>
          <w:szCs w:val="22"/>
        </w:rPr>
        <w:t xml:space="preserve">. </w:t>
      </w:r>
    </w:p>
    <w:p w14:paraId="5C5DBDE9" w14:textId="77777777" w:rsidR="00BD41CD" w:rsidRPr="00BD41CD" w:rsidRDefault="00BD41CD" w:rsidP="00BD41CD">
      <w:pPr>
        <w:rPr>
          <w:rFonts w:ascii="Calibri" w:hAnsi="Calibri" w:cs="Calibri"/>
          <w:sz w:val="22"/>
          <w:szCs w:val="22"/>
        </w:rPr>
      </w:pPr>
    </w:p>
    <w:p w14:paraId="39FF50BF" w14:textId="77777777" w:rsidR="000A51FA" w:rsidRPr="000A51FA" w:rsidRDefault="000A51FA">
      <w:pPr>
        <w:rPr>
          <w:rFonts w:ascii="Calibri" w:hAnsi="Calibri" w:cs="Calibri"/>
          <w:sz w:val="22"/>
          <w:szCs w:val="22"/>
        </w:rPr>
      </w:pPr>
    </w:p>
    <w:sectPr w:rsidR="000A51FA" w:rsidRPr="000A51FA" w:rsidSect="000A51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FA"/>
    <w:rsid w:val="000873D7"/>
    <w:rsid w:val="00097460"/>
    <w:rsid w:val="000A51FA"/>
    <w:rsid w:val="000E5B96"/>
    <w:rsid w:val="00113BA6"/>
    <w:rsid w:val="00244BEC"/>
    <w:rsid w:val="00266ACC"/>
    <w:rsid w:val="00345CF5"/>
    <w:rsid w:val="003C5D6B"/>
    <w:rsid w:val="0041113F"/>
    <w:rsid w:val="00495B3E"/>
    <w:rsid w:val="00616619"/>
    <w:rsid w:val="007D6512"/>
    <w:rsid w:val="00974404"/>
    <w:rsid w:val="00A8090D"/>
    <w:rsid w:val="00B57935"/>
    <w:rsid w:val="00BB1E60"/>
    <w:rsid w:val="00BD41CD"/>
    <w:rsid w:val="00BE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5C42"/>
  <w15:chartTrackingRefBased/>
  <w15:docId w15:val="{14DB76D6-4302-49B9-9727-C07D5CFA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5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5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1FA"/>
    <w:rPr>
      <w:rFonts w:eastAsiaTheme="majorEastAsia" w:cstheme="majorBidi"/>
      <w:color w:val="272727" w:themeColor="text1" w:themeTint="D8"/>
    </w:rPr>
  </w:style>
  <w:style w:type="paragraph" w:styleId="Title">
    <w:name w:val="Title"/>
    <w:basedOn w:val="Normal"/>
    <w:next w:val="Normal"/>
    <w:link w:val="TitleChar"/>
    <w:uiPriority w:val="10"/>
    <w:qFormat/>
    <w:rsid w:val="000A5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1FA"/>
    <w:pPr>
      <w:spacing w:before="160"/>
      <w:jc w:val="center"/>
    </w:pPr>
    <w:rPr>
      <w:i/>
      <w:iCs/>
      <w:color w:val="404040" w:themeColor="text1" w:themeTint="BF"/>
    </w:rPr>
  </w:style>
  <w:style w:type="character" w:customStyle="1" w:styleId="QuoteChar">
    <w:name w:val="Quote Char"/>
    <w:basedOn w:val="DefaultParagraphFont"/>
    <w:link w:val="Quote"/>
    <w:uiPriority w:val="29"/>
    <w:rsid w:val="000A51FA"/>
    <w:rPr>
      <w:i/>
      <w:iCs/>
      <w:color w:val="404040" w:themeColor="text1" w:themeTint="BF"/>
    </w:rPr>
  </w:style>
  <w:style w:type="paragraph" w:styleId="ListParagraph">
    <w:name w:val="List Paragraph"/>
    <w:basedOn w:val="Normal"/>
    <w:uiPriority w:val="34"/>
    <w:qFormat/>
    <w:rsid w:val="000A51FA"/>
    <w:pPr>
      <w:ind w:left="720"/>
      <w:contextualSpacing/>
    </w:pPr>
  </w:style>
  <w:style w:type="character" w:styleId="IntenseEmphasis">
    <w:name w:val="Intense Emphasis"/>
    <w:basedOn w:val="DefaultParagraphFont"/>
    <w:uiPriority w:val="21"/>
    <w:qFormat/>
    <w:rsid w:val="000A51FA"/>
    <w:rPr>
      <w:i/>
      <w:iCs/>
      <w:color w:val="0F4761" w:themeColor="accent1" w:themeShade="BF"/>
    </w:rPr>
  </w:style>
  <w:style w:type="paragraph" w:styleId="IntenseQuote">
    <w:name w:val="Intense Quote"/>
    <w:basedOn w:val="Normal"/>
    <w:next w:val="Normal"/>
    <w:link w:val="IntenseQuoteChar"/>
    <w:uiPriority w:val="30"/>
    <w:qFormat/>
    <w:rsid w:val="000A5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1FA"/>
    <w:rPr>
      <w:i/>
      <w:iCs/>
      <w:color w:val="0F4761" w:themeColor="accent1" w:themeShade="BF"/>
    </w:rPr>
  </w:style>
  <w:style w:type="character" w:styleId="IntenseReference">
    <w:name w:val="Intense Reference"/>
    <w:basedOn w:val="DefaultParagraphFont"/>
    <w:uiPriority w:val="32"/>
    <w:qFormat/>
    <w:rsid w:val="000A51FA"/>
    <w:rPr>
      <w:b/>
      <w:bCs/>
      <w:smallCaps/>
      <w:color w:val="0F4761" w:themeColor="accent1" w:themeShade="BF"/>
      <w:spacing w:val="5"/>
    </w:rPr>
  </w:style>
  <w:style w:type="character" w:styleId="Hyperlink">
    <w:name w:val="Hyperlink"/>
    <w:basedOn w:val="DefaultParagraphFont"/>
    <w:uiPriority w:val="99"/>
    <w:unhideWhenUsed/>
    <w:rsid w:val="00BD41CD"/>
    <w:rPr>
      <w:color w:val="467886" w:themeColor="hyperlink"/>
      <w:u w:val="single"/>
    </w:rPr>
  </w:style>
  <w:style w:type="character" w:styleId="UnresolvedMention">
    <w:name w:val="Unresolved Mention"/>
    <w:basedOn w:val="DefaultParagraphFont"/>
    <w:uiPriority w:val="99"/>
    <w:semiHidden/>
    <w:unhideWhenUsed/>
    <w:rsid w:val="00BD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72130">
      <w:bodyDiv w:val="1"/>
      <w:marLeft w:val="0"/>
      <w:marRight w:val="0"/>
      <w:marTop w:val="0"/>
      <w:marBottom w:val="0"/>
      <w:divBdr>
        <w:top w:val="none" w:sz="0" w:space="0" w:color="auto"/>
        <w:left w:val="none" w:sz="0" w:space="0" w:color="auto"/>
        <w:bottom w:val="none" w:sz="0" w:space="0" w:color="auto"/>
        <w:right w:val="none" w:sz="0" w:space="0" w:color="auto"/>
      </w:divBdr>
    </w:div>
    <w:div w:id="437481512">
      <w:bodyDiv w:val="1"/>
      <w:marLeft w:val="0"/>
      <w:marRight w:val="0"/>
      <w:marTop w:val="0"/>
      <w:marBottom w:val="0"/>
      <w:divBdr>
        <w:top w:val="none" w:sz="0" w:space="0" w:color="auto"/>
        <w:left w:val="none" w:sz="0" w:space="0" w:color="auto"/>
        <w:bottom w:val="none" w:sz="0" w:space="0" w:color="auto"/>
        <w:right w:val="none" w:sz="0" w:space="0" w:color="auto"/>
      </w:divBdr>
    </w:div>
    <w:div w:id="1764571513">
      <w:bodyDiv w:val="1"/>
      <w:marLeft w:val="0"/>
      <w:marRight w:val="0"/>
      <w:marTop w:val="0"/>
      <w:marBottom w:val="0"/>
      <w:divBdr>
        <w:top w:val="none" w:sz="0" w:space="0" w:color="auto"/>
        <w:left w:val="none" w:sz="0" w:space="0" w:color="auto"/>
        <w:bottom w:val="none" w:sz="0" w:space="0" w:color="auto"/>
        <w:right w:val="none" w:sz="0" w:space="0" w:color="auto"/>
      </w:divBdr>
    </w:div>
    <w:div w:id="199106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services/specialties/neurosciences" TargetMode="External"/><Relationship Id="rId4" Type="http://schemas.openxmlformats.org/officeDocument/2006/relationships/hyperlink" Target="https://thejns.org/pediatrics/view/journals/j-neurosurg-pediatr/24/5/article-p558.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4145</TotalTime>
  <Pages>2</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15</cp:revision>
  <dcterms:created xsi:type="dcterms:W3CDTF">2025-05-09T19:37:00Z</dcterms:created>
  <dcterms:modified xsi:type="dcterms:W3CDTF">2025-05-12T16:55:00Z</dcterms:modified>
</cp:coreProperties>
</file>