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30D80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Big emotions, bigger solutions</w:t>
      </w:r>
    </w:p>
    <w:p w14:paraId="5479D5F2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611174DC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23097BD2" w14:textId="1B39B69A" w:rsidR="00952D05" w:rsidRDefault="00952D05" w:rsidP="00952D05">
      <w:pPr>
        <w:rPr>
          <w:rFonts w:ascii="Tahoma" w:hAnsi="Tahoma" w:cs="Tahoma"/>
          <w:sz w:val="20"/>
          <w:szCs w:val="22"/>
        </w:rPr>
      </w:pPr>
      <w:r w:rsidRPr="00952D05">
        <w:rPr>
          <w:rFonts w:ascii="Tahoma" w:hAnsi="Tahoma" w:cs="Tahoma"/>
          <w:sz w:val="20"/>
          <w:szCs w:val="22"/>
          <w:highlight w:val="yellow"/>
        </w:rPr>
        <w:t>Run time - :</w:t>
      </w:r>
      <w:r w:rsidR="006C5F23">
        <w:rPr>
          <w:rFonts w:ascii="Tahoma" w:hAnsi="Tahoma" w:cs="Tahoma"/>
          <w:sz w:val="20"/>
          <w:szCs w:val="22"/>
          <w:highlight w:val="yellow"/>
        </w:rPr>
        <w:t>45</w:t>
      </w:r>
    </w:p>
    <w:p w14:paraId="0BD71776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75BD14DA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  <w:r w:rsidRPr="00F413CA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71D5F5D7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384522AE" w14:textId="30D6CC3B" w:rsidR="00952D05" w:rsidRDefault="00952D05" w:rsidP="00952D05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Anger, sadness, anxiety and fear are examples of big emotions. Mental health professionals say there are healthy ways to respond to them.</w:t>
      </w:r>
      <w:r>
        <w:rPr>
          <w:rFonts w:ascii="Tahoma" w:hAnsi="Tahoma" w:cs="Tahoma"/>
          <w:sz w:val="20"/>
          <w:szCs w:val="22"/>
        </w:rPr>
        <w:t xml:space="preserve"> Tim Ditman of OSF HealthCare has more.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t>~~~~~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OSF psychotherapist Rachel Brown says it starts with accountability. Then, you can try grounding techniques like deep breathing, group therapy and mindfulness.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Brown also often uses dialectical behavior therapy, which teaches real-world skills.</w:t>
      </w:r>
    </w:p>
    <w:p w14:paraId="4F504480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5560D3CA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  <w:r w:rsidRPr="00F413CA">
        <w:rPr>
          <w:rFonts w:ascii="Tahoma" w:hAnsi="Tahoma" w:cs="Tahoma"/>
          <w:sz w:val="20"/>
          <w:szCs w:val="22"/>
          <w:highlight w:val="yellow"/>
        </w:rPr>
        <w:t>***SOT***</w:t>
      </w:r>
      <w:r w:rsidRPr="00F413CA">
        <w:rPr>
          <w:rFonts w:ascii="Tahoma" w:hAnsi="Tahoma" w:cs="Tahoma"/>
          <w:sz w:val="20"/>
          <w:szCs w:val="22"/>
          <w:highlight w:val="yellow"/>
        </w:rPr>
        <w:br/>
        <w:t>Rachel Brown, LCPC</w:t>
      </w:r>
      <w:r w:rsidRPr="00F413CA">
        <w:rPr>
          <w:rFonts w:ascii="Tahoma" w:hAnsi="Tahoma" w:cs="Tahoma"/>
          <w:sz w:val="20"/>
          <w:szCs w:val="22"/>
          <w:highlight w:val="yellow"/>
        </w:rPr>
        <w:br/>
        <w:t>OSF HealthCare psychotherapist</w:t>
      </w:r>
    </w:p>
    <w:p w14:paraId="7EA9DECB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55D51FF6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  <w:r w:rsidRPr="00F413CA">
        <w:rPr>
          <w:rFonts w:ascii="Tahoma" w:hAnsi="Tahoma" w:cs="Tahoma"/>
          <w:b/>
          <w:bCs/>
          <w:sz w:val="20"/>
          <w:szCs w:val="22"/>
        </w:rPr>
        <w:t>“We talk about mindfulness skills; meditation and interpersonal effectiveness, which is how to communicate with people in an effective way when you’re experiencing big emotions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F413CA">
        <w:rPr>
          <w:rFonts w:ascii="Tahoma" w:hAnsi="Tahoma" w:cs="Tahoma"/>
          <w:b/>
          <w:bCs/>
          <w:sz w:val="20"/>
          <w:szCs w:val="22"/>
        </w:rPr>
        <w:t>We talk about stress. Say you’re at a nine on the stress scale and you need to come down to a seven. There are also emotional regulation skills we talk about.”</w:t>
      </w:r>
      <w:r>
        <w:rPr>
          <w:rFonts w:ascii="Tahoma" w:hAnsi="Tahoma" w:cs="Tahoma"/>
          <w:b/>
          <w:bCs/>
          <w:sz w:val="20"/>
          <w:szCs w:val="22"/>
        </w:rPr>
        <w:t xml:space="preserve"> (:26)</w:t>
      </w:r>
    </w:p>
    <w:p w14:paraId="6C37F0EA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2BA3FEFE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I’m Tim Ditman.</w:t>
      </w:r>
    </w:p>
    <w:p w14:paraId="64079508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4C146693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sz w:val="20"/>
          <w:szCs w:val="22"/>
        </w:rPr>
        <w:t>~~~~~</w:t>
      </w:r>
    </w:p>
    <w:p w14:paraId="257C64C3" w14:textId="77777777" w:rsidR="00952D05" w:rsidRDefault="00952D05" w:rsidP="00952D05">
      <w:pPr>
        <w:rPr>
          <w:rFonts w:ascii="Tahoma" w:hAnsi="Tahoma" w:cs="Tahoma"/>
          <w:sz w:val="20"/>
          <w:szCs w:val="22"/>
        </w:rPr>
      </w:pPr>
    </w:p>
    <w:p w14:paraId="392224F7" w14:textId="45541972" w:rsidR="00952D05" w:rsidRPr="00F413CA" w:rsidRDefault="00952D05" w:rsidP="00952D05">
      <w:pPr>
        <w:rPr>
          <w:rFonts w:ascii="Tahoma" w:hAnsi="Tahoma" w:cs="Tahoma"/>
          <w:sz w:val="20"/>
          <w:szCs w:val="22"/>
        </w:rPr>
      </w:pPr>
      <w:r w:rsidRPr="00952D05">
        <w:rPr>
          <w:rFonts w:ascii="Tahoma" w:hAnsi="Tahoma" w:cs="Tahoma"/>
          <w:sz w:val="20"/>
          <w:szCs w:val="22"/>
          <w:highlight w:val="yellow"/>
        </w:rPr>
        <w:t>ANCHOR TAG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  <w:t>It’s also important to learn communication skills from a mental health professional. Those help make sure tough conversations don’t end with a fist in the wall.</w:t>
      </w:r>
    </w:p>
    <w:p w14:paraId="6DF0D731" w14:textId="77777777" w:rsidR="00952D05" w:rsidRPr="003D17EE" w:rsidRDefault="00952D05" w:rsidP="00952D05"/>
    <w:p w14:paraId="49FFA8CB" w14:textId="77777777" w:rsidR="005E045C" w:rsidRPr="003D17EE" w:rsidRDefault="005E045C" w:rsidP="00571DEA"/>
    <w:sectPr w:rsidR="005E045C" w:rsidRPr="003D17EE" w:rsidSect="00952D0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05"/>
    <w:rsid w:val="00137A77"/>
    <w:rsid w:val="00191036"/>
    <w:rsid w:val="002417E5"/>
    <w:rsid w:val="003B5E63"/>
    <w:rsid w:val="003D17EE"/>
    <w:rsid w:val="004C3584"/>
    <w:rsid w:val="00571DEA"/>
    <w:rsid w:val="005A44ED"/>
    <w:rsid w:val="005B4366"/>
    <w:rsid w:val="005E045C"/>
    <w:rsid w:val="006C5F23"/>
    <w:rsid w:val="0074219F"/>
    <w:rsid w:val="00840E91"/>
    <w:rsid w:val="009051F7"/>
    <w:rsid w:val="00952D05"/>
    <w:rsid w:val="00CB7283"/>
    <w:rsid w:val="00DB3202"/>
    <w:rsid w:val="00E10E31"/>
    <w:rsid w:val="00E25D25"/>
    <w:rsid w:val="00E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15D2F"/>
  <w15:chartTrackingRefBased/>
  <w15:docId w15:val="{10E0AC9C-D22F-4759-8CBE-9C946D5D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D05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rqmaalxf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Metadata/LabelInfo.xml><?xml version="1.0" encoding="utf-8"?>
<clbl:labelList xmlns:clbl="http://schemas.microsoft.com/office/2020/mipLabelMetadata">
  <clbl:label id="{efd6a630-be24-42f6-ac20-e11ed46b2193}" enabled="0" method="" siteId="{efd6a630-be24-42f6-ac20-e11ed46b2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rqmaalxf</Template>
  <TotalTime>159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3</cp:revision>
  <dcterms:created xsi:type="dcterms:W3CDTF">2024-09-16T15:07:00Z</dcterms:created>
  <dcterms:modified xsi:type="dcterms:W3CDTF">2024-09-16T17:50:00Z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