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8BBD" w14:textId="77777777" w:rsidR="005E75A8" w:rsidRDefault="005E75A8" w:rsidP="005E75A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Breakfast on the go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 xml:space="preserve">It’s important to fuel up to start the day. Breakfast helps improve brain function, blood sugar levels, fatigue and the urge to overeat later, says </w:t>
      </w:r>
      <w:hyperlink r:id="rId7" w:history="1">
        <w:r w:rsidRPr="001B0416">
          <w:rPr>
            <w:rStyle w:val="Hyperlink"/>
            <w:rFonts w:ascii="Tahoma" w:hAnsi="Tahoma" w:cs="Tahoma"/>
            <w:sz w:val="20"/>
            <w:szCs w:val="22"/>
          </w:rPr>
          <w:t>Jill Heitzig, APRN</w:t>
        </w:r>
      </w:hyperlink>
      <w:r>
        <w:rPr>
          <w:rFonts w:ascii="Tahoma" w:hAnsi="Tahoma" w:cs="Tahoma"/>
          <w:sz w:val="20"/>
          <w:szCs w:val="22"/>
        </w:rPr>
        <w:t>, a family nurse practitioner with OSF HealthCare.</w:t>
      </w:r>
    </w:p>
    <w:p w14:paraId="53EBAC06" w14:textId="77777777" w:rsidR="005E75A8" w:rsidRDefault="005E75A8" w:rsidP="005E75A8">
      <w:pPr>
        <w:rPr>
          <w:rFonts w:ascii="Tahoma" w:hAnsi="Tahoma" w:cs="Tahoma"/>
          <w:sz w:val="20"/>
          <w:szCs w:val="22"/>
        </w:rPr>
      </w:pPr>
    </w:p>
    <w:p w14:paraId="13333E45" w14:textId="77777777" w:rsidR="005E75A8" w:rsidRDefault="005E75A8" w:rsidP="005E75A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But sometimes life gets in the way. How can you work a healthy breakfast into a busy lifestyle?</w:t>
      </w:r>
    </w:p>
    <w:p w14:paraId="2FE8999C" w14:textId="77777777" w:rsidR="005E75A8" w:rsidRDefault="005E75A8" w:rsidP="005E75A8">
      <w:pPr>
        <w:rPr>
          <w:rFonts w:ascii="Tahoma" w:hAnsi="Tahoma" w:cs="Tahoma"/>
          <w:sz w:val="20"/>
          <w:szCs w:val="22"/>
        </w:rPr>
      </w:pPr>
    </w:p>
    <w:p w14:paraId="0959C686" w14:textId="77777777" w:rsidR="005E75A8" w:rsidRDefault="005E75A8" w:rsidP="005E75A8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Meal prep on the weekends. Heitzig says egg bites with vegetables are an option that will stay fresh in the refrigerator for a few days. Overnight oats topped with dried fruit or nuts are another good choice. Two cups of fruits and three cups of vegetables are good goals, Heitzig says.</w:t>
      </w:r>
    </w:p>
    <w:p w14:paraId="5421B5C8" w14:textId="77777777" w:rsidR="005E75A8" w:rsidRDefault="005E75A8" w:rsidP="005E75A8">
      <w:pPr>
        <w:rPr>
          <w:rFonts w:ascii="Tahoma" w:hAnsi="Tahoma" w:cs="Tahoma"/>
          <w:sz w:val="20"/>
          <w:szCs w:val="22"/>
        </w:rPr>
      </w:pPr>
    </w:p>
    <w:p w14:paraId="2C478EDA" w14:textId="77777777" w:rsidR="005E75A8" w:rsidRPr="00617558" w:rsidRDefault="005E75A8" w:rsidP="005E75A8">
      <w:pPr>
        <w:ind w:left="720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“Keep things simple with a protein shake. If you’re having a busy day, a protein shake is a quick option to get some calories and protein to make your morning go a little bit better,” Heitzig says.</w:t>
      </w:r>
    </w:p>
    <w:p w14:paraId="504008D3" w14:textId="77777777" w:rsidR="005E75A8" w:rsidRDefault="005E75A8" w:rsidP="005E75A8">
      <w:pPr>
        <w:pStyle w:val="ListParagraph"/>
        <w:rPr>
          <w:rFonts w:ascii="Tahoma" w:hAnsi="Tahoma" w:cs="Tahoma"/>
          <w:sz w:val="20"/>
          <w:szCs w:val="22"/>
        </w:rPr>
      </w:pPr>
    </w:p>
    <w:p w14:paraId="439F795E" w14:textId="77777777" w:rsidR="005E75A8" w:rsidRDefault="005E75A8" w:rsidP="005E75A8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Choose healthier versions of breakfast staples. For example, pass on the syrup that has added sugar.</w:t>
      </w:r>
    </w:p>
    <w:p w14:paraId="57FFE882" w14:textId="77777777" w:rsidR="005E75A8" w:rsidRDefault="005E75A8" w:rsidP="005E75A8">
      <w:pPr>
        <w:pStyle w:val="ListParagraph"/>
        <w:rPr>
          <w:rFonts w:ascii="Tahoma" w:hAnsi="Tahoma" w:cs="Tahoma"/>
          <w:sz w:val="20"/>
          <w:szCs w:val="22"/>
        </w:rPr>
      </w:pPr>
    </w:p>
    <w:p w14:paraId="0F87A982" w14:textId="77777777" w:rsidR="005E75A8" w:rsidRDefault="005E75A8" w:rsidP="005E75A8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What about those sugary mainstays like cereal? Heitzig admits they’re tough to resist, especially for kids, in part because they’re advertised so much.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 xml:space="preserve">“Once in a while, it’s totally fine,” Heitzig says. “But I highly recommend adding a protein, like a breakfast meat. Or, add </w:t>
      </w:r>
      <w:proofErr w:type="gramStart"/>
      <w:r>
        <w:rPr>
          <w:rFonts w:ascii="Tahoma" w:hAnsi="Tahoma" w:cs="Tahoma"/>
          <w:sz w:val="20"/>
          <w:szCs w:val="22"/>
        </w:rPr>
        <w:t>a</w:t>
      </w:r>
      <w:proofErr w:type="gramEnd"/>
      <w:r>
        <w:rPr>
          <w:rFonts w:ascii="Tahoma" w:hAnsi="Tahoma" w:cs="Tahoma"/>
          <w:sz w:val="20"/>
          <w:szCs w:val="22"/>
        </w:rPr>
        <w:t xml:space="preserve"> fruit. This helps stabilize those blood sugar </w:t>
      </w:r>
      <w:proofErr w:type="gramStart"/>
      <w:r>
        <w:rPr>
          <w:rFonts w:ascii="Tahoma" w:hAnsi="Tahoma" w:cs="Tahoma"/>
          <w:sz w:val="20"/>
          <w:szCs w:val="22"/>
        </w:rPr>
        <w:t>levels</w:t>
      </w:r>
      <w:proofErr w:type="gramEnd"/>
      <w:r>
        <w:rPr>
          <w:rFonts w:ascii="Tahoma" w:hAnsi="Tahoma" w:cs="Tahoma"/>
          <w:sz w:val="20"/>
          <w:szCs w:val="22"/>
        </w:rPr>
        <w:t xml:space="preserve"> so we don’t have those spikes and dips over time.”</w:t>
      </w:r>
    </w:p>
    <w:p w14:paraId="627E9161" w14:textId="77777777" w:rsidR="005E75A8" w:rsidRPr="00A04D4C" w:rsidRDefault="005E75A8" w:rsidP="005E75A8">
      <w:pPr>
        <w:pStyle w:val="ListParagraph"/>
        <w:rPr>
          <w:rFonts w:ascii="Tahoma" w:hAnsi="Tahoma" w:cs="Tahoma"/>
          <w:sz w:val="20"/>
          <w:szCs w:val="22"/>
        </w:rPr>
      </w:pPr>
    </w:p>
    <w:p w14:paraId="2C9C1613" w14:textId="77777777" w:rsidR="005E75A8" w:rsidRDefault="005E75A8" w:rsidP="005E75A8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When can parents trust kids to have a healthy breakfast on their own? There’s no set age, Heitzig says. Every child is different. But, make it a conversation and set expectations early.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“Encourage those better decisions</w:t>
      </w:r>
      <w:proofErr w:type="gramStart"/>
      <w:r>
        <w:rPr>
          <w:rFonts w:ascii="Tahoma" w:hAnsi="Tahoma" w:cs="Tahoma"/>
          <w:sz w:val="20"/>
          <w:szCs w:val="22"/>
        </w:rPr>
        <w:t>.</w:t>
      </w:r>
      <w:proofErr w:type="gramEnd"/>
      <w:r>
        <w:rPr>
          <w:rFonts w:ascii="Tahoma" w:hAnsi="Tahoma" w:cs="Tahoma"/>
          <w:sz w:val="20"/>
          <w:szCs w:val="22"/>
        </w:rPr>
        <w:t xml:space="preserve"> Push them to make better choices,” Heitzig says. “Give them more options. Kids love to choose. Maybe they’ll keep leaning toward those [healthy] options rather than reaching for those sugary cereals and Pop Tarts.</w:t>
      </w:r>
    </w:p>
    <w:p w14:paraId="7B079697" w14:textId="77777777" w:rsidR="005E75A8" w:rsidRPr="00C102BF" w:rsidRDefault="005E75A8" w:rsidP="005E75A8">
      <w:pPr>
        <w:pStyle w:val="ListParagraph"/>
        <w:rPr>
          <w:rFonts w:ascii="Tahoma" w:hAnsi="Tahoma" w:cs="Tahoma"/>
          <w:sz w:val="20"/>
          <w:szCs w:val="22"/>
        </w:rPr>
      </w:pPr>
    </w:p>
    <w:p w14:paraId="6D2907D4" w14:textId="77777777" w:rsidR="005E75A8" w:rsidRDefault="005E75A8" w:rsidP="005E75A8">
      <w:pPr>
        <w:pStyle w:val="ListParagraph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“Also, let them be involved,” Heitzig adds. “Let them make their own yogurt parfait or eggs. I know mornings can be busy, and it’s not always possible. But letting them be involved when you’re there leads to better decisions on their own later in </w:t>
      </w:r>
      <w:proofErr w:type="gramStart"/>
      <w:r>
        <w:rPr>
          <w:rFonts w:ascii="Tahoma" w:hAnsi="Tahoma" w:cs="Tahoma"/>
          <w:sz w:val="20"/>
          <w:szCs w:val="22"/>
        </w:rPr>
        <w:t>life.”</w:t>
      </w:r>
      <w:proofErr w:type="gramEnd"/>
    </w:p>
    <w:p w14:paraId="5A1E3C49" w14:textId="77777777" w:rsidR="005E75A8" w:rsidRDefault="005E75A8" w:rsidP="005E75A8">
      <w:pPr>
        <w:pStyle w:val="ListParagraph"/>
        <w:rPr>
          <w:rFonts w:ascii="Tahoma" w:hAnsi="Tahoma" w:cs="Tahoma"/>
          <w:sz w:val="20"/>
          <w:szCs w:val="22"/>
        </w:rPr>
      </w:pPr>
    </w:p>
    <w:p w14:paraId="54FBA87E" w14:textId="77777777" w:rsidR="005E75A8" w:rsidRPr="004230C8" w:rsidRDefault="005E75A8" w:rsidP="005E75A8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For adults on the go, research healthier options.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 xml:space="preserve">“Drive thru breakfast shouldn’t be a daily thing,” Heitzig cautions. </w:t>
      </w:r>
      <w:proofErr w:type="gramStart"/>
      <w:r>
        <w:rPr>
          <w:rFonts w:ascii="Tahoma" w:hAnsi="Tahoma" w:cs="Tahoma"/>
          <w:sz w:val="20"/>
          <w:szCs w:val="22"/>
        </w:rPr>
        <w:t>But,</w:t>
      </w:r>
      <w:proofErr w:type="gramEnd"/>
      <w:r>
        <w:rPr>
          <w:rFonts w:ascii="Tahoma" w:hAnsi="Tahoma" w:cs="Tahoma"/>
          <w:sz w:val="20"/>
          <w:szCs w:val="22"/>
        </w:rPr>
        <w:t xml:space="preserve"> you can make better choices. Skip the deep-fried morning dish in favor of something with egg whites or Canadian bacon.</w:t>
      </w:r>
    </w:p>
    <w:p w14:paraId="557BB9CC" w14:textId="77777777" w:rsidR="005E75A8" w:rsidRDefault="005E75A8" w:rsidP="005E75A8">
      <w:pPr>
        <w:rPr>
          <w:rFonts w:ascii="Tahoma" w:hAnsi="Tahoma" w:cs="Tahoma"/>
          <w:sz w:val="20"/>
          <w:szCs w:val="22"/>
        </w:rPr>
      </w:pPr>
    </w:p>
    <w:p w14:paraId="0693A0A7" w14:textId="77777777" w:rsidR="005E75A8" w:rsidRPr="00B9492A" w:rsidRDefault="005E75A8" w:rsidP="005E75A8">
      <w:pPr>
        <w:rPr>
          <w:rFonts w:ascii="Tahoma" w:hAnsi="Tahoma" w:cs="Tahoma"/>
          <w:b/>
          <w:bCs/>
          <w:sz w:val="20"/>
          <w:szCs w:val="22"/>
        </w:rPr>
      </w:pPr>
      <w:r w:rsidRPr="00B9492A">
        <w:rPr>
          <w:rFonts w:ascii="Tahoma" w:hAnsi="Tahoma" w:cs="Tahoma"/>
          <w:b/>
          <w:bCs/>
          <w:sz w:val="20"/>
          <w:szCs w:val="22"/>
        </w:rPr>
        <w:t>Learn more</w:t>
      </w:r>
      <w:r w:rsidRPr="00B9492A">
        <w:rPr>
          <w:rFonts w:ascii="Tahoma" w:hAnsi="Tahoma" w:cs="Tahoma"/>
          <w:b/>
          <w:bCs/>
          <w:sz w:val="20"/>
          <w:szCs w:val="22"/>
        </w:rPr>
        <w:br/>
      </w:r>
      <w:r w:rsidRPr="00B9492A"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t xml:space="preserve">The </w:t>
      </w:r>
      <w:hyperlink r:id="rId8" w:history="1">
        <w:r w:rsidRPr="00481C8D">
          <w:rPr>
            <w:rStyle w:val="Hyperlink"/>
            <w:rFonts w:ascii="Tahoma" w:hAnsi="Tahoma" w:cs="Tahoma"/>
            <w:sz w:val="20"/>
            <w:szCs w:val="22"/>
          </w:rPr>
          <w:t>OSF HealthCare website</w:t>
        </w:r>
      </w:hyperlink>
      <w:r>
        <w:rPr>
          <w:rFonts w:ascii="Tahoma" w:hAnsi="Tahoma" w:cs="Tahoma"/>
          <w:sz w:val="20"/>
          <w:szCs w:val="22"/>
        </w:rPr>
        <w:t xml:space="preserve"> has healthy recipes.</w:t>
      </w:r>
    </w:p>
    <w:p w14:paraId="5FADBCA8" w14:textId="77777777" w:rsidR="005E045C" w:rsidRPr="003D17EE" w:rsidRDefault="005E045C" w:rsidP="00571DEA"/>
    <w:sectPr w:rsidR="005E045C" w:rsidRPr="003D17EE" w:rsidSect="005E75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F2F5C" w14:textId="77777777" w:rsidR="005E75A8" w:rsidRDefault="005E75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6E0F" w14:textId="77777777" w:rsidR="005E75A8" w:rsidRDefault="005E75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6288" w14:textId="77777777" w:rsidR="005E75A8" w:rsidRDefault="005E75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DC77" w14:textId="77777777" w:rsidR="005E75A8" w:rsidRDefault="005E75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91C9C" w14:textId="5C9CA439" w:rsidR="005E75A8" w:rsidRDefault="005E75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1937B" w14:textId="77777777" w:rsidR="005E75A8" w:rsidRDefault="005E75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C6474"/>
    <w:multiLevelType w:val="hybridMultilevel"/>
    <w:tmpl w:val="2D323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313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5A8"/>
    <w:rsid w:val="000651D7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5E75A8"/>
    <w:rsid w:val="0074219F"/>
    <w:rsid w:val="00840E91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F953C"/>
  <w15:chartTrackingRefBased/>
  <w15:docId w15:val="{8CCE2FB8-4135-43C9-BC32-FB18571D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8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5E7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5A8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5E7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5A8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5E75A8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osfhealthcare.org/recipes/" TargetMode="Externa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hyperlink" Target="https://www.osfhealthcare.org/providers/jill-heitzig-5869181" TargetMode="Externa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jdq40mfq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jdq40mfq</Template>
  <TotalTime>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2026-06-02T14:29:00Z</dcterms:created>
  <dcterms:modified xsi:type="dcterms:W3CDTF">2026-06-02T14:29:00Z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