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3547B" w14:textId="331768DA" w:rsidR="005E045C" w:rsidRPr="00DC5D0B" w:rsidRDefault="00DC5D0B" w:rsidP="00571DEA">
      <w:pPr>
        <w:rPr>
          <w:szCs w:val="22"/>
        </w:rPr>
      </w:pPr>
      <w:r w:rsidRPr="00DC5D0B">
        <w:rPr>
          <w:szCs w:val="22"/>
        </w:rPr>
        <w:t>First Foods: Allergen Introduction 101</w:t>
      </w:r>
    </w:p>
    <w:p w14:paraId="37CEF757" w14:textId="39F74012" w:rsidR="00DC5D0B" w:rsidRPr="00DC5D0B" w:rsidRDefault="00DC5D0B" w:rsidP="00571DEA">
      <w:pPr>
        <w:rPr>
          <w:szCs w:val="22"/>
        </w:rPr>
      </w:pPr>
      <w:r w:rsidRPr="00DC5D0B">
        <w:rPr>
          <w:szCs w:val="22"/>
        </w:rPr>
        <w:t>Matt Sheehan | Media Relations Coordinator</w:t>
      </w:r>
    </w:p>
    <w:p w14:paraId="0B1E6019" w14:textId="1E0E79E4" w:rsidR="00DC5D0B" w:rsidRDefault="00DC5D0B" w:rsidP="00571DEA">
      <w:pPr>
        <w:rPr>
          <w:szCs w:val="22"/>
        </w:rPr>
      </w:pPr>
      <w:r w:rsidRPr="00DC5D0B">
        <w:rPr>
          <w:szCs w:val="22"/>
        </w:rPr>
        <w:t xml:space="preserve">Print Version </w:t>
      </w:r>
    </w:p>
    <w:p w14:paraId="042FE907" w14:textId="77777777" w:rsidR="00DC5D0B" w:rsidRDefault="00DC5D0B" w:rsidP="00571DEA">
      <w:pPr>
        <w:rPr>
          <w:szCs w:val="22"/>
        </w:rPr>
      </w:pPr>
    </w:p>
    <w:p w14:paraId="766C224D" w14:textId="6588F616" w:rsidR="00DC5D0B" w:rsidRDefault="00DC5D0B" w:rsidP="00571DEA">
      <w:pPr>
        <w:rPr>
          <w:szCs w:val="22"/>
        </w:rPr>
      </w:pPr>
      <w:r>
        <w:rPr>
          <w:szCs w:val="22"/>
        </w:rPr>
        <w:t xml:space="preserve">You’re finally getting into a rhythm </w:t>
      </w:r>
      <w:r w:rsidR="00993EF0">
        <w:rPr>
          <w:szCs w:val="22"/>
        </w:rPr>
        <w:t>with</w:t>
      </w:r>
      <w:r>
        <w:rPr>
          <w:szCs w:val="22"/>
        </w:rPr>
        <w:t xml:space="preserve"> your newborn baby. </w:t>
      </w:r>
    </w:p>
    <w:p w14:paraId="01E98BD9" w14:textId="77777777" w:rsidR="00DC5D0B" w:rsidRDefault="00DC5D0B" w:rsidP="00571DEA">
      <w:pPr>
        <w:rPr>
          <w:szCs w:val="22"/>
        </w:rPr>
      </w:pPr>
    </w:p>
    <w:p w14:paraId="50E1AE3C" w14:textId="299C872F" w:rsidR="00DC5D0B" w:rsidRDefault="00DC5D0B" w:rsidP="00571DEA">
      <w:pPr>
        <w:rPr>
          <w:szCs w:val="22"/>
        </w:rPr>
      </w:pPr>
      <w:r>
        <w:rPr>
          <w:szCs w:val="22"/>
        </w:rPr>
        <w:t>Their sleep schedule is becoming more “normal,”</w:t>
      </w:r>
      <w:r w:rsidR="00E62752">
        <w:rPr>
          <w:szCs w:val="22"/>
        </w:rPr>
        <w:t xml:space="preserve"> and</w:t>
      </w:r>
      <w:r>
        <w:rPr>
          <w:szCs w:val="22"/>
        </w:rPr>
        <w:t xml:space="preserve"> they’re hitting some of their very first milestones, but guess what? It’s time to</w:t>
      </w:r>
      <w:r w:rsidR="0001084D">
        <w:rPr>
          <w:szCs w:val="22"/>
        </w:rPr>
        <w:t xml:space="preserve"> introduce</w:t>
      </w:r>
      <w:r>
        <w:rPr>
          <w:szCs w:val="22"/>
        </w:rPr>
        <w:t xml:space="preserve"> them to solid foods. </w:t>
      </w:r>
    </w:p>
    <w:p w14:paraId="515F43AC" w14:textId="77777777" w:rsidR="00DC5D0B" w:rsidRDefault="00DC5D0B" w:rsidP="00571DEA">
      <w:pPr>
        <w:rPr>
          <w:szCs w:val="22"/>
        </w:rPr>
      </w:pPr>
    </w:p>
    <w:p w14:paraId="68C800F6" w14:textId="4152E376" w:rsidR="00DC5D0B" w:rsidRDefault="00DC5D0B" w:rsidP="00571DEA">
      <w:pPr>
        <w:rPr>
          <w:szCs w:val="22"/>
        </w:rPr>
      </w:pPr>
      <w:r>
        <w:rPr>
          <w:szCs w:val="22"/>
        </w:rPr>
        <w:t xml:space="preserve">With a new adventure, comes fear about things like allergens. </w:t>
      </w:r>
      <w:hyperlink r:id="rId7" w:history="1">
        <w:r w:rsidRPr="004111FC">
          <w:rPr>
            <w:rStyle w:val="Hyperlink"/>
            <w:szCs w:val="22"/>
          </w:rPr>
          <w:t>According to the United States Department of Agriculture, “The Big 9”</w:t>
        </w:r>
      </w:hyperlink>
      <w:r>
        <w:rPr>
          <w:szCs w:val="22"/>
        </w:rPr>
        <w:t xml:space="preserve"> of food allergies are milk, eggs, fish, shellfish, tree nuts, peanuts, wheat, soybeans and sesame. </w:t>
      </w:r>
    </w:p>
    <w:p w14:paraId="71D60168" w14:textId="77777777" w:rsidR="00DC5D0B" w:rsidRDefault="00DC5D0B" w:rsidP="00571DEA">
      <w:pPr>
        <w:rPr>
          <w:szCs w:val="22"/>
        </w:rPr>
      </w:pPr>
    </w:p>
    <w:p w14:paraId="0190B097" w14:textId="1B665198" w:rsidR="00DC5D0B" w:rsidRDefault="00DC5D0B" w:rsidP="00DC5D0B">
      <w:pPr>
        <w:rPr>
          <w:szCs w:val="22"/>
        </w:rPr>
      </w:pPr>
      <w:r>
        <w:rPr>
          <w:szCs w:val="22"/>
        </w:rPr>
        <w:t xml:space="preserve">This long list </w:t>
      </w:r>
      <w:r w:rsidR="00461EDA">
        <w:rPr>
          <w:szCs w:val="22"/>
        </w:rPr>
        <w:t>may</w:t>
      </w:r>
      <w:r>
        <w:rPr>
          <w:szCs w:val="22"/>
        </w:rPr>
        <w:t xml:space="preserve"> seem daunting to new parents, but Michael Endris, MD, a pediatrician with OSF HealthCare, </w:t>
      </w:r>
      <w:r w:rsidR="00461EDA">
        <w:rPr>
          <w:szCs w:val="22"/>
        </w:rPr>
        <w:t xml:space="preserve">offers </w:t>
      </w:r>
      <w:r>
        <w:rPr>
          <w:szCs w:val="22"/>
        </w:rPr>
        <w:t>some tips to help guide you through the journey. He says it’s not necessary to sit outside the emergency room (ER) when introducing an allergen for the first time.</w:t>
      </w:r>
    </w:p>
    <w:p w14:paraId="38E8DF93" w14:textId="77777777" w:rsidR="00DC5D0B" w:rsidRDefault="00DC5D0B" w:rsidP="00DC5D0B">
      <w:pPr>
        <w:rPr>
          <w:szCs w:val="22"/>
        </w:rPr>
      </w:pPr>
    </w:p>
    <w:p w14:paraId="1D470795" w14:textId="7DFE7A8A" w:rsidR="00DC5D0B" w:rsidRDefault="00DC5D0B" w:rsidP="00DC5D0B">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 xml:space="preserve">"If kids don't have any other food allergies or risk factors </w:t>
      </w:r>
      <w:r w:rsidR="00171FE1">
        <w:rPr>
          <w:rFonts w:eastAsia="Times New Roman" w:cs="Times New Roman"/>
          <w:color w:val="000000"/>
          <w:szCs w:val="22"/>
        </w:rPr>
        <w:t>to</w:t>
      </w:r>
      <w:r w:rsidRPr="00DC5D0B">
        <w:rPr>
          <w:rFonts w:eastAsia="Times New Roman" w:cs="Times New Roman"/>
          <w:color w:val="000000"/>
          <w:szCs w:val="22"/>
        </w:rPr>
        <w:t xml:space="preserve"> food allergies like family history or eczema, which can place kids at a higher risk of having food allergies, we don't need to worry about eating those foods outside the ER just in case anything bad happens</w:t>
      </w:r>
      <w:r>
        <w:rPr>
          <w:rFonts w:eastAsia="Times New Roman" w:cs="Times New Roman"/>
          <w:color w:val="000000"/>
          <w:szCs w:val="22"/>
        </w:rPr>
        <w:t xml:space="preserve">,” Dr. Endris says. </w:t>
      </w:r>
    </w:p>
    <w:p w14:paraId="6EDA0EDA" w14:textId="77777777" w:rsidR="00DC5D0B" w:rsidRDefault="00DC5D0B" w:rsidP="00DC5D0B">
      <w:pPr>
        <w:shd w:val="clear" w:color="auto" w:fill="FFFFFF"/>
        <w:textAlignment w:val="baseline"/>
        <w:rPr>
          <w:rFonts w:eastAsia="Times New Roman" w:cs="Times New Roman"/>
          <w:color w:val="000000"/>
          <w:szCs w:val="22"/>
        </w:rPr>
      </w:pPr>
    </w:p>
    <w:p w14:paraId="35EBA27B" w14:textId="5A8E8E01" w:rsidR="00DC5D0B" w:rsidRPr="00DC5D0B" w:rsidRDefault="00625F84" w:rsidP="00DC5D0B">
      <w:pPr>
        <w:shd w:val="clear" w:color="auto" w:fill="FFFFFF"/>
        <w:textAlignment w:val="baseline"/>
        <w:rPr>
          <w:rFonts w:eastAsia="Times New Roman" w:cs="Times New Roman"/>
          <w:b/>
          <w:bCs/>
          <w:color w:val="000000"/>
          <w:sz w:val="32"/>
          <w:szCs w:val="32"/>
        </w:rPr>
      </w:pPr>
      <w:r>
        <w:rPr>
          <w:rFonts w:eastAsia="Times New Roman" w:cs="Times New Roman"/>
          <w:b/>
          <w:bCs/>
          <w:color w:val="000000"/>
          <w:sz w:val="32"/>
          <w:szCs w:val="32"/>
        </w:rPr>
        <w:t>Four to six</w:t>
      </w:r>
      <w:r w:rsidR="00DC5D0B" w:rsidRPr="00DC5D0B">
        <w:rPr>
          <w:rFonts w:eastAsia="Times New Roman" w:cs="Times New Roman"/>
          <w:b/>
          <w:bCs/>
          <w:color w:val="000000"/>
          <w:sz w:val="32"/>
          <w:szCs w:val="32"/>
        </w:rPr>
        <w:t xml:space="preserve">-month window </w:t>
      </w:r>
    </w:p>
    <w:p w14:paraId="26D35318" w14:textId="77777777" w:rsidR="00DC5D0B" w:rsidRDefault="00DC5D0B" w:rsidP="00DC5D0B">
      <w:pPr>
        <w:shd w:val="clear" w:color="auto" w:fill="FFFFFF"/>
        <w:textAlignment w:val="baseline"/>
        <w:rPr>
          <w:rFonts w:eastAsia="Times New Roman" w:cs="Times New Roman"/>
          <w:color w:val="000000"/>
          <w:szCs w:val="22"/>
        </w:rPr>
      </w:pPr>
    </w:p>
    <w:p w14:paraId="0B176785" w14:textId="00DCCD86" w:rsidR="00DC5D0B" w:rsidRDefault="00DC5D0B" w:rsidP="00DC5D0B">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 xml:space="preserve">"We know that the earlier introduction of those high allergen foods is beneficial and protective against developing those food allergies. Every child is going to be a little bit different. But usually in that </w:t>
      </w:r>
      <w:r w:rsidR="00F13E0F">
        <w:rPr>
          <w:rFonts w:eastAsia="Times New Roman" w:cs="Times New Roman"/>
          <w:color w:val="000000"/>
          <w:szCs w:val="22"/>
        </w:rPr>
        <w:t>four to six</w:t>
      </w:r>
      <w:r w:rsidRPr="00DC5D0B">
        <w:rPr>
          <w:rFonts w:eastAsia="Times New Roman" w:cs="Times New Roman"/>
          <w:color w:val="000000"/>
          <w:szCs w:val="22"/>
        </w:rPr>
        <w:t>-month range is when they are ready to introduce those foods. There are a few steps that we're looking at before we're talking about introducing that</w:t>
      </w:r>
      <w:r>
        <w:rPr>
          <w:rFonts w:eastAsia="Times New Roman" w:cs="Times New Roman"/>
          <w:color w:val="000000"/>
          <w:szCs w:val="22"/>
        </w:rPr>
        <w:t xml:space="preserve">,” Dr. Endris says. </w:t>
      </w:r>
    </w:p>
    <w:p w14:paraId="21CCCB23" w14:textId="77777777" w:rsidR="00DC5D0B" w:rsidRDefault="00DC5D0B" w:rsidP="00DC5D0B">
      <w:pPr>
        <w:shd w:val="clear" w:color="auto" w:fill="FFFFFF"/>
        <w:textAlignment w:val="baseline"/>
        <w:rPr>
          <w:rFonts w:eastAsia="Times New Roman" w:cs="Times New Roman"/>
          <w:color w:val="000000"/>
          <w:szCs w:val="22"/>
        </w:rPr>
      </w:pPr>
    </w:p>
    <w:p w14:paraId="4F3D27C9" w14:textId="115C4188" w:rsidR="00DC5D0B" w:rsidRPr="00DC5D0B" w:rsidRDefault="00DC5D0B" w:rsidP="00DC5D0B">
      <w:pPr>
        <w:shd w:val="clear" w:color="auto" w:fill="FFFFFF"/>
        <w:textAlignment w:val="baseline"/>
        <w:rPr>
          <w:rFonts w:eastAsia="Times New Roman" w:cs="Times New Roman"/>
          <w:b/>
          <w:bCs/>
          <w:color w:val="000000"/>
          <w:sz w:val="32"/>
          <w:szCs w:val="32"/>
        </w:rPr>
      </w:pPr>
      <w:r w:rsidRPr="00DC5D0B">
        <w:rPr>
          <w:rFonts w:eastAsia="Times New Roman" w:cs="Times New Roman"/>
          <w:b/>
          <w:bCs/>
          <w:color w:val="000000"/>
          <w:sz w:val="32"/>
          <w:szCs w:val="32"/>
        </w:rPr>
        <w:t>Milestones to hit before eating solids</w:t>
      </w:r>
    </w:p>
    <w:p w14:paraId="519C12C1" w14:textId="77777777" w:rsidR="00DC5D0B" w:rsidRDefault="00DC5D0B" w:rsidP="00DC5D0B">
      <w:pPr>
        <w:shd w:val="clear" w:color="auto" w:fill="FFFFFF"/>
        <w:textAlignment w:val="baseline"/>
        <w:rPr>
          <w:rFonts w:eastAsia="Times New Roman" w:cs="Times New Roman"/>
          <w:color w:val="000000"/>
          <w:szCs w:val="22"/>
        </w:rPr>
      </w:pPr>
    </w:p>
    <w:p w14:paraId="70AB45B6" w14:textId="38C1B804" w:rsidR="00DC5D0B" w:rsidRDefault="00DC5D0B"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w:t>
      </w:r>
      <w:r w:rsidRPr="00DC5D0B">
        <w:rPr>
          <w:rFonts w:eastAsia="Times New Roman" w:cs="Times New Roman"/>
          <w:color w:val="000000"/>
          <w:szCs w:val="22"/>
        </w:rPr>
        <w:t>First, kids should be old enough to sit up in a chair without completely slouching over. That's a good marker that they're strong enough to get that food where it needs to go. We want to make sure they are interested in it</w:t>
      </w:r>
      <w:r>
        <w:rPr>
          <w:rFonts w:eastAsia="Times New Roman" w:cs="Times New Roman"/>
          <w:color w:val="000000"/>
          <w:szCs w:val="22"/>
        </w:rPr>
        <w:t xml:space="preserve">,” Dr. Endris says. </w:t>
      </w:r>
      <w:r w:rsidRPr="00DC5D0B">
        <w:rPr>
          <w:rFonts w:eastAsia="Times New Roman" w:cs="Times New Roman"/>
          <w:color w:val="000000"/>
          <w:szCs w:val="22"/>
        </w:rPr>
        <w:t>"Infants have a reflex where if you load a spoon up with food and try to put it in their mouth, their tongue will push it out. Usually, that reflex goes away around 4 months or so. If we notice the baby is uncoordinated or not accepting the food, then we want to try again in a week and see if that reflex is gone."</w:t>
      </w:r>
    </w:p>
    <w:p w14:paraId="5B7F748B" w14:textId="77777777" w:rsidR="00D31D1D" w:rsidRDefault="00D31D1D" w:rsidP="00DC5D0B">
      <w:pPr>
        <w:shd w:val="clear" w:color="auto" w:fill="FFFFFF"/>
        <w:textAlignment w:val="baseline"/>
        <w:rPr>
          <w:rFonts w:eastAsia="Times New Roman" w:cs="Times New Roman"/>
          <w:color w:val="000000"/>
          <w:szCs w:val="22"/>
        </w:rPr>
      </w:pPr>
    </w:p>
    <w:p w14:paraId="7618CE49" w14:textId="35AD657C" w:rsidR="00D31D1D" w:rsidRDefault="00D31D1D" w:rsidP="00DC5D0B">
      <w:pPr>
        <w:shd w:val="clear" w:color="auto" w:fill="FFFFFF"/>
        <w:textAlignment w:val="baseline"/>
        <w:rPr>
          <w:rFonts w:eastAsia="Times New Roman" w:cs="Times New Roman"/>
          <w:color w:val="000000"/>
          <w:szCs w:val="22"/>
        </w:rPr>
      </w:pPr>
      <w:hyperlink r:id="rId8" w:history="1">
        <w:r w:rsidRPr="00D31D1D">
          <w:rPr>
            <w:rStyle w:val="Hyperlink"/>
            <w:rFonts w:eastAsia="Times New Roman" w:cs="Times New Roman"/>
            <w:szCs w:val="22"/>
          </w:rPr>
          <w:t>The Centers for Disease Control &amp; Prevention (CDC) recommends</w:t>
        </w:r>
      </w:hyperlink>
      <w:r>
        <w:rPr>
          <w:rFonts w:eastAsia="Times New Roman" w:cs="Times New Roman"/>
          <w:color w:val="000000"/>
          <w:szCs w:val="22"/>
        </w:rPr>
        <w:t xml:space="preserve"> parents work on their children developing fine motor skills during this time. </w:t>
      </w:r>
    </w:p>
    <w:p w14:paraId="77ECA379" w14:textId="717D03B8" w:rsidR="00D31D1D" w:rsidRDefault="00D31D1D" w:rsidP="00D31D1D">
      <w:pPr>
        <w:shd w:val="clear" w:color="auto" w:fill="FFFFFF"/>
        <w:textAlignment w:val="baseline"/>
        <w:rPr>
          <w:rFonts w:eastAsia="Times New Roman" w:cs="Times New Roman"/>
          <w:color w:val="000000"/>
          <w:szCs w:val="22"/>
        </w:rPr>
      </w:pPr>
    </w:p>
    <w:p w14:paraId="52F35C9F" w14:textId="0C35B3A8" w:rsidR="00D31D1D" w:rsidRDefault="00D31D1D" w:rsidP="00D31D1D">
      <w:pPr>
        <w:pStyle w:val="ListParagraph"/>
        <w:numPr>
          <w:ilvl w:val="0"/>
          <w:numId w:val="2"/>
        </w:numPr>
        <w:shd w:val="clear" w:color="auto" w:fill="FFFFFF"/>
        <w:textAlignment w:val="baseline"/>
        <w:rPr>
          <w:rFonts w:eastAsia="Times New Roman" w:cs="Times New Roman"/>
          <w:color w:val="000000"/>
          <w:szCs w:val="22"/>
        </w:rPr>
      </w:pPr>
      <w:r>
        <w:rPr>
          <w:rFonts w:eastAsia="Times New Roman" w:cs="Times New Roman"/>
          <w:color w:val="000000"/>
          <w:szCs w:val="22"/>
        </w:rPr>
        <w:t>Pinching or picking up food with their fingers</w:t>
      </w:r>
    </w:p>
    <w:p w14:paraId="6064AD09" w14:textId="4D92917B" w:rsidR="00D31D1D" w:rsidRDefault="00D31D1D" w:rsidP="00D31D1D">
      <w:pPr>
        <w:pStyle w:val="ListParagraph"/>
        <w:numPr>
          <w:ilvl w:val="0"/>
          <w:numId w:val="2"/>
        </w:numPr>
        <w:shd w:val="clear" w:color="auto" w:fill="FFFFFF"/>
        <w:textAlignment w:val="baseline"/>
        <w:rPr>
          <w:rFonts w:eastAsia="Times New Roman" w:cs="Times New Roman"/>
          <w:color w:val="000000"/>
          <w:szCs w:val="22"/>
        </w:rPr>
      </w:pPr>
      <w:r>
        <w:rPr>
          <w:rFonts w:eastAsia="Times New Roman" w:cs="Times New Roman"/>
          <w:color w:val="000000"/>
          <w:szCs w:val="22"/>
        </w:rPr>
        <w:t>Develop chewing skills</w:t>
      </w:r>
    </w:p>
    <w:p w14:paraId="6800F3D2" w14:textId="494DC97D" w:rsidR="00D31D1D" w:rsidRDefault="00D31D1D" w:rsidP="00D31D1D">
      <w:pPr>
        <w:pStyle w:val="ListParagraph"/>
        <w:numPr>
          <w:ilvl w:val="0"/>
          <w:numId w:val="2"/>
        </w:numPr>
        <w:shd w:val="clear" w:color="auto" w:fill="FFFFFF"/>
        <w:textAlignment w:val="baseline"/>
        <w:rPr>
          <w:rFonts w:eastAsia="Times New Roman" w:cs="Times New Roman"/>
          <w:color w:val="000000"/>
          <w:szCs w:val="22"/>
        </w:rPr>
      </w:pPr>
      <w:r>
        <w:rPr>
          <w:rFonts w:eastAsia="Times New Roman" w:cs="Times New Roman"/>
          <w:color w:val="000000"/>
          <w:szCs w:val="22"/>
        </w:rPr>
        <w:t>Learn to accept and enjoy a variety of foods</w:t>
      </w:r>
    </w:p>
    <w:p w14:paraId="1FC085E3" w14:textId="77777777" w:rsidR="00D31D1D" w:rsidRPr="00D31D1D" w:rsidRDefault="00D31D1D" w:rsidP="00D31D1D">
      <w:pPr>
        <w:shd w:val="clear" w:color="auto" w:fill="FFFFFF"/>
        <w:textAlignment w:val="baseline"/>
        <w:rPr>
          <w:rFonts w:eastAsia="Times New Roman" w:cs="Times New Roman"/>
          <w:color w:val="000000"/>
          <w:szCs w:val="22"/>
        </w:rPr>
      </w:pPr>
    </w:p>
    <w:p w14:paraId="3F9C41C0" w14:textId="335DEA97" w:rsidR="00DC5D0B" w:rsidRDefault="00D31D1D"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Acceptable textures for food include being smooth (strained or pureed), mashed or lumpy, finely chopped or ground. Start with mashed foods first, then transition to finely chopped or ground.</w:t>
      </w:r>
    </w:p>
    <w:p w14:paraId="7BC808C8" w14:textId="77777777" w:rsidR="00D31D1D" w:rsidRDefault="00D31D1D" w:rsidP="00DC5D0B">
      <w:pPr>
        <w:shd w:val="clear" w:color="auto" w:fill="FFFFFF"/>
        <w:textAlignment w:val="baseline"/>
        <w:rPr>
          <w:rFonts w:eastAsia="Times New Roman" w:cs="Times New Roman"/>
          <w:color w:val="000000"/>
          <w:szCs w:val="22"/>
        </w:rPr>
      </w:pPr>
    </w:p>
    <w:p w14:paraId="00FA7FEB" w14:textId="51B35E84" w:rsidR="00DC5D0B" w:rsidRPr="00DC5D0B" w:rsidRDefault="00DC5D0B" w:rsidP="00DC5D0B">
      <w:pPr>
        <w:shd w:val="clear" w:color="auto" w:fill="FFFFFF"/>
        <w:textAlignment w:val="baseline"/>
        <w:rPr>
          <w:rFonts w:eastAsia="Times New Roman" w:cs="Times New Roman"/>
          <w:b/>
          <w:bCs/>
          <w:color w:val="000000"/>
          <w:sz w:val="32"/>
          <w:szCs w:val="32"/>
        </w:rPr>
      </w:pPr>
      <w:r w:rsidRPr="00DC5D0B">
        <w:rPr>
          <w:rFonts w:eastAsia="Times New Roman" w:cs="Times New Roman"/>
          <w:b/>
          <w:bCs/>
          <w:color w:val="000000"/>
          <w:sz w:val="32"/>
          <w:szCs w:val="32"/>
        </w:rPr>
        <w:t>Baby-led weaning</w:t>
      </w:r>
    </w:p>
    <w:p w14:paraId="4BC27C93" w14:textId="77777777" w:rsidR="00DC5D0B" w:rsidRDefault="00DC5D0B" w:rsidP="00DC5D0B">
      <w:pPr>
        <w:shd w:val="clear" w:color="auto" w:fill="FFFFFF"/>
        <w:textAlignment w:val="baseline"/>
        <w:rPr>
          <w:rFonts w:eastAsia="Times New Roman" w:cs="Times New Roman"/>
          <w:color w:val="000000"/>
          <w:szCs w:val="22"/>
        </w:rPr>
      </w:pPr>
    </w:p>
    <w:p w14:paraId="1F0AC6EA" w14:textId="246FC4DA" w:rsidR="00DC5D0B" w:rsidRDefault="005F1830"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Instead of relying strictly on purees and baby cereal, some parents choose to go the baby-led weaning (BLW) route. This allows parents to offer solid foods to babies to let them feed themselves. The food offered supplements the baby’s diet, while breast milk or infant formula remains the main foundation. </w:t>
      </w:r>
    </w:p>
    <w:p w14:paraId="008D2DD2" w14:textId="77777777" w:rsidR="00DC5D0B" w:rsidRPr="00DC5D0B" w:rsidRDefault="00DC5D0B" w:rsidP="00DC5D0B">
      <w:pPr>
        <w:shd w:val="clear" w:color="auto" w:fill="FFFFFF"/>
        <w:textAlignment w:val="baseline"/>
        <w:rPr>
          <w:rFonts w:eastAsia="Times New Roman" w:cs="Times New Roman"/>
          <w:color w:val="000000"/>
          <w:szCs w:val="22"/>
        </w:rPr>
      </w:pPr>
    </w:p>
    <w:p w14:paraId="7F31ED5A" w14:textId="675C83B6" w:rsidR="00DC5D0B" w:rsidRDefault="00DC5D0B" w:rsidP="00DC5D0B">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"Baby-led weaning is a great way to incorporate a diverse diet. We want to make sure that as a part of that, there's some of those high allergen foods involved. It's also a great way for babies to work on those fine motor skills of being able to pick those foods up and feed themselves</w:t>
      </w:r>
      <w:r w:rsidR="005F1830">
        <w:rPr>
          <w:rFonts w:eastAsia="Times New Roman" w:cs="Times New Roman"/>
          <w:color w:val="000000"/>
          <w:szCs w:val="22"/>
        </w:rPr>
        <w:t xml:space="preserve">,” Dr. Endris says. </w:t>
      </w:r>
    </w:p>
    <w:p w14:paraId="13D3AD99" w14:textId="77777777" w:rsidR="005F1830" w:rsidRDefault="005F1830" w:rsidP="00DC5D0B">
      <w:pPr>
        <w:shd w:val="clear" w:color="auto" w:fill="FFFFFF"/>
        <w:textAlignment w:val="baseline"/>
        <w:rPr>
          <w:rFonts w:eastAsia="Times New Roman" w:cs="Times New Roman"/>
          <w:color w:val="000000"/>
          <w:szCs w:val="22"/>
        </w:rPr>
      </w:pPr>
    </w:p>
    <w:p w14:paraId="2B4E2912" w14:textId="07A669DA" w:rsidR="005F1830" w:rsidRDefault="005F1830"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However, it’s important to cut foods properly before serving your child. Fruits, vegetables and cooked meats can be cut into “finger-sized” slices that your baby is able to hold. Avoid round foods like whole berries and grapes. Make sure to cut the blueberries in half and then mash them before feeding your baby.  </w:t>
      </w:r>
    </w:p>
    <w:p w14:paraId="512B7C09" w14:textId="77777777" w:rsidR="005F1830" w:rsidRDefault="005F1830" w:rsidP="00DC5D0B">
      <w:pPr>
        <w:shd w:val="clear" w:color="auto" w:fill="FFFFFF"/>
        <w:textAlignment w:val="baseline"/>
        <w:rPr>
          <w:rFonts w:eastAsia="Times New Roman" w:cs="Times New Roman"/>
          <w:color w:val="000000"/>
          <w:szCs w:val="22"/>
        </w:rPr>
      </w:pPr>
    </w:p>
    <w:p w14:paraId="64876653" w14:textId="60874A1D" w:rsidR="005F1830" w:rsidRDefault="005F1830"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Also avoid hard</w:t>
      </w:r>
      <w:r w:rsidR="002777E5">
        <w:rPr>
          <w:rFonts w:eastAsia="Times New Roman" w:cs="Times New Roman"/>
          <w:color w:val="000000"/>
          <w:szCs w:val="22"/>
        </w:rPr>
        <w:t xml:space="preserve"> or </w:t>
      </w:r>
      <w:r>
        <w:rPr>
          <w:rFonts w:eastAsia="Times New Roman" w:cs="Times New Roman"/>
          <w:color w:val="000000"/>
          <w:szCs w:val="22"/>
        </w:rPr>
        <w:t xml:space="preserve">crunchy foods like popcorn, nuts or tortilla chips that can be a choking hazard. </w:t>
      </w:r>
    </w:p>
    <w:p w14:paraId="0F8AC0F7" w14:textId="77777777" w:rsidR="005F1830" w:rsidRDefault="005F1830" w:rsidP="00DC5D0B">
      <w:pPr>
        <w:shd w:val="clear" w:color="auto" w:fill="FFFFFF"/>
        <w:textAlignment w:val="baseline"/>
        <w:rPr>
          <w:rFonts w:eastAsia="Times New Roman" w:cs="Times New Roman"/>
          <w:color w:val="000000"/>
          <w:szCs w:val="22"/>
        </w:rPr>
      </w:pPr>
    </w:p>
    <w:p w14:paraId="4409FAE1" w14:textId="2AC01A23" w:rsidR="005F1830" w:rsidRDefault="005F1830"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The </w:t>
      </w:r>
      <w:hyperlink r:id="rId9" w:history="1">
        <w:r w:rsidRPr="00C50D33">
          <w:rPr>
            <w:rStyle w:val="Hyperlink"/>
            <w:rFonts w:eastAsia="Times New Roman" w:cs="Times New Roman"/>
            <w:szCs w:val="22"/>
          </w:rPr>
          <w:t>National Institutes of Health (NIH) recommends</w:t>
        </w:r>
      </w:hyperlink>
      <w:r>
        <w:rPr>
          <w:rFonts w:eastAsia="Times New Roman" w:cs="Times New Roman"/>
          <w:color w:val="000000"/>
          <w:szCs w:val="22"/>
        </w:rPr>
        <w:t xml:space="preserve"> only feeding your infant when he or she is healthy; do not offer the feeding if they have a cold, vomiting, diarrhea or other illness. </w:t>
      </w:r>
      <w:r w:rsidR="00C50D33">
        <w:rPr>
          <w:rFonts w:eastAsia="Times New Roman" w:cs="Times New Roman"/>
          <w:color w:val="000000"/>
          <w:szCs w:val="22"/>
        </w:rPr>
        <w:t xml:space="preserve">Give the first feeding at home in a safe environment, not at a day care facility or restaurant. </w:t>
      </w:r>
    </w:p>
    <w:p w14:paraId="62C878C1" w14:textId="77777777" w:rsidR="00B92403" w:rsidRDefault="00B92403" w:rsidP="00DC5D0B">
      <w:pPr>
        <w:shd w:val="clear" w:color="auto" w:fill="FFFFFF"/>
        <w:textAlignment w:val="baseline"/>
        <w:rPr>
          <w:rFonts w:eastAsia="Times New Roman" w:cs="Times New Roman"/>
          <w:color w:val="000000"/>
          <w:szCs w:val="22"/>
        </w:rPr>
      </w:pPr>
    </w:p>
    <w:p w14:paraId="610D0602" w14:textId="33E24278" w:rsidR="00C50D33" w:rsidRDefault="00C50D33"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The caregiver feeding the infant should be completely focused on the baby, without any distractions, and spend at least 2 hours with the infant after the feeding to watch for any signs of an allergic reaction. </w:t>
      </w:r>
    </w:p>
    <w:p w14:paraId="0DF2AB23" w14:textId="4DBEFA47" w:rsidR="00C50D33" w:rsidRDefault="00C50D33" w:rsidP="00DC5D0B">
      <w:pPr>
        <w:shd w:val="clear" w:color="auto" w:fill="FFFFFF"/>
        <w:textAlignment w:val="baseline"/>
        <w:rPr>
          <w:rFonts w:eastAsia="Times New Roman" w:cs="Times New Roman"/>
          <w:color w:val="000000"/>
          <w:szCs w:val="22"/>
        </w:rPr>
      </w:pPr>
    </w:p>
    <w:p w14:paraId="396B850A" w14:textId="21ED89C3" w:rsidR="00DC5D0B" w:rsidRDefault="00C50D33"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When feeding peanut butter, the NIH recommends mixing 2 teaspoons of peanut butter with 2-3 teaspoons of hot water. Stir until the peanut butter is dissolved, thinned and well-blended. Allow the peanut recipe to cool and then feed. </w:t>
      </w:r>
    </w:p>
    <w:p w14:paraId="67E6F6CD" w14:textId="77777777" w:rsidR="00C50D33" w:rsidRDefault="00C50D33" w:rsidP="00DC5D0B">
      <w:pPr>
        <w:shd w:val="clear" w:color="auto" w:fill="FFFFFF"/>
        <w:textAlignment w:val="baseline"/>
        <w:rPr>
          <w:rFonts w:eastAsia="Times New Roman" w:cs="Times New Roman"/>
          <w:color w:val="000000"/>
          <w:szCs w:val="22"/>
        </w:rPr>
      </w:pPr>
    </w:p>
    <w:p w14:paraId="188D2530" w14:textId="70379A4C" w:rsidR="00C50D33" w:rsidRPr="00DC5D0B" w:rsidRDefault="00C50D33" w:rsidP="00DC5D0B">
      <w:pPr>
        <w:shd w:val="clear" w:color="auto" w:fill="FFFFFF"/>
        <w:textAlignment w:val="baseline"/>
        <w:rPr>
          <w:rFonts w:eastAsia="Times New Roman" w:cs="Times New Roman"/>
          <w:b/>
          <w:bCs/>
          <w:color w:val="000000"/>
          <w:sz w:val="32"/>
          <w:szCs w:val="32"/>
        </w:rPr>
      </w:pPr>
      <w:r w:rsidRPr="00C50D33">
        <w:rPr>
          <w:rFonts w:eastAsia="Times New Roman" w:cs="Times New Roman"/>
          <w:b/>
          <w:bCs/>
          <w:color w:val="000000"/>
          <w:sz w:val="32"/>
          <w:szCs w:val="32"/>
        </w:rPr>
        <w:t>What if my child has an allergic reaction?</w:t>
      </w:r>
    </w:p>
    <w:p w14:paraId="41B4BACD" w14:textId="77777777" w:rsidR="00DC5D0B" w:rsidRPr="00DC5D0B" w:rsidRDefault="00DC5D0B" w:rsidP="00DC5D0B">
      <w:pPr>
        <w:shd w:val="clear" w:color="auto" w:fill="FFFFFF"/>
        <w:textAlignment w:val="baseline"/>
        <w:rPr>
          <w:rFonts w:eastAsia="Times New Roman" w:cs="Times New Roman"/>
          <w:color w:val="000000"/>
          <w:szCs w:val="22"/>
        </w:rPr>
      </w:pPr>
    </w:p>
    <w:p w14:paraId="4D6F2F67" w14:textId="0424CE86" w:rsidR="00DC5D0B" w:rsidRDefault="00DC5D0B" w:rsidP="00DC5D0B">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"If a child is having anaphylaxis, which is not only hives or a rash, but they are vomiting, wheezing or acting really sleepy. If your "mom alarm" is going off and you think something is wrong with your child, then we want to make sure we're calling EMS or going to the emergency department to address that</w:t>
      </w:r>
      <w:r w:rsidR="00C50D33">
        <w:rPr>
          <w:rFonts w:eastAsia="Times New Roman" w:cs="Times New Roman"/>
          <w:color w:val="000000"/>
          <w:szCs w:val="22"/>
        </w:rPr>
        <w:t xml:space="preserve">,” Dr. Endris says. </w:t>
      </w:r>
    </w:p>
    <w:p w14:paraId="70E6CA60" w14:textId="77777777" w:rsidR="00C50D33" w:rsidRDefault="00C50D33" w:rsidP="00DC5D0B">
      <w:pPr>
        <w:shd w:val="clear" w:color="auto" w:fill="FFFFFF"/>
        <w:textAlignment w:val="baseline"/>
        <w:rPr>
          <w:rFonts w:eastAsia="Times New Roman" w:cs="Times New Roman"/>
          <w:color w:val="000000"/>
          <w:szCs w:val="22"/>
        </w:rPr>
      </w:pPr>
    </w:p>
    <w:p w14:paraId="4195B2D3" w14:textId="45F26E58" w:rsidR="00C50D33" w:rsidRPr="00DC5D0B" w:rsidRDefault="00C50D33"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If you have any fear or anxiety this may happen with your child, Dr. Endris says there are safe environments inside the pediatrician’s office you can pursue. </w:t>
      </w:r>
    </w:p>
    <w:p w14:paraId="3D7A4F98" w14:textId="77777777" w:rsidR="00DC5D0B" w:rsidRPr="00DC5D0B" w:rsidRDefault="00DC5D0B" w:rsidP="00DC5D0B">
      <w:pPr>
        <w:shd w:val="clear" w:color="auto" w:fill="FFFFFF"/>
        <w:textAlignment w:val="baseline"/>
        <w:rPr>
          <w:rFonts w:eastAsia="Times New Roman" w:cs="Times New Roman"/>
          <w:color w:val="000000"/>
          <w:szCs w:val="22"/>
        </w:rPr>
      </w:pPr>
    </w:p>
    <w:p w14:paraId="43C5CF2C" w14:textId="23D8FD6A" w:rsidR="00DC5D0B" w:rsidRDefault="00DC5D0B" w:rsidP="00DC5D0B">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w:t>
      </w:r>
      <w:r w:rsidR="00C50D33">
        <w:rPr>
          <w:rFonts w:eastAsia="Times New Roman" w:cs="Times New Roman"/>
          <w:color w:val="000000"/>
          <w:szCs w:val="22"/>
        </w:rPr>
        <w:t>We</w:t>
      </w:r>
      <w:r w:rsidRPr="00DC5D0B">
        <w:rPr>
          <w:rFonts w:eastAsia="Times New Roman" w:cs="Times New Roman"/>
          <w:color w:val="000000"/>
          <w:szCs w:val="22"/>
        </w:rPr>
        <w:t xml:space="preserve"> can offer testing to see if your child is at an increased likelihood of having those significant reactions. If so, we can do a food challenge in the office with an allergist to make sure we are there in case anything unfortunate does arise</w:t>
      </w:r>
      <w:r w:rsidR="00C50D33">
        <w:rPr>
          <w:rFonts w:eastAsia="Times New Roman" w:cs="Times New Roman"/>
          <w:color w:val="000000"/>
          <w:szCs w:val="22"/>
        </w:rPr>
        <w:t xml:space="preserve">,” Dr. Endris says. </w:t>
      </w:r>
    </w:p>
    <w:p w14:paraId="796E9399" w14:textId="77777777" w:rsidR="00E66E68" w:rsidRDefault="00E66E68" w:rsidP="00DC5D0B">
      <w:pPr>
        <w:shd w:val="clear" w:color="auto" w:fill="FFFFFF"/>
        <w:textAlignment w:val="baseline"/>
        <w:rPr>
          <w:rFonts w:eastAsia="Times New Roman" w:cs="Times New Roman"/>
          <w:color w:val="000000"/>
          <w:szCs w:val="22"/>
        </w:rPr>
      </w:pPr>
    </w:p>
    <w:p w14:paraId="701DFE76" w14:textId="7BB58C7A" w:rsidR="00E66E68" w:rsidRDefault="00E66E68"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If your child has a rash around the mouth, their eczema is flaring up, or they have diarrhea in the coming days, Dr. Endris recommends giving your child’s pediatrician a call to discuss the symptoms.</w:t>
      </w:r>
    </w:p>
    <w:p w14:paraId="524CA801" w14:textId="77777777" w:rsidR="00C50D33" w:rsidRDefault="00C50D33" w:rsidP="00DC5D0B">
      <w:pPr>
        <w:shd w:val="clear" w:color="auto" w:fill="FFFFFF"/>
        <w:textAlignment w:val="baseline"/>
        <w:rPr>
          <w:rFonts w:eastAsia="Times New Roman" w:cs="Times New Roman"/>
          <w:color w:val="000000"/>
          <w:szCs w:val="22"/>
        </w:rPr>
      </w:pPr>
    </w:p>
    <w:p w14:paraId="6D9AA6D1" w14:textId="2B3D39E1" w:rsidR="00C50D33" w:rsidRPr="00DC5D0B" w:rsidRDefault="00C50D33" w:rsidP="00DC5D0B">
      <w:pPr>
        <w:shd w:val="clear" w:color="auto" w:fill="FFFFFF"/>
        <w:textAlignment w:val="baseline"/>
        <w:rPr>
          <w:rFonts w:eastAsia="Times New Roman" w:cs="Times New Roman"/>
          <w:b/>
          <w:bCs/>
          <w:color w:val="000000"/>
          <w:sz w:val="32"/>
          <w:szCs w:val="32"/>
        </w:rPr>
      </w:pPr>
      <w:r w:rsidRPr="00C50D33">
        <w:rPr>
          <w:rFonts w:eastAsia="Times New Roman" w:cs="Times New Roman"/>
          <w:b/>
          <w:bCs/>
          <w:color w:val="000000"/>
          <w:sz w:val="32"/>
          <w:szCs w:val="32"/>
        </w:rPr>
        <w:t xml:space="preserve">Hitting the </w:t>
      </w:r>
      <w:r w:rsidR="006F33FC">
        <w:rPr>
          <w:rFonts w:eastAsia="Times New Roman" w:cs="Times New Roman"/>
          <w:b/>
          <w:bCs/>
          <w:color w:val="000000"/>
          <w:sz w:val="32"/>
          <w:szCs w:val="32"/>
        </w:rPr>
        <w:t>one</w:t>
      </w:r>
      <w:r w:rsidRPr="00C50D33">
        <w:rPr>
          <w:rFonts w:eastAsia="Times New Roman" w:cs="Times New Roman"/>
          <w:b/>
          <w:bCs/>
          <w:color w:val="000000"/>
          <w:sz w:val="32"/>
          <w:szCs w:val="32"/>
        </w:rPr>
        <w:t>-year mark</w:t>
      </w:r>
    </w:p>
    <w:p w14:paraId="056A0139" w14:textId="77777777" w:rsidR="00DC5D0B" w:rsidRPr="00DC5D0B" w:rsidRDefault="00DC5D0B" w:rsidP="00DC5D0B">
      <w:pPr>
        <w:shd w:val="clear" w:color="auto" w:fill="FFFFFF"/>
        <w:textAlignment w:val="baseline"/>
        <w:rPr>
          <w:rFonts w:eastAsia="Times New Roman" w:cs="Times New Roman"/>
          <w:color w:val="000000"/>
          <w:szCs w:val="22"/>
        </w:rPr>
      </w:pPr>
    </w:p>
    <w:p w14:paraId="1F01EAFC" w14:textId="1C96F32A" w:rsidR="00C50D33" w:rsidRDefault="00C50D33"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Hopefully by </w:t>
      </w:r>
      <w:r w:rsidR="0021503A">
        <w:rPr>
          <w:rFonts w:eastAsia="Times New Roman" w:cs="Times New Roman"/>
          <w:color w:val="000000"/>
          <w:szCs w:val="22"/>
        </w:rPr>
        <w:t>one</w:t>
      </w:r>
      <w:r w:rsidR="00F741F8">
        <w:rPr>
          <w:rFonts w:eastAsia="Times New Roman" w:cs="Times New Roman"/>
          <w:color w:val="000000"/>
          <w:szCs w:val="22"/>
        </w:rPr>
        <w:t xml:space="preserve"> </w:t>
      </w:r>
      <w:r>
        <w:rPr>
          <w:rFonts w:eastAsia="Times New Roman" w:cs="Times New Roman"/>
          <w:color w:val="000000"/>
          <w:szCs w:val="22"/>
        </w:rPr>
        <w:t>year</w:t>
      </w:r>
      <w:r w:rsidR="00F741F8">
        <w:rPr>
          <w:rFonts w:eastAsia="Times New Roman" w:cs="Times New Roman"/>
          <w:color w:val="000000"/>
          <w:szCs w:val="22"/>
        </w:rPr>
        <w:t xml:space="preserve"> </w:t>
      </w:r>
      <w:r>
        <w:rPr>
          <w:rFonts w:eastAsia="Times New Roman" w:cs="Times New Roman"/>
          <w:color w:val="000000"/>
          <w:szCs w:val="22"/>
        </w:rPr>
        <w:t xml:space="preserve">old, your baby has developed strong motor skills for eating and is enjoying a wide variety of foods. </w:t>
      </w:r>
    </w:p>
    <w:p w14:paraId="17AFCCED" w14:textId="77777777" w:rsidR="00C50D33" w:rsidRDefault="00C50D33" w:rsidP="00DC5D0B">
      <w:pPr>
        <w:shd w:val="clear" w:color="auto" w:fill="FFFFFF"/>
        <w:textAlignment w:val="baseline"/>
        <w:rPr>
          <w:rFonts w:eastAsia="Times New Roman" w:cs="Times New Roman"/>
          <w:color w:val="000000"/>
          <w:szCs w:val="22"/>
        </w:rPr>
      </w:pPr>
    </w:p>
    <w:p w14:paraId="55D6D269" w14:textId="734D535D" w:rsidR="00C50D33" w:rsidRDefault="00C50D33"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However, it is widely recommended to not allow babies to eat honey before they reach </w:t>
      </w:r>
      <w:r w:rsidR="0021503A">
        <w:rPr>
          <w:rFonts w:eastAsia="Times New Roman" w:cs="Times New Roman"/>
          <w:color w:val="000000"/>
          <w:szCs w:val="22"/>
        </w:rPr>
        <w:t>one</w:t>
      </w:r>
      <w:r w:rsidR="00F741F8">
        <w:rPr>
          <w:rFonts w:eastAsia="Times New Roman" w:cs="Times New Roman"/>
          <w:color w:val="000000"/>
          <w:szCs w:val="22"/>
        </w:rPr>
        <w:t xml:space="preserve"> </w:t>
      </w:r>
      <w:r>
        <w:rPr>
          <w:rFonts w:eastAsia="Times New Roman" w:cs="Times New Roman"/>
          <w:color w:val="000000"/>
          <w:szCs w:val="22"/>
        </w:rPr>
        <w:t>yea</w:t>
      </w:r>
      <w:r w:rsidR="0021503A">
        <w:rPr>
          <w:rFonts w:eastAsia="Times New Roman" w:cs="Times New Roman"/>
          <w:color w:val="000000"/>
          <w:szCs w:val="22"/>
        </w:rPr>
        <w:t xml:space="preserve">r </w:t>
      </w:r>
      <w:r>
        <w:rPr>
          <w:rFonts w:eastAsia="Times New Roman" w:cs="Times New Roman"/>
          <w:color w:val="000000"/>
          <w:szCs w:val="22"/>
        </w:rPr>
        <w:t xml:space="preserve">old. Honey can cause botulism, a type of food poisoning, for kids under the age of </w:t>
      </w:r>
      <w:r w:rsidR="0021503A">
        <w:rPr>
          <w:rFonts w:eastAsia="Times New Roman" w:cs="Times New Roman"/>
          <w:color w:val="000000"/>
          <w:szCs w:val="22"/>
        </w:rPr>
        <w:t>one</w:t>
      </w:r>
      <w:r>
        <w:rPr>
          <w:rFonts w:eastAsia="Times New Roman" w:cs="Times New Roman"/>
          <w:color w:val="000000"/>
          <w:szCs w:val="22"/>
        </w:rPr>
        <w:t xml:space="preserve">. </w:t>
      </w:r>
    </w:p>
    <w:p w14:paraId="600B70D8" w14:textId="77777777" w:rsidR="00C50D33" w:rsidRDefault="00C50D33" w:rsidP="00DC5D0B">
      <w:pPr>
        <w:shd w:val="clear" w:color="auto" w:fill="FFFFFF"/>
        <w:textAlignment w:val="baseline"/>
        <w:rPr>
          <w:rFonts w:eastAsia="Times New Roman" w:cs="Times New Roman"/>
          <w:color w:val="000000"/>
          <w:szCs w:val="22"/>
        </w:rPr>
      </w:pPr>
    </w:p>
    <w:p w14:paraId="3C9067C3" w14:textId="7C61D173" w:rsidR="00C50D33" w:rsidRDefault="00C50D33"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On the other hand, once your baby reaches </w:t>
      </w:r>
      <w:r w:rsidR="0021503A">
        <w:rPr>
          <w:rFonts w:eastAsia="Times New Roman" w:cs="Times New Roman"/>
          <w:color w:val="000000"/>
          <w:szCs w:val="22"/>
        </w:rPr>
        <w:t>one</w:t>
      </w:r>
      <w:r w:rsidR="00F741F8">
        <w:rPr>
          <w:rFonts w:eastAsia="Times New Roman" w:cs="Times New Roman"/>
          <w:color w:val="000000"/>
          <w:szCs w:val="22"/>
        </w:rPr>
        <w:t xml:space="preserve"> </w:t>
      </w:r>
      <w:r>
        <w:rPr>
          <w:rFonts w:eastAsia="Times New Roman" w:cs="Times New Roman"/>
          <w:color w:val="000000"/>
          <w:szCs w:val="22"/>
        </w:rPr>
        <w:t>year</w:t>
      </w:r>
      <w:r w:rsidR="0021503A">
        <w:rPr>
          <w:rFonts w:eastAsia="Times New Roman" w:cs="Times New Roman"/>
          <w:color w:val="000000"/>
          <w:szCs w:val="22"/>
        </w:rPr>
        <w:t xml:space="preserve"> </w:t>
      </w:r>
      <w:r>
        <w:rPr>
          <w:rFonts w:eastAsia="Times New Roman" w:cs="Times New Roman"/>
          <w:color w:val="000000"/>
          <w:szCs w:val="22"/>
        </w:rPr>
        <w:t xml:space="preserve">old, you can start </w:t>
      </w:r>
      <w:r w:rsidR="004111FC">
        <w:rPr>
          <w:rFonts w:eastAsia="Times New Roman" w:cs="Times New Roman"/>
          <w:color w:val="000000"/>
          <w:szCs w:val="22"/>
        </w:rPr>
        <w:t>offering</w:t>
      </w:r>
      <w:r>
        <w:rPr>
          <w:rFonts w:eastAsia="Times New Roman" w:cs="Times New Roman"/>
          <w:color w:val="000000"/>
          <w:szCs w:val="22"/>
        </w:rPr>
        <w:t xml:space="preserve"> whole milk (Vitamin D milk) </w:t>
      </w:r>
      <w:r w:rsidR="004111FC">
        <w:rPr>
          <w:rFonts w:eastAsia="Times New Roman" w:cs="Times New Roman"/>
          <w:color w:val="000000"/>
          <w:szCs w:val="22"/>
        </w:rPr>
        <w:t xml:space="preserve">to your child. It is recommended to discuss this switch with your pediatrician beforehand. </w:t>
      </w:r>
    </w:p>
    <w:p w14:paraId="2A3DB908" w14:textId="77777777" w:rsidR="00C50D33" w:rsidRDefault="00C50D33" w:rsidP="00DC5D0B">
      <w:pPr>
        <w:shd w:val="clear" w:color="auto" w:fill="FFFFFF"/>
        <w:textAlignment w:val="baseline"/>
        <w:rPr>
          <w:rFonts w:eastAsia="Times New Roman" w:cs="Times New Roman"/>
          <w:color w:val="000000"/>
          <w:szCs w:val="22"/>
        </w:rPr>
      </w:pPr>
    </w:p>
    <w:p w14:paraId="4EBDAAEB" w14:textId="54D3DC01" w:rsidR="00DC5D0B" w:rsidRDefault="00DC5D0B" w:rsidP="00DC5D0B">
      <w:pPr>
        <w:shd w:val="clear" w:color="auto" w:fill="FFFFFF"/>
        <w:textAlignment w:val="baseline"/>
        <w:rPr>
          <w:rFonts w:eastAsia="Times New Roman" w:cs="Times New Roman"/>
          <w:color w:val="000000"/>
          <w:szCs w:val="22"/>
        </w:rPr>
      </w:pPr>
      <w:r w:rsidRPr="00DC5D0B">
        <w:rPr>
          <w:rFonts w:eastAsia="Times New Roman" w:cs="Times New Roman"/>
          <w:color w:val="000000"/>
          <w:szCs w:val="22"/>
        </w:rPr>
        <w:t>"We want to make sure those kids are staying on breast milk or infant formula until they're a year old. We want to avoid introducing any cow's milk until they are of that age. They can have cow's milk products like cheese or yogurt before then, but we want to make sure their primary nutrition comes from the infant formula or breast milk</w:t>
      </w:r>
      <w:r w:rsidR="00C50D33">
        <w:rPr>
          <w:rFonts w:eastAsia="Times New Roman" w:cs="Times New Roman"/>
          <w:color w:val="000000"/>
          <w:szCs w:val="22"/>
        </w:rPr>
        <w:t xml:space="preserve">,” Dr. Endris says. </w:t>
      </w:r>
    </w:p>
    <w:p w14:paraId="035806AA" w14:textId="77777777" w:rsidR="00C50D33" w:rsidRDefault="00C50D33" w:rsidP="00DC5D0B">
      <w:pPr>
        <w:shd w:val="clear" w:color="auto" w:fill="FFFFFF"/>
        <w:textAlignment w:val="baseline"/>
        <w:rPr>
          <w:rFonts w:eastAsia="Times New Roman" w:cs="Times New Roman"/>
          <w:color w:val="000000"/>
          <w:szCs w:val="22"/>
        </w:rPr>
      </w:pPr>
    </w:p>
    <w:p w14:paraId="376F5284" w14:textId="3B05981A" w:rsidR="00C50D33" w:rsidRDefault="004111FC" w:rsidP="00DC5D0B">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Once your child hits the 1-year mark, breast milk or formula is still a viable option to keeping infants’ diets nutritious. But soon after, you can begin to wean the child off breast milk or formula and allow whole milk to take its place. </w:t>
      </w:r>
    </w:p>
    <w:p w14:paraId="248215BA" w14:textId="77777777" w:rsidR="004111FC" w:rsidRDefault="004111FC" w:rsidP="00DC5D0B">
      <w:pPr>
        <w:shd w:val="clear" w:color="auto" w:fill="FFFFFF"/>
        <w:textAlignment w:val="baseline"/>
        <w:rPr>
          <w:rFonts w:eastAsia="Times New Roman" w:cs="Times New Roman"/>
          <w:color w:val="000000"/>
          <w:szCs w:val="22"/>
        </w:rPr>
      </w:pPr>
    </w:p>
    <w:p w14:paraId="5F0D6D56" w14:textId="6D85AC51" w:rsidR="004111FC" w:rsidRPr="00DC5D0B" w:rsidRDefault="00E46D7C" w:rsidP="00DC5D0B">
      <w:pPr>
        <w:shd w:val="clear" w:color="auto" w:fill="FFFFFF"/>
        <w:textAlignment w:val="baseline"/>
        <w:rPr>
          <w:rFonts w:eastAsia="Times New Roman" w:cs="Times New Roman"/>
          <w:color w:val="000000"/>
          <w:szCs w:val="22"/>
        </w:rPr>
      </w:pPr>
      <w:hyperlink r:id="rId10" w:history="1">
        <w:hyperlink r:id="rId11" w:history="1">
          <w:r w:rsidR="00D31D1D" w:rsidRPr="00E46D7C">
            <w:rPr>
              <w:rStyle w:val="Hyperlink"/>
              <w:rFonts w:eastAsia="Times New Roman" w:cs="Times New Roman"/>
              <w:szCs w:val="22"/>
            </w:rPr>
            <w:t>The</w:t>
          </w:r>
        </w:hyperlink>
        <w:r w:rsidR="00D31D1D" w:rsidRPr="00E46D7C">
          <w:rPr>
            <w:rStyle w:val="Hyperlink"/>
            <w:rFonts w:eastAsia="Times New Roman" w:cs="Times New Roman"/>
            <w:szCs w:val="22"/>
          </w:rPr>
          <w:t xml:space="preserve"> CDC</w:t>
        </w:r>
      </w:hyperlink>
      <w:r w:rsidR="00D31D1D">
        <w:rPr>
          <w:rFonts w:eastAsia="Times New Roman" w:cs="Times New Roman"/>
          <w:color w:val="000000"/>
          <w:szCs w:val="22"/>
        </w:rPr>
        <w:t xml:space="preserve"> says you can</w:t>
      </w:r>
      <w:r w:rsidR="004111FC">
        <w:rPr>
          <w:rFonts w:eastAsia="Times New Roman" w:cs="Times New Roman"/>
          <w:color w:val="000000"/>
          <w:szCs w:val="22"/>
        </w:rPr>
        <w:t xml:space="preserve"> </w:t>
      </w:r>
      <w:r w:rsidR="00D31D1D">
        <w:rPr>
          <w:rFonts w:eastAsia="Times New Roman" w:cs="Times New Roman"/>
          <w:color w:val="000000"/>
          <w:szCs w:val="22"/>
        </w:rPr>
        <w:t xml:space="preserve">move your baby to low-fat (1%) or fat-free dairy milk once they are </w:t>
      </w:r>
      <w:r w:rsidR="00F741F8">
        <w:rPr>
          <w:rFonts w:eastAsia="Times New Roman" w:cs="Times New Roman"/>
          <w:color w:val="000000"/>
          <w:szCs w:val="22"/>
        </w:rPr>
        <w:t>2 years old</w:t>
      </w:r>
      <w:r w:rsidR="00D31D1D">
        <w:rPr>
          <w:rFonts w:eastAsia="Times New Roman" w:cs="Times New Roman"/>
          <w:color w:val="000000"/>
          <w:szCs w:val="22"/>
        </w:rPr>
        <w:t>.</w:t>
      </w:r>
    </w:p>
    <w:p w14:paraId="5D52D096" w14:textId="77777777" w:rsidR="00DC5D0B" w:rsidRPr="00DC5D0B" w:rsidRDefault="00DC5D0B" w:rsidP="00DC5D0B">
      <w:pPr>
        <w:shd w:val="clear" w:color="auto" w:fill="FFFFFF"/>
        <w:textAlignment w:val="baseline"/>
        <w:rPr>
          <w:rFonts w:eastAsia="Times New Roman" w:cs="Times New Roman"/>
          <w:color w:val="000000"/>
          <w:szCs w:val="22"/>
        </w:rPr>
      </w:pPr>
    </w:p>
    <w:p w14:paraId="6AB56BCF" w14:textId="5F220939" w:rsidR="00DC5D0B" w:rsidRDefault="004111FC" w:rsidP="00571DEA">
      <w:pPr>
        <w:rPr>
          <w:b/>
          <w:bCs/>
          <w:sz w:val="32"/>
          <w:szCs w:val="32"/>
        </w:rPr>
      </w:pPr>
      <w:r w:rsidRPr="004111FC">
        <w:rPr>
          <w:b/>
          <w:bCs/>
          <w:sz w:val="32"/>
          <w:szCs w:val="32"/>
        </w:rPr>
        <w:lastRenderedPageBreak/>
        <w:t>When can my baby have water?</w:t>
      </w:r>
    </w:p>
    <w:p w14:paraId="2C19A39F" w14:textId="77777777" w:rsidR="004111FC" w:rsidRDefault="004111FC" w:rsidP="00571DEA">
      <w:pPr>
        <w:rPr>
          <w:b/>
          <w:bCs/>
          <w:sz w:val="32"/>
          <w:szCs w:val="32"/>
        </w:rPr>
      </w:pPr>
    </w:p>
    <w:p w14:paraId="7C0B690C" w14:textId="6D9150BF" w:rsidR="00726F87" w:rsidRDefault="004111FC" w:rsidP="00726F87">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After </w:t>
      </w:r>
      <w:r w:rsidR="004B4465">
        <w:rPr>
          <w:rFonts w:eastAsia="Times New Roman" w:cs="Times New Roman"/>
          <w:color w:val="000000"/>
          <w:szCs w:val="22"/>
        </w:rPr>
        <w:t xml:space="preserve">six </w:t>
      </w:r>
      <w:r>
        <w:rPr>
          <w:rFonts w:eastAsia="Times New Roman" w:cs="Times New Roman"/>
          <w:color w:val="000000"/>
          <w:szCs w:val="22"/>
        </w:rPr>
        <w:t xml:space="preserve">months, offering small amounts of water to your baby is OK. But before </w:t>
      </w:r>
      <w:r w:rsidR="004B4465">
        <w:rPr>
          <w:rFonts w:eastAsia="Times New Roman" w:cs="Times New Roman"/>
          <w:color w:val="000000"/>
          <w:szCs w:val="22"/>
        </w:rPr>
        <w:t>six</w:t>
      </w:r>
      <w:r>
        <w:rPr>
          <w:rFonts w:eastAsia="Times New Roman" w:cs="Times New Roman"/>
          <w:color w:val="000000"/>
          <w:szCs w:val="22"/>
        </w:rPr>
        <w:t xml:space="preserve"> months, babies drinking water can actually lead to </w:t>
      </w:r>
      <w:hyperlink r:id="rId12" w:history="1">
        <w:r w:rsidRPr="004111FC">
          <w:rPr>
            <w:rStyle w:val="Hyperlink"/>
            <w:rFonts w:eastAsia="Times New Roman" w:cs="Times New Roman"/>
            <w:szCs w:val="22"/>
          </w:rPr>
          <w:t>diarrhea and malnutrition.</w:t>
        </w:r>
      </w:hyperlink>
      <w:r>
        <w:rPr>
          <w:rFonts w:eastAsia="Times New Roman" w:cs="Times New Roman"/>
          <w:color w:val="000000"/>
          <w:szCs w:val="22"/>
        </w:rPr>
        <w:t xml:space="preserve"> Limit the amount of water your baby drinks at a time to 2-3 ounces, and only offer it if the </w:t>
      </w:r>
      <w:r w:rsidR="00831FB5">
        <w:rPr>
          <w:rFonts w:eastAsia="Times New Roman" w:cs="Times New Roman"/>
          <w:color w:val="000000"/>
          <w:szCs w:val="22"/>
        </w:rPr>
        <w:t>baby’s</w:t>
      </w:r>
      <w:r>
        <w:rPr>
          <w:rFonts w:eastAsia="Times New Roman" w:cs="Times New Roman"/>
          <w:color w:val="000000"/>
          <w:szCs w:val="22"/>
        </w:rPr>
        <w:t xml:space="preserve"> hunger has been satisfied by breast milk or formula.</w:t>
      </w:r>
    </w:p>
    <w:p w14:paraId="49133C3A" w14:textId="77777777" w:rsidR="00726F87" w:rsidRDefault="00726F87" w:rsidP="00726F87">
      <w:pPr>
        <w:shd w:val="clear" w:color="auto" w:fill="FFFFFF"/>
        <w:textAlignment w:val="baseline"/>
        <w:rPr>
          <w:rFonts w:eastAsia="Times New Roman" w:cs="Times New Roman"/>
          <w:color w:val="000000"/>
          <w:szCs w:val="22"/>
        </w:rPr>
      </w:pPr>
    </w:p>
    <w:p w14:paraId="7D4F2A05" w14:textId="5A6115DF" w:rsidR="00726F87" w:rsidRPr="00726F87" w:rsidRDefault="00726F87" w:rsidP="00726F87">
      <w:pPr>
        <w:shd w:val="clear" w:color="auto" w:fill="FFFFFF"/>
        <w:textAlignment w:val="baseline"/>
        <w:rPr>
          <w:rFonts w:eastAsia="Times New Roman" w:cs="Times New Roman"/>
          <w:b/>
          <w:bCs/>
          <w:color w:val="000000"/>
          <w:sz w:val="32"/>
          <w:szCs w:val="32"/>
        </w:rPr>
      </w:pPr>
      <w:r w:rsidRPr="00726F87">
        <w:rPr>
          <w:rFonts w:eastAsia="Times New Roman" w:cs="Times New Roman"/>
          <w:b/>
          <w:bCs/>
          <w:color w:val="000000"/>
          <w:sz w:val="32"/>
          <w:szCs w:val="32"/>
        </w:rPr>
        <w:t>Study released about early introduction of allergens</w:t>
      </w:r>
    </w:p>
    <w:p w14:paraId="770CF0BC" w14:textId="77777777" w:rsidR="00726F87" w:rsidRDefault="00726F87" w:rsidP="00726F87">
      <w:pPr>
        <w:shd w:val="clear" w:color="auto" w:fill="FFFFFF"/>
        <w:textAlignment w:val="baseline"/>
        <w:rPr>
          <w:rFonts w:eastAsia="Times New Roman" w:cs="Times New Roman"/>
          <w:color w:val="000000"/>
          <w:szCs w:val="22"/>
        </w:rPr>
      </w:pPr>
    </w:p>
    <w:p w14:paraId="283DF6FB" w14:textId="05B4919A" w:rsidR="00726F87" w:rsidRDefault="00726F87" w:rsidP="00726F87">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Dr. Endris and his team at OSF St. Joseph Medical Center in Bloomington, Illinois were a site that participated in a </w:t>
      </w:r>
      <w:hyperlink r:id="rId13" w:history="1">
        <w:r w:rsidRPr="003B6EC9">
          <w:rPr>
            <w:rStyle w:val="Hyperlink"/>
            <w:rFonts w:eastAsia="Times New Roman" w:cs="Times New Roman"/>
            <w:szCs w:val="22"/>
          </w:rPr>
          <w:t>study</w:t>
        </w:r>
      </w:hyperlink>
      <w:r>
        <w:rPr>
          <w:rFonts w:eastAsia="Times New Roman" w:cs="Times New Roman"/>
          <w:color w:val="000000"/>
          <w:szCs w:val="22"/>
        </w:rPr>
        <w:t xml:space="preserve"> to bring forth the early introduction of allergen</w:t>
      </w:r>
      <w:r w:rsidR="00DB7A34">
        <w:rPr>
          <w:rFonts w:eastAsia="Times New Roman" w:cs="Times New Roman"/>
          <w:color w:val="000000"/>
          <w:szCs w:val="22"/>
        </w:rPr>
        <w:t xml:space="preserve">s. </w:t>
      </w:r>
    </w:p>
    <w:p w14:paraId="009DB88E" w14:textId="77777777" w:rsidR="00726F87" w:rsidRDefault="00726F87" w:rsidP="00726F87">
      <w:pPr>
        <w:shd w:val="clear" w:color="auto" w:fill="FFFFFF"/>
        <w:textAlignment w:val="baseline"/>
        <w:rPr>
          <w:rFonts w:eastAsia="Times New Roman" w:cs="Times New Roman"/>
          <w:color w:val="000000"/>
          <w:szCs w:val="22"/>
        </w:rPr>
      </w:pPr>
    </w:p>
    <w:p w14:paraId="36E69805" w14:textId="3AE0945A" w:rsidR="00726F87" w:rsidRDefault="00726F87" w:rsidP="00726F87">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The Intervention to Reduce Early Peanut Allergy in Children (iREACH) study was launched by the Center for Food Allergy and Asthma Research (CFAAR) at Northwestern University Feinberg School of Medicine &amp; Robert H. Lurie’s Children’s Hospital of Chicago. </w:t>
      </w:r>
    </w:p>
    <w:p w14:paraId="2C60BB34" w14:textId="77777777" w:rsidR="00EE3D37" w:rsidRDefault="00EE3D37" w:rsidP="00726F87">
      <w:pPr>
        <w:shd w:val="clear" w:color="auto" w:fill="FFFFFF"/>
        <w:textAlignment w:val="baseline"/>
        <w:rPr>
          <w:rFonts w:eastAsia="Times New Roman" w:cs="Times New Roman"/>
          <w:color w:val="000000"/>
          <w:szCs w:val="22"/>
        </w:rPr>
      </w:pPr>
    </w:p>
    <w:p w14:paraId="492A7CCB" w14:textId="6CE22420" w:rsidR="00EE3D37" w:rsidRDefault="00EE3D37" w:rsidP="00726F87">
      <w:pPr>
        <w:shd w:val="clear" w:color="auto" w:fill="FFFFFF"/>
        <w:textAlignment w:val="baseline"/>
        <w:rPr>
          <w:rFonts w:eastAsia="Times New Roman" w:cs="Times New Roman"/>
          <w:color w:val="000000"/>
          <w:szCs w:val="22"/>
        </w:rPr>
      </w:pPr>
      <w:r>
        <w:rPr>
          <w:rFonts w:eastAsia="Times New Roman" w:cs="Times New Roman"/>
          <w:color w:val="000000"/>
          <w:szCs w:val="22"/>
        </w:rPr>
        <w:t xml:space="preserve">Through the guidelines recommended in the study, the investigators hoped to find a way to prevent peanut allergy and reduce the amount of people who are allergic to peanuts. </w:t>
      </w:r>
    </w:p>
    <w:p w14:paraId="7B185395" w14:textId="77777777" w:rsidR="00DB7A34" w:rsidRDefault="00DB7A34" w:rsidP="00726F87">
      <w:pPr>
        <w:shd w:val="clear" w:color="auto" w:fill="FFFFFF"/>
        <w:textAlignment w:val="baseline"/>
        <w:rPr>
          <w:rFonts w:eastAsia="Times New Roman" w:cs="Times New Roman"/>
          <w:color w:val="000000"/>
          <w:szCs w:val="22"/>
        </w:rPr>
      </w:pPr>
    </w:p>
    <w:p w14:paraId="3DCA1D6C" w14:textId="77777777" w:rsidR="00DB7A34" w:rsidRDefault="00DB7A34" w:rsidP="00726F87">
      <w:pPr>
        <w:shd w:val="clear" w:color="auto" w:fill="FFFFFF"/>
        <w:textAlignment w:val="baseline"/>
        <w:rPr>
          <w:rFonts w:eastAsia="Times New Roman" w:cs="Times New Roman"/>
          <w:color w:val="000000"/>
          <w:szCs w:val="22"/>
        </w:rPr>
      </w:pPr>
    </w:p>
    <w:p w14:paraId="1EBF8BBA" w14:textId="77777777" w:rsidR="00726F87" w:rsidRDefault="00726F87" w:rsidP="00726F87">
      <w:pPr>
        <w:shd w:val="clear" w:color="auto" w:fill="FFFFFF"/>
        <w:textAlignment w:val="baseline"/>
        <w:rPr>
          <w:rFonts w:eastAsia="Times New Roman" w:cs="Times New Roman"/>
          <w:color w:val="000000"/>
          <w:szCs w:val="22"/>
        </w:rPr>
      </w:pPr>
    </w:p>
    <w:p w14:paraId="464172C0" w14:textId="77777777" w:rsidR="00726F87" w:rsidRDefault="00726F87" w:rsidP="00726F87">
      <w:pPr>
        <w:shd w:val="clear" w:color="auto" w:fill="FFFFFF"/>
        <w:textAlignment w:val="baseline"/>
        <w:rPr>
          <w:rFonts w:eastAsia="Times New Roman" w:cs="Times New Roman"/>
          <w:color w:val="000000"/>
          <w:szCs w:val="22"/>
        </w:rPr>
      </w:pPr>
    </w:p>
    <w:p w14:paraId="249E96BC" w14:textId="77777777" w:rsidR="00726F87" w:rsidRDefault="00726F87" w:rsidP="00726F87">
      <w:pPr>
        <w:shd w:val="clear" w:color="auto" w:fill="FFFFFF"/>
        <w:textAlignment w:val="baseline"/>
        <w:rPr>
          <w:rFonts w:eastAsia="Times New Roman" w:cs="Times New Roman"/>
          <w:color w:val="000000"/>
          <w:szCs w:val="22"/>
        </w:rPr>
      </w:pPr>
    </w:p>
    <w:p w14:paraId="4CB22052" w14:textId="77777777" w:rsidR="00726F87" w:rsidRPr="00726F87" w:rsidRDefault="00726F87" w:rsidP="00726F87">
      <w:pPr>
        <w:shd w:val="clear" w:color="auto" w:fill="FFFFFF"/>
        <w:textAlignment w:val="baseline"/>
        <w:rPr>
          <w:rFonts w:eastAsia="Times New Roman" w:cs="Times New Roman"/>
          <w:color w:val="000000"/>
          <w:szCs w:val="22"/>
        </w:rPr>
      </w:pPr>
    </w:p>
    <w:sectPr w:rsidR="00726F87" w:rsidRPr="00726F87" w:rsidSect="00DC5D0B">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FC2CCD"/>
    <w:multiLevelType w:val="hybridMultilevel"/>
    <w:tmpl w:val="FA44CB7E"/>
    <w:lvl w:ilvl="0" w:tplc="7E2CE350">
      <w:start w:val="4"/>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0320CB"/>
    <w:multiLevelType w:val="hybridMultilevel"/>
    <w:tmpl w:val="1670187A"/>
    <w:lvl w:ilvl="0" w:tplc="E8F6AEC4">
      <w:start w:val="4"/>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872895">
    <w:abstractNumId w:val="1"/>
  </w:num>
  <w:num w:numId="2" w16cid:durableId="230162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D0B"/>
    <w:rsid w:val="0001084D"/>
    <w:rsid w:val="00137A77"/>
    <w:rsid w:val="00171FE1"/>
    <w:rsid w:val="00191036"/>
    <w:rsid w:val="0021503A"/>
    <w:rsid w:val="002417E5"/>
    <w:rsid w:val="002777E5"/>
    <w:rsid w:val="002F1F9E"/>
    <w:rsid w:val="003B5E63"/>
    <w:rsid w:val="003B6EC9"/>
    <w:rsid w:val="003D17EE"/>
    <w:rsid w:val="004053E8"/>
    <w:rsid w:val="004111FC"/>
    <w:rsid w:val="00461EDA"/>
    <w:rsid w:val="004B4465"/>
    <w:rsid w:val="004C3584"/>
    <w:rsid w:val="00571DEA"/>
    <w:rsid w:val="005A44ED"/>
    <w:rsid w:val="005E045C"/>
    <w:rsid w:val="005F1830"/>
    <w:rsid w:val="00625F84"/>
    <w:rsid w:val="006F33FC"/>
    <w:rsid w:val="00726F87"/>
    <w:rsid w:val="0074219F"/>
    <w:rsid w:val="00831FB5"/>
    <w:rsid w:val="00840E91"/>
    <w:rsid w:val="009051F7"/>
    <w:rsid w:val="00993EF0"/>
    <w:rsid w:val="00B92403"/>
    <w:rsid w:val="00C50D33"/>
    <w:rsid w:val="00CB7283"/>
    <w:rsid w:val="00D31D1D"/>
    <w:rsid w:val="00DB3202"/>
    <w:rsid w:val="00DB7A34"/>
    <w:rsid w:val="00DC5D0B"/>
    <w:rsid w:val="00E10E31"/>
    <w:rsid w:val="00E25D25"/>
    <w:rsid w:val="00E46D7C"/>
    <w:rsid w:val="00E62752"/>
    <w:rsid w:val="00E66E68"/>
    <w:rsid w:val="00EE3D37"/>
    <w:rsid w:val="00F13E0F"/>
    <w:rsid w:val="00F74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0C7E0"/>
  <w15:chartTrackingRefBased/>
  <w15:docId w15:val="{4490300E-7C3B-4AA8-A682-46C3296FB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DC5D0B"/>
    <w:rPr>
      <w:color w:val="0000FF"/>
      <w:u w:val="single"/>
    </w:rPr>
  </w:style>
  <w:style w:type="character" w:styleId="UnresolvedMention">
    <w:name w:val="Unresolved Mention"/>
    <w:basedOn w:val="DefaultParagraphFont"/>
    <w:uiPriority w:val="99"/>
    <w:semiHidden/>
    <w:unhideWhenUsed/>
    <w:rsid w:val="00C50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4798531">
      <w:bodyDiv w:val="1"/>
      <w:marLeft w:val="0"/>
      <w:marRight w:val="0"/>
      <w:marTop w:val="0"/>
      <w:marBottom w:val="0"/>
      <w:divBdr>
        <w:top w:val="none" w:sz="0" w:space="0" w:color="auto"/>
        <w:left w:val="none" w:sz="0" w:space="0" w:color="auto"/>
        <w:bottom w:val="none" w:sz="0" w:space="0" w:color="auto"/>
        <w:right w:val="none" w:sz="0" w:space="0" w:color="auto"/>
      </w:divBdr>
      <w:divsChild>
        <w:div w:id="1877809573">
          <w:marLeft w:val="0"/>
          <w:marRight w:val="0"/>
          <w:marTop w:val="0"/>
          <w:marBottom w:val="0"/>
          <w:divBdr>
            <w:top w:val="none" w:sz="0" w:space="0" w:color="auto"/>
            <w:left w:val="none" w:sz="0" w:space="0" w:color="auto"/>
            <w:bottom w:val="none" w:sz="0" w:space="0" w:color="auto"/>
            <w:right w:val="none" w:sz="0" w:space="0" w:color="auto"/>
          </w:divBdr>
        </w:div>
        <w:div w:id="1807311635">
          <w:marLeft w:val="0"/>
          <w:marRight w:val="0"/>
          <w:marTop w:val="0"/>
          <w:marBottom w:val="0"/>
          <w:divBdr>
            <w:top w:val="none" w:sz="0" w:space="0" w:color="auto"/>
            <w:left w:val="none" w:sz="0" w:space="0" w:color="auto"/>
            <w:bottom w:val="none" w:sz="0" w:space="0" w:color="auto"/>
            <w:right w:val="none" w:sz="0" w:space="0" w:color="auto"/>
          </w:divBdr>
        </w:div>
        <w:div w:id="30225022">
          <w:marLeft w:val="0"/>
          <w:marRight w:val="0"/>
          <w:marTop w:val="0"/>
          <w:marBottom w:val="0"/>
          <w:divBdr>
            <w:top w:val="none" w:sz="0" w:space="0" w:color="auto"/>
            <w:left w:val="none" w:sz="0" w:space="0" w:color="auto"/>
            <w:bottom w:val="none" w:sz="0" w:space="0" w:color="auto"/>
            <w:right w:val="none" w:sz="0" w:space="0" w:color="auto"/>
          </w:divBdr>
        </w:div>
        <w:div w:id="443960057">
          <w:marLeft w:val="0"/>
          <w:marRight w:val="0"/>
          <w:marTop w:val="0"/>
          <w:marBottom w:val="0"/>
          <w:divBdr>
            <w:top w:val="none" w:sz="0" w:space="0" w:color="auto"/>
            <w:left w:val="none" w:sz="0" w:space="0" w:color="auto"/>
            <w:bottom w:val="none" w:sz="0" w:space="0" w:color="auto"/>
            <w:right w:val="none" w:sz="0" w:space="0" w:color="auto"/>
          </w:divBdr>
        </w:div>
        <w:div w:id="1332874073">
          <w:marLeft w:val="0"/>
          <w:marRight w:val="0"/>
          <w:marTop w:val="0"/>
          <w:marBottom w:val="0"/>
          <w:divBdr>
            <w:top w:val="none" w:sz="0" w:space="0" w:color="auto"/>
            <w:left w:val="none" w:sz="0" w:space="0" w:color="auto"/>
            <w:bottom w:val="none" w:sz="0" w:space="0" w:color="auto"/>
            <w:right w:val="none" w:sz="0" w:space="0" w:color="auto"/>
          </w:divBdr>
        </w:div>
        <w:div w:id="1788742668">
          <w:marLeft w:val="0"/>
          <w:marRight w:val="0"/>
          <w:marTop w:val="0"/>
          <w:marBottom w:val="0"/>
          <w:divBdr>
            <w:top w:val="none" w:sz="0" w:space="0" w:color="auto"/>
            <w:left w:val="none" w:sz="0" w:space="0" w:color="auto"/>
            <w:bottom w:val="none" w:sz="0" w:space="0" w:color="auto"/>
            <w:right w:val="none" w:sz="0" w:space="0" w:color="auto"/>
          </w:divBdr>
        </w:div>
        <w:div w:id="555431856">
          <w:marLeft w:val="0"/>
          <w:marRight w:val="0"/>
          <w:marTop w:val="0"/>
          <w:marBottom w:val="0"/>
          <w:divBdr>
            <w:top w:val="none" w:sz="0" w:space="0" w:color="auto"/>
            <w:left w:val="none" w:sz="0" w:space="0" w:color="auto"/>
            <w:bottom w:val="none" w:sz="0" w:space="0" w:color="auto"/>
            <w:right w:val="none" w:sz="0" w:space="0" w:color="auto"/>
          </w:divBdr>
        </w:div>
        <w:div w:id="2003074661">
          <w:marLeft w:val="0"/>
          <w:marRight w:val="0"/>
          <w:marTop w:val="0"/>
          <w:marBottom w:val="0"/>
          <w:divBdr>
            <w:top w:val="none" w:sz="0" w:space="0" w:color="auto"/>
            <w:left w:val="none" w:sz="0" w:space="0" w:color="auto"/>
            <w:bottom w:val="none" w:sz="0" w:space="0" w:color="auto"/>
            <w:right w:val="none" w:sz="0" w:space="0" w:color="auto"/>
          </w:divBdr>
        </w:div>
        <w:div w:id="304243164">
          <w:marLeft w:val="0"/>
          <w:marRight w:val="0"/>
          <w:marTop w:val="0"/>
          <w:marBottom w:val="0"/>
          <w:divBdr>
            <w:top w:val="none" w:sz="0" w:space="0" w:color="auto"/>
            <w:left w:val="none" w:sz="0" w:space="0" w:color="auto"/>
            <w:bottom w:val="none" w:sz="0" w:space="0" w:color="auto"/>
            <w:right w:val="none" w:sz="0" w:space="0" w:color="auto"/>
          </w:divBdr>
        </w:div>
        <w:div w:id="1603033609">
          <w:marLeft w:val="0"/>
          <w:marRight w:val="0"/>
          <w:marTop w:val="0"/>
          <w:marBottom w:val="0"/>
          <w:divBdr>
            <w:top w:val="none" w:sz="0" w:space="0" w:color="auto"/>
            <w:left w:val="none" w:sz="0" w:space="0" w:color="auto"/>
            <w:bottom w:val="none" w:sz="0" w:space="0" w:color="auto"/>
            <w:right w:val="none" w:sz="0" w:space="0" w:color="auto"/>
          </w:divBdr>
        </w:div>
        <w:div w:id="813135815">
          <w:marLeft w:val="0"/>
          <w:marRight w:val="0"/>
          <w:marTop w:val="0"/>
          <w:marBottom w:val="0"/>
          <w:divBdr>
            <w:top w:val="none" w:sz="0" w:space="0" w:color="auto"/>
            <w:left w:val="none" w:sz="0" w:space="0" w:color="auto"/>
            <w:bottom w:val="none" w:sz="0" w:space="0" w:color="auto"/>
            <w:right w:val="none" w:sz="0" w:space="0" w:color="auto"/>
          </w:divBdr>
        </w:div>
        <w:div w:id="690300651">
          <w:marLeft w:val="0"/>
          <w:marRight w:val="0"/>
          <w:marTop w:val="0"/>
          <w:marBottom w:val="0"/>
          <w:divBdr>
            <w:top w:val="none" w:sz="0" w:space="0" w:color="auto"/>
            <w:left w:val="none" w:sz="0" w:space="0" w:color="auto"/>
            <w:bottom w:val="none" w:sz="0" w:space="0" w:color="auto"/>
            <w:right w:val="none" w:sz="0" w:space="0" w:color="auto"/>
          </w:divBdr>
        </w:div>
        <w:div w:id="656880926">
          <w:marLeft w:val="0"/>
          <w:marRight w:val="0"/>
          <w:marTop w:val="0"/>
          <w:marBottom w:val="0"/>
          <w:divBdr>
            <w:top w:val="none" w:sz="0" w:space="0" w:color="auto"/>
            <w:left w:val="none" w:sz="0" w:space="0" w:color="auto"/>
            <w:bottom w:val="none" w:sz="0" w:space="0" w:color="auto"/>
            <w:right w:val="none" w:sz="0" w:space="0" w:color="auto"/>
          </w:divBdr>
        </w:div>
        <w:div w:id="1408501793">
          <w:marLeft w:val="0"/>
          <w:marRight w:val="0"/>
          <w:marTop w:val="0"/>
          <w:marBottom w:val="0"/>
          <w:divBdr>
            <w:top w:val="none" w:sz="0" w:space="0" w:color="auto"/>
            <w:left w:val="none" w:sz="0" w:space="0" w:color="auto"/>
            <w:bottom w:val="none" w:sz="0" w:space="0" w:color="auto"/>
            <w:right w:val="none" w:sz="0" w:space="0" w:color="auto"/>
          </w:divBdr>
        </w:div>
        <w:div w:id="1539660572">
          <w:marLeft w:val="0"/>
          <w:marRight w:val="0"/>
          <w:marTop w:val="0"/>
          <w:marBottom w:val="0"/>
          <w:divBdr>
            <w:top w:val="none" w:sz="0" w:space="0" w:color="auto"/>
            <w:left w:val="none" w:sz="0" w:space="0" w:color="auto"/>
            <w:bottom w:val="none" w:sz="0" w:space="0" w:color="auto"/>
            <w:right w:val="none" w:sz="0" w:space="0" w:color="auto"/>
          </w:divBdr>
        </w:div>
        <w:div w:id="1382948172">
          <w:marLeft w:val="0"/>
          <w:marRight w:val="0"/>
          <w:marTop w:val="0"/>
          <w:marBottom w:val="0"/>
          <w:divBdr>
            <w:top w:val="none" w:sz="0" w:space="0" w:color="auto"/>
            <w:left w:val="none" w:sz="0" w:space="0" w:color="auto"/>
            <w:bottom w:val="none" w:sz="0" w:space="0" w:color="auto"/>
            <w:right w:val="none" w:sz="0" w:space="0" w:color="auto"/>
          </w:divBdr>
        </w:div>
        <w:div w:id="1855025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utrition/infantandtoddlernutrition/foods-and-drinks/tastes-and-textures.html" TargetMode="External"/><Relationship Id="rId13" Type="http://schemas.openxmlformats.org/officeDocument/2006/relationships/hyperlink" Target="https://www.luriechildrens.org/en/news-stories/ireach-study-aims-to-enhance-prevention-of-peanut-allergy-in-pediatric-practices/" TargetMode="External"/><Relationship Id="rId3" Type="http://schemas.openxmlformats.org/officeDocument/2006/relationships/numbering" Target="numbering.xml"/><Relationship Id="rId7" Type="http://schemas.openxmlformats.org/officeDocument/2006/relationships/hyperlink" Target="https://www.fsis.usda.gov/food-safety/safe-food-handling-and-preparation/food-safety-basics/food-allergies" TargetMode="External"/><Relationship Id="rId12" Type="http://schemas.openxmlformats.org/officeDocument/2006/relationships/hyperlink" Target="https://www.pampers.com/en-us/baby/feeding/article/when-can-babies-drink-wat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dc.gov/nutrition/infantandtoddlernutrition/foods-and-drinks/foods-and-drinks-to-encourage.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cdc.gov/nutrition/infantandtoddlernutrition/foods-and-drinks/foods-and-drinks-to-encourage.html" TargetMode="External"/><Relationship Id="rId4" Type="http://schemas.openxmlformats.org/officeDocument/2006/relationships/styles" Target="styles.xml"/><Relationship Id="rId9" Type="http://schemas.openxmlformats.org/officeDocument/2006/relationships/hyperlink" Target="https://www.niaid.nih.gov/sites/default/files/addendum_guidelines_peanut_appx_d.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zkmrimuk.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zkmrimuk</Template>
  <TotalTime>97</TotalTime>
  <Pages>3</Pages>
  <Words>1261</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22</cp:revision>
  <dcterms:created xsi:type="dcterms:W3CDTF">2024-06-18T18:59:00Z</dcterms:created>
  <dcterms:modified xsi:type="dcterms:W3CDTF">2024-06-20T00:55:00Z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