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58D23" w14:textId="37D45735" w:rsidR="009A07A5" w:rsidRPr="00226A6A" w:rsidRDefault="009A07A5">
      <w:pPr>
        <w:rPr>
          <w:rFonts w:ascii="Cambria" w:hAnsi="Cambria"/>
          <w:b/>
          <w:bCs/>
          <w:sz w:val="32"/>
          <w:szCs w:val="32"/>
        </w:rPr>
      </w:pPr>
      <w:r w:rsidRPr="00226A6A">
        <w:rPr>
          <w:rFonts w:ascii="Cambria" w:hAnsi="Cambria"/>
          <w:b/>
          <w:bCs/>
          <w:sz w:val="32"/>
          <w:szCs w:val="32"/>
        </w:rPr>
        <w:t>GLP</w:t>
      </w:r>
      <w:r w:rsidR="00E46923">
        <w:rPr>
          <w:rFonts w:ascii="Cambria" w:hAnsi="Cambria"/>
          <w:b/>
          <w:bCs/>
          <w:sz w:val="32"/>
          <w:szCs w:val="32"/>
        </w:rPr>
        <w:t>-</w:t>
      </w:r>
      <w:r w:rsidRPr="00226A6A">
        <w:rPr>
          <w:rFonts w:ascii="Cambria" w:hAnsi="Cambria"/>
          <w:b/>
          <w:bCs/>
          <w:sz w:val="32"/>
          <w:szCs w:val="32"/>
        </w:rPr>
        <w:t>1s: The Heart’s Newest Best Friend (Print)</w:t>
      </w:r>
    </w:p>
    <w:p w14:paraId="37858A25" w14:textId="0C391007" w:rsidR="009A07A5" w:rsidRDefault="009A07A5" w:rsidP="009A07A5">
      <w:pPr>
        <w:rPr>
          <w:rFonts w:ascii="Cambria" w:hAnsi="Cambria"/>
          <w:sz w:val="22"/>
          <w:szCs w:val="22"/>
        </w:rPr>
      </w:pPr>
      <w:r>
        <w:rPr>
          <w:rFonts w:ascii="Cambria" w:hAnsi="Cambria"/>
          <w:sz w:val="22"/>
          <w:szCs w:val="22"/>
        </w:rPr>
        <w:t xml:space="preserve">It’s been two decades since the first-ever glucagon-like peptide-1 </w:t>
      </w:r>
      <w:r>
        <w:rPr>
          <w:rFonts w:ascii="Cambria" w:hAnsi="Cambria"/>
          <w:sz w:val="22"/>
          <w:szCs w:val="22"/>
        </w:rPr>
        <w:t xml:space="preserve">(GLP-1) </w:t>
      </w:r>
      <w:r>
        <w:rPr>
          <w:rFonts w:ascii="Cambria" w:hAnsi="Cambria"/>
          <w:sz w:val="22"/>
          <w:szCs w:val="22"/>
        </w:rPr>
        <w:t xml:space="preserve">medication was approved by the U.S. Food &amp; Drug Administration (FDA). </w:t>
      </w:r>
    </w:p>
    <w:p w14:paraId="3A76F0FA" w14:textId="1675F21B" w:rsidR="009A07A5" w:rsidRDefault="009A07A5" w:rsidP="009A07A5">
      <w:pPr>
        <w:rPr>
          <w:rFonts w:ascii="Cambria" w:hAnsi="Cambria"/>
          <w:sz w:val="22"/>
          <w:szCs w:val="22"/>
        </w:rPr>
      </w:pPr>
      <w:r>
        <w:rPr>
          <w:rFonts w:ascii="Cambria" w:hAnsi="Cambria"/>
          <w:sz w:val="22"/>
          <w:szCs w:val="22"/>
        </w:rPr>
        <w:t>For years, GLP</w:t>
      </w:r>
      <w:r w:rsidR="005D38BE">
        <w:rPr>
          <w:rFonts w:ascii="Cambria" w:hAnsi="Cambria"/>
          <w:sz w:val="22"/>
          <w:szCs w:val="22"/>
        </w:rPr>
        <w:t>-</w:t>
      </w:r>
      <w:r>
        <w:rPr>
          <w:rFonts w:ascii="Cambria" w:hAnsi="Cambria"/>
          <w:sz w:val="22"/>
          <w:szCs w:val="22"/>
        </w:rPr>
        <w:t xml:space="preserve">1s have been </w:t>
      </w:r>
      <w:r w:rsidR="00DD77D5">
        <w:rPr>
          <w:rFonts w:ascii="Cambria" w:hAnsi="Cambria"/>
          <w:sz w:val="22"/>
          <w:szCs w:val="22"/>
        </w:rPr>
        <w:t>used</w:t>
      </w:r>
      <w:r>
        <w:rPr>
          <w:rFonts w:ascii="Cambria" w:hAnsi="Cambria"/>
          <w:sz w:val="22"/>
          <w:szCs w:val="22"/>
        </w:rPr>
        <w:t xml:space="preserve"> to help those with diabetes. More recently, GLP</w:t>
      </w:r>
      <w:r w:rsidR="005D38BE">
        <w:rPr>
          <w:rFonts w:ascii="Cambria" w:hAnsi="Cambria"/>
          <w:sz w:val="22"/>
          <w:szCs w:val="22"/>
        </w:rPr>
        <w:t>-</w:t>
      </w:r>
      <w:r>
        <w:rPr>
          <w:rFonts w:ascii="Cambria" w:hAnsi="Cambria"/>
          <w:sz w:val="22"/>
          <w:szCs w:val="22"/>
        </w:rPr>
        <w:t xml:space="preserve">1 producers have begun marketing drugs like Ozempic®, </w:t>
      </w:r>
      <w:proofErr w:type="spellStart"/>
      <w:r>
        <w:rPr>
          <w:rFonts w:ascii="Cambria" w:hAnsi="Cambria"/>
          <w:sz w:val="22"/>
          <w:szCs w:val="22"/>
        </w:rPr>
        <w:t>Wegovy</w:t>
      </w:r>
      <w:proofErr w:type="spellEnd"/>
      <w:r>
        <w:rPr>
          <w:rFonts w:ascii="Cambria" w:hAnsi="Cambria"/>
          <w:sz w:val="22"/>
          <w:szCs w:val="22"/>
        </w:rPr>
        <w:t>® (both semaglutide)</w:t>
      </w:r>
      <w:r w:rsidR="00482B6E">
        <w:rPr>
          <w:rFonts w:ascii="Cambria" w:hAnsi="Cambria"/>
          <w:sz w:val="22"/>
          <w:szCs w:val="22"/>
        </w:rPr>
        <w:t xml:space="preserve">, </w:t>
      </w:r>
      <w:proofErr w:type="spellStart"/>
      <w:r w:rsidR="00DE7F3F">
        <w:rPr>
          <w:rFonts w:ascii="Cambria" w:hAnsi="Cambria"/>
          <w:sz w:val="22"/>
          <w:szCs w:val="22"/>
        </w:rPr>
        <w:t>Zepbound</w:t>
      </w:r>
      <w:proofErr w:type="spellEnd"/>
      <w:r w:rsidR="00DE7F3F">
        <w:rPr>
          <w:rFonts w:ascii="Cambria" w:hAnsi="Cambria"/>
          <w:sz w:val="22"/>
          <w:szCs w:val="22"/>
        </w:rPr>
        <w:t>® or</w:t>
      </w:r>
      <w:r>
        <w:rPr>
          <w:rFonts w:ascii="Cambria" w:hAnsi="Cambria"/>
          <w:sz w:val="22"/>
          <w:szCs w:val="22"/>
        </w:rPr>
        <w:t xml:space="preserve"> </w:t>
      </w:r>
      <w:proofErr w:type="spellStart"/>
      <w:r>
        <w:rPr>
          <w:rFonts w:ascii="Cambria" w:hAnsi="Cambria"/>
          <w:sz w:val="22"/>
          <w:szCs w:val="22"/>
        </w:rPr>
        <w:t>Mounjaro</w:t>
      </w:r>
      <w:proofErr w:type="spellEnd"/>
      <w:r>
        <w:rPr>
          <w:rFonts w:ascii="Cambria" w:hAnsi="Cambria"/>
          <w:sz w:val="22"/>
          <w:szCs w:val="22"/>
        </w:rPr>
        <w:t>® (</w:t>
      </w:r>
      <w:proofErr w:type="spellStart"/>
      <w:r>
        <w:rPr>
          <w:rFonts w:ascii="Cambria" w:hAnsi="Cambria"/>
          <w:sz w:val="22"/>
          <w:szCs w:val="22"/>
        </w:rPr>
        <w:t>tirzepatide</w:t>
      </w:r>
      <w:proofErr w:type="spellEnd"/>
      <w:r>
        <w:rPr>
          <w:rFonts w:ascii="Cambria" w:hAnsi="Cambria"/>
          <w:sz w:val="22"/>
          <w:szCs w:val="22"/>
        </w:rPr>
        <w:t xml:space="preserve">) for weight loss. </w:t>
      </w:r>
      <w:r>
        <w:rPr>
          <w:rFonts w:ascii="Cambria" w:hAnsi="Cambria"/>
          <w:sz w:val="22"/>
          <w:szCs w:val="22"/>
        </w:rPr>
        <w:t>Now heart health experts believe these medications can provide a robust benefit to heart health.</w:t>
      </w:r>
    </w:p>
    <w:p w14:paraId="0929D953" w14:textId="61720DC4" w:rsidR="009A07A5" w:rsidRDefault="009A07A5" w:rsidP="009A07A5">
      <w:pPr>
        <w:rPr>
          <w:rFonts w:ascii="Cambria" w:hAnsi="Cambria"/>
          <w:sz w:val="22"/>
          <w:szCs w:val="22"/>
        </w:rPr>
      </w:pPr>
      <w:r>
        <w:rPr>
          <w:rFonts w:ascii="Cambria" w:hAnsi="Cambria"/>
          <w:sz w:val="22"/>
          <w:szCs w:val="22"/>
        </w:rPr>
        <w:t xml:space="preserve">This comes as the American College of Cardiology® (ACC) </w:t>
      </w:r>
      <w:hyperlink r:id="rId4" w:history="1">
        <w:r w:rsidRPr="00C46A1F">
          <w:rPr>
            <w:rStyle w:val="Hyperlink"/>
            <w:rFonts w:ascii="Cambria" w:hAnsi="Cambria"/>
            <w:sz w:val="22"/>
            <w:szCs w:val="22"/>
          </w:rPr>
          <w:t>released</w:t>
        </w:r>
      </w:hyperlink>
      <w:r>
        <w:rPr>
          <w:rFonts w:ascii="Cambria" w:hAnsi="Cambria"/>
          <w:sz w:val="22"/>
          <w:szCs w:val="22"/>
        </w:rPr>
        <w:t xml:space="preserve"> its five top trends in cardiovascular medicine in 2025</w:t>
      </w:r>
      <w:r w:rsidR="007C7826">
        <w:rPr>
          <w:rFonts w:ascii="Cambria" w:hAnsi="Cambria"/>
          <w:sz w:val="22"/>
          <w:szCs w:val="22"/>
        </w:rPr>
        <w:t>, including</w:t>
      </w:r>
      <w:r>
        <w:rPr>
          <w:rFonts w:ascii="Cambria" w:hAnsi="Cambria"/>
          <w:sz w:val="22"/>
          <w:szCs w:val="22"/>
        </w:rPr>
        <w:t xml:space="preserve"> “Anti-Obesity Drugs: Cardiovascular Benefit Beyond Weight Loss.” </w:t>
      </w:r>
    </w:p>
    <w:p w14:paraId="04573933" w14:textId="4CBC291D" w:rsidR="009A07A5" w:rsidRPr="009A07A5" w:rsidRDefault="009A07A5" w:rsidP="009A07A5">
      <w:pPr>
        <w:rPr>
          <w:rFonts w:ascii="Cambria" w:hAnsi="Cambria"/>
          <w:sz w:val="22"/>
          <w:szCs w:val="22"/>
        </w:rPr>
      </w:pPr>
      <w:r>
        <w:rPr>
          <w:rFonts w:ascii="Cambria" w:hAnsi="Cambria"/>
          <w:sz w:val="22"/>
          <w:szCs w:val="22"/>
        </w:rPr>
        <w:t xml:space="preserve">The ACC reports that semaglutide and </w:t>
      </w:r>
      <w:proofErr w:type="spellStart"/>
      <w:r>
        <w:rPr>
          <w:rFonts w:ascii="Cambria" w:hAnsi="Cambria"/>
          <w:sz w:val="22"/>
          <w:szCs w:val="22"/>
        </w:rPr>
        <w:t>tirzepatide</w:t>
      </w:r>
      <w:proofErr w:type="spellEnd"/>
      <w:r>
        <w:rPr>
          <w:rFonts w:ascii="Cambria" w:hAnsi="Cambria"/>
          <w:sz w:val="22"/>
          <w:szCs w:val="22"/>
        </w:rPr>
        <w:t xml:space="preserve"> both “demonstrate remarkable cardiovascular benefits that extend beyond weight management.” </w:t>
      </w:r>
      <w:r w:rsidRPr="009A07A5">
        <w:rPr>
          <w:rFonts w:ascii="Cambria" w:hAnsi="Cambria"/>
          <w:sz w:val="22"/>
          <w:szCs w:val="22"/>
        </w:rPr>
        <w:t xml:space="preserve">Clinical trials </w:t>
      </w:r>
      <w:r w:rsidR="00B77E6E" w:rsidRPr="009A07A5">
        <w:rPr>
          <w:rFonts w:ascii="Cambria" w:hAnsi="Cambria"/>
          <w:sz w:val="22"/>
          <w:szCs w:val="22"/>
        </w:rPr>
        <w:t>show</w:t>
      </w:r>
      <w:r w:rsidRPr="009A07A5">
        <w:rPr>
          <w:rFonts w:ascii="Cambria" w:hAnsi="Cambria"/>
          <w:sz w:val="22"/>
          <w:szCs w:val="22"/>
        </w:rPr>
        <w:t xml:space="preserve"> these medications can reduce the risk of major adverse cardiovascular events by up to 20% in patients with obesity and preexisting cardiovascular conditions</w:t>
      </w:r>
      <w:r w:rsidR="00D91941">
        <w:rPr>
          <w:rFonts w:ascii="Cambria" w:hAnsi="Cambria"/>
          <w:sz w:val="22"/>
          <w:szCs w:val="22"/>
        </w:rPr>
        <w:t>.</w:t>
      </w:r>
    </w:p>
    <w:p w14:paraId="3E21A907" w14:textId="2CB6E4DD" w:rsidR="00226A6A" w:rsidRPr="009A07A5" w:rsidRDefault="009A07A5" w:rsidP="00226A6A">
      <w:pPr>
        <w:rPr>
          <w:rFonts w:ascii="Cambria" w:hAnsi="Cambria"/>
          <w:sz w:val="22"/>
          <w:szCs w:val="22"/>
        </w:rPr>
      </w:pPr>
      <w:r>
        <w:rPr>
          <w:rFonts w:ascii="Cambria" w:hAnsi="Cambria"/>
          <w:sz w:val="22"/>
          <w:szCs w:val="22"/>
        </w:rPr>
        <w:t xml:space="preserve">Christopher Sparrow, MD, is an </w:t>
      </w:r>
      <w:r w:rsidR="00C04A44">
        <w:rPr>
          <w:rFonts w:ascii="Cambria" w:hAnsi="Cambria"/>
          <w:sz w:val="22"/>
          <w:szCs w:val="22"/>
        </w:rPr>
        <w:t>A</w:t>
      </w:r>
      <w:r>
        <w:rPr>
          <w:rFonts w:ascii="Cambria" w:hAnsi="Cambria"/>
          <w:sz w:val="22"/>
          <w:szCs w:val="22"/>
        </w:rPr>
        <w:t xml:space="preserve">dvanced heart failure cardiologist with OSF HealthCare. He says </w:t>
      </w:r>
      <w:r w:rsidR="00226A6A">
        <w:rPr>
          <w:rFonts w:ascii="Cambria" w:hAnsi="Cambria"/>
          <w:sz w:val="22"/>
          <w:szCs w:val="22"/>
        </w:rPr>
        <w:t>he’s seen some remarkable benefits in many of his patients.</w:t>
      </w:r>
    </w:p>
    <w:p w14:paraId="2C5E42C4" w14:textId="5CF78BC2" w:rsidR="00226A6A" w:rsidRPr="009A07A5" w:rsidRDefault="00226A6A" w:rsidP="00226A6A">
      <w:pPr>
        <w:rPr>
          <w:rFonts w:ascii="Cambria" w:hAnsi="Cambria"/>
          <w:sz w:val="22"/>
          <w:szCs w:val="22"/>
        </w:rPr>
      </w:pPr>
      <w:r w:rsidRPr="009A07A5">
        <w:rPr>
          <w:rFonts w:ascii="Cambria" w:hAnsi="Cambria"/>
          <w:sz w:val="22"/>
          <w:szCs w:val="22"/>
        </w:rPr>
        <w:t xml:space="preserve">"The biggest thing I've seen in my practice is that patients who are obese can take these medications and have dramatic reductions in their weight, while doing it in a healthy fashion with a tolerable treatment," Dr. Sparrow says. "When these patients lose weight, they feel better, their blood pressure gets better, their </w:t>
      </w:r>
      <w:r w:rsidR="005126C9">
        <w:rPr>
          <w:rFonts w:ascii="Cambria" w:hAnsi="Cambria"/>
          <w:sz w:val="22"/>
          <w:szCs w:val="22"/>
        </w:rPr>
        <w:t>cholesterol</w:t>
      </w:r>
      <w:r w:rsidRPr="009A07A5">
        <w:rPr>
          <w:rFonts w:ascii="Cambria" w:hAnsi="Cambria"/>
          <w:sz w:val="22"/>
          <w:szCs w:val="22"/>
        </w:rPr>
        <w:t xml:space="preserve"> get</w:t>
      </w:r>
      <w:r w:rsidR="005126C9">
        <w:rPr>
          <w:rFonts w:ascii="Cambria" w:hAnsi="Cambria"/>
          <w:sz w:val="22"/>
          <w:szCs w:val="22"/>
        </w:rPr>
        <w:t>s</w:t>
      </w:r>
      <w:r w:rsidRPr="009A07A5">
        <w:rPr>
          <w:rFonts w:ascii="Cambria" w:hAnsi="Cambria"/>
          <w:sz w:val="22"/>
          <w:szCs w:val="22"/>
        </w:rPr>
        <w:t xml:space="preserve"> better, and their diabetes </w:t>
      </w:r>
      <w:r w:rsidR="00B77E6E" w:rsidRPr="009A07A5">
        <w:rPr>
          <w:rFonts w:ascii="Cambria" w:hAnsi="Cambria"/>
          <w:sz w:val="22"/>
          <w:szCs w:val="22"/>
        </w:rPr>
        <w:t>get</w:t>
      </w:r>
      <w:r w:rsidR="00292F48">
        <w:rPr>
          <w:rFonts w:ascii="Cambria" w:hAnsi="Cambria"/>
          <w:sz w:val="22"/>
          <w:szCs w:val="22"/>
        </w:rPr>
        <w:t>s</w:t>
      </w:r>
      <w:r w:rsidRPr="009A07A5">
        <w:rPr>
          <w:rFonts w:ascii="Cambria" w:hAnsi="Cambria"/>
          <w:sz w:val="22"/>
          <w:szCs w:val="22"/>
        </w:rPr>
        <w:t xml:space="preserve"> better if they have it. If they don't have it, their risk of getting diabetes goes down. </w:t>
      </w:r>
      <w:r w:rsidRPr="009A07A5">
        <w:rPr>
          <w:rFonts w:ascii="Cambria" w:hAnsi="Cambria"/>
          <w:sz w:val="22"/>
          <w:szCs w:val="22"/>
        </w:rPr>
        <w:t>Plus,</w:t>
      </w:r>
      <w:r w:rsidRPr="009A07A5">
        <w:rPr>
          <w:rFonts w:ascii="Cambria" w:hAnsi="Cambria"/>
          <w:sz w:val="22"/>
          <w:szCs w:val="22"/>
        </w:rPr>
        <w:t xml:space="preserve"> their quality of life improves."</w:t>
      </w:r>
    </w:p>
    <w:p w14:paraId="0D4A85C7" w14:textId="1A62D1E6" w:rsidR="009A07A5" w:rsidRDefault="00226A6A" w:rsidP="009A07A5">
      <w:pPr>
        <w:rPr>
          <w:rFonts w:ascii="Cambria" w:hAnsi="Cambria"/>
          <w:sz w:val="22"/>
          <w:szCs w:val="22"/>
        </w:rPr>
      </w:pPr>
      <w:r>
        <w:rPr>
          <w:rFonts w:ascii="Cambria" w:hAnsi="Cambria"/>
          <w:sz w:val="22"/>
          <w:szCs w:val="22"/>
        </w:rPr>
        <w:t xml:space="preserve">Dr. Sparrow is also the medical director of both the heart transplant program and adult heart unit at OSF </w:t>
      </w:r>
      <w:r w:rsidR="00DF6B44">
        <w:rPr>
          <w:rFonts w:ascii="Cambria" w:hAnsi="Cambria"/>
          <w:sz w:val="22"/>
          <w:szCs w:val="22"/>
        </w:rPr>
        <w:t xml:space="preserve">HealthCare </w:t>
      </w:r>
      <w:r>
        <w:rPr>
          <w:rFonts w:ascii="Cambria" w:hAnsi="Cambria"/>
          <w:sz w:val="22"/>
          <w:szCs w:val="22"/>
        </w:rPr>
        <w:t>Saint Francis Medical Center</w:t>
      </w:r>
      <w:r w:rsidR="00105F80">
        <w:rPr>
          <w:rFonts w:ascii="Cambria" w:hAnsi="Cambria"/>
          <w:sz w:val="22"/>
          <w:szCs w:val="22"/>
        </w:rPr>
        <w:t>, a Level 1 Trauma Center in Peoria, Illinois</w:t>
      </w:r>
      <w:r>
        <w:rPr>
          <w:rFonts w:ascii="Cambria" w:hAnsi="Cambria"/>
          <w:sz w:val="22"/>
          <w:szCs w:val="22"/>
        </w:rPr>
        <w:t>. He describes how GLP</w:t>
      </w:r>
      <w:r w:rsidR="005D38BE">
        <w:rPr>
          <w:rFonts w:ascii="Cambria" w:hAnsi="Cambria"/>
          <w:sz w:val="22"/>
          <w:szCs w:val="22"/>
        </w:rPr>
        <w:t>-</w:t>
      </w:r>
      <w:r>
        <w:rPr>
          <w:rFonts w:ascii="Cambria" w:hAnsi="Cambria"/>
          <w:sz w:val="22"/>
          <w:szCs w:val="22"/>
        </w:rPr>
        <w:t xml:space="preserve">1 drugs promote heart health. </w:t>
      </w:r>
    </w:p>
    <w:p w14:paraId="3291E6FE" w14:textId="5C1B1914" w:rsidR="00226A6A" w:rsidRPr="009A07A5" w:rsidRDefault="00226A6A" w:rsidP="00226A6A">
      <w:pPr>
        <w:rPr>
          <w:rFonts w:ascii="Cambria" w:hAnsi="Cambria"/>
          <w:sz w:val="22"/>
          <w:szCs w:val="22"/>
        </w:rPr>
      </w:pPr>
      <w:r w:rsidRPr="009A07A5">
        <w:rPr>
          <w:rFonts w:ascii="Cambria" w:hAnsi="Cambria"/>
          <w:sz w:val="22"/>
          <w:szCs w:val="22"/>
        </w:rPr>
        <w:t>"These medications target GLP</w:t>
      </w:r>
      <w:r w:rsidR="005D38BE">
        <w:rPr>
          <w:rFonts w:ascii="Cambria" w:hAnsi="Cambria"/>
          <w:sz w:val="22"/>
          <w:szCs w:val="22"/>
        </w:rPr>
        <w:t>-</w:t>
      </w:r>
      <w:r w:rsidRPr="009A07A5">
        <w:rPr>
          <w:rFonts w:ascii="Cambria" w:hAnsi="Cambria"/>
          <w:sz w:val="22"/>
          <w:szCs w:val="22"/>
        </w:rPr>
        <w:t xml:space="preserve">1 receptors. These receptors are primarily in the gastrointestinal </w:t>
      </w:r>
      <w:r w:rsidR="00250C05">
        <w:rPr>
          <w:rFonts w:ascii="Cambria" w:hAnsi="Cambria"/>
          <w:sz w:val="22"/>
          <w:szCs w:val="22"/>
        </w:rPr>
        <w:t>system</w:t>
      </w:r>
      <w:r w:rsidRPr="009A07A5">
        <w:rPr>
          <w:rFonts w:ascii="Cambria" w:hAnsi="Cambria"/>
          <w:sz w:val="22"/>
          <w:szCs w:val="22"/>
        </w:rPr>
        <w:t xml:space="preserve">, but they're also in the brain and small amounts in the heart. We're learning more and more that these drugs can have direct impacts on the heart," Dr. Sparrow says. "Particularly in </w:t>
      </w:r>
      <w:r w:rsidRPr="009A07A5">
        <w:rPr>
          <w:rFonts w:ascii="Cambria" w:hAnsi="Cambria"/>
          <w:sz w:val="22"/>
          <w:szCs w:val="22"/>
        </w:rPr>
        <w:t>small</w:t>
      </w:r>
      <w:r w:rsidRPr="009A07A5">
        <w:rPr>
          <w:rFonts w:ascii="Cambria" w:hAnsi="Cambria"/>
          <w:sz w:val="22"/>
          <w:szCs w:val="22"/>
        </w:rPr>
        <w:t xml:space="preserve"> blood vessels that are prone to </w:t>
      </w:r>
      <w:r w:rsidR="00250C05">
        <w:rPr>
          <w:rFonts w:ascii="Cambria" w:hAnsi="Cambria"/>
          <w:sz w:val="22"/>
          <w:szCs w:val="22"/>
        </w:rPr>
        <w:t xml:space="preserve">effects of </w:t>
      </w:r>
      <w:r w:rsidRPr="009A07A5">
        <w:rPr>
          <w:rFonts w:ascii="Cambria" w:hAnsi="Cambria"/>
          <w:sz w:val="22"/>
          <w:szCs w:val="22"/>
        </w:rPr>
        <w:t>inflammation and disease in patients with obesity."</w:t>
      </w:r>
    </w:p>
    <w:p w14:paraId="74E5589C" w14:textId="169DFAC5" w:rsidR="00226A6A" w:rsidRPr="009A07A5" w:rsidRDefault="00226A6A" w:rsidP="00226A6A">
      <w:pPr>
        <w:rPr>
          <w:rFonts w:ascii="Cambria" w:hAnsi="Cambria"/>
          <w:sz w:val="22"/>
          <w:szCs w:val="22"/>
        </w:rPr>
      </w:pPr>
      <w:r>
        <w:rPr>
          <w:rFonts w:ascii="Cambria" w:hAnsi="Cambria"/>
          <w:sz w:val="22"/>
          <w:szCs w:val="22"/>
        </w:rPr>
        <w:t>GLP</w:t>
      </w:r>
      <w:r w:rsidR="005D38BE">
        <w:rPr>
          <w:rFonts w:ascii="Cambria" w:hAnsi="Cambria"/>
          <w:sz w:val="22"/>
          <w:szCs w:val="22"/>
        </w:rPr>
        <w:t>-</w:t>
      </w:r>
      <w:r>
        <w:rPr>
          <w:rFonts w:ascii="Cambria" w:hAnsi="Cambria"/>
          <w:sz w:val="22"/>
          <w:szCs w:val="22"/>
        </w:rPr>
        <w:t>1s are also referred to as incretin analogues. Incretins are substances that promote insulin release to lower blood sugars. They</w:t>
      </w:r>
      <w:r w:rsidRPr="009A07A5">
        <w:rPr>
          <w:rFonts w:ascii="Cambria" w:hAnsi="Cambria"/>
          <w:sz w:val="22"/>
          <w:szCs w:val="22"/>
        </w:rPr>
        <w:t xml:space="preserve"> act in the brain to increase the feeling of satiety (not being hungry anymore), which stops overeating and excessive drinking. Dr. Sparrow says the health benefits are both </w:t>
      </w:r>
      <w:r w:rsidR="003535AA">
        <w:rPr>
          <w:rFonts w:ascii="Cambria" w:hAnsi="Cambria"/>
          <w:sz w:val="22"/>
          <w:szCs w:val="22"/>
        </w:rPr>
        <w:t>in</w:t>
      </w:r>
      <w:r w:rsidRPr="009A07A5">
        <w:rPr>
          <w:rFonts w:ascii="Cambria" w:hAnsi="Cambria"/>
          <w:sz w:val="22"/>
          <w:szCs w:val="22"/>
        </w:rPr>
        <w:t xml:space="preserve"> how the medications are formulated, </w:t>
      </w:r>
      <w:r w:rsidR="00EC320B">
        <w:rPr>
          <w:rFonts w:ascii="Cambria" w:hAnsi="Cambria"/>
          <w:sz w:val="22"/>
          <w:szCs w:val="22"/>
        </w:rPr>
        <w:t>and</w:t>
      </w:r>
      <w:r w:rsidRPr="009A07A5">
        <w:rPr>
          <w:rFonts w:ascii="Cambria" w:hAnsi="Cambria"/>
          <w:sz w:val="22"/>
          <w:szCs w:val="22"/>
        </w:rPr>
        <w:t xml:space="preserve"> because patients are losing weight. </w:t>
      </w:r>
    </w:p>
    <w:p w14:paraId="0E44D4AB" w14:textId="49D88C49" w:rsidR="00226A6A" w:rsidRPr="009A07A5" w:rsidRDefault="00226A6A" w:rsidP="00226A6A">
      <w:pPr>
        <w:rPr>
          <w:rFonts w:ascii="Cambria" w:hAnsi="Cambria"/>
          <w:sz w:val="22"/>
          <w:szCs w:val="22"/>
        </w:rPr>
      </w:pPr>
      <w:r>
        <w:rPr>
          <w:rFonts w:ascii="Cambria" w:hAnsi="Cambria"/>
          <w:sz w:val="22"/>
          <w:szCs w:val="22"/>
        </w:rPr>
        <w:t>“</w:t>
      </w:r>
      <w:r w:rsidRPr="009A07A5">
        <w:rPr>
          <w:rFonts w:ascii="Cambria" w:hAnsi="Cambria"/>
          <w:sz w:val="22"/>
          <w:szCs w:val="22"/>
        </w:rPr>
        <w:t>Recent evidence has shown that in the obese population with heart failure, these drugs improve quality of life and improve the ability for these patients to function. That can mean being able to walk further distances," Dr. Sparrow says. "They lower systemic inflammation levels and reduce the risk of worsening heart failure events. For us, this is a brand-new tool in our toolbox to benefit the quality of life in these patients."</w:t>
      </w:r>
    </w:p>
    <w:p w14:paraId="1B8274AE" w14:textId="45AA1DA0" w:rsidR="00226A6A" w:rsidRPr="009A07A5" w:rsidRDefault="00226A6A" w:rsidP="009A07A5">
      <w:pPr>
        <w:rPr>
          <w:rFonts w:ascii="Cambria" w:hAnsi="Cambria"/>
          <w:sz w:val="22"/>
          <w:szCs w:val="22"/>
        </w:rPr>
      </w:pPr>
      <w:r>
        <w:rPr>
          <w:rFonts w:ascii="Cambria" w:hAnsi="Cambria"/>
          <w:sz w:val="22"/>
          <w:szCs w:val="22"/>
        </w:rPr>
        <w:t>While GLP</w:t>
      </w:r>
      <w:r w:rsidR="005D38BE">
        <w:rPr>
          <w:rFonts w:ascii="Cambria" w:hAnsi="Cambria"/>
          <w:sz w:val="22"/>
          <w:szCs w:val="22"/>
        </w:rPr>
        <w:t>-</w:t>
      </w:r>
      <w:r>
        <w:rPr>
          <w:rFonts w:ascii="Cambria" w:hAnsi="Cambria"/>
          <w:sz w:val="22"/>
          <w:szCs w:val="22"/>
        </w:rPr>
        <w:t xml:space="preserve">1s are being seen as the heart’s newest best friend, on the flip side, obesity is one of its worst enemies. </w:t>
      </w:r>
    </w:p>
    <w:p w14:paraId="3F61FF29" w14:textId="00321A33" w:rsidR="009A07A5" w:rsidRPr="009A07A5" w:rsidRDefault="009A07A5" w:rsidP="009A07A5">
      <w:pPr>
        <w:rPr>
          <w:rFonts w:ascii="Cambria" w:hAnsi="Cambria"/>
          <w:sz w:val="22"/>
          <w:szCs w:val="22"/>
        </w:rPr>
      </w:pPr>
      <w:r w:rsidRPr="009A07A5">
        <w:rPr>
          <w:rFonts w:ascii="Cambria" w:hAnsi="Cambria"/>
          <w:sz w:val="22"/>
          <w:szCs w:val="22"/>
        </w:rPr>
        <w:t xml:space="preserve">"It </w:t>
      </w:r>
      <w:r w:rsidR="00226A6A">
        <w:rPr>
          <w:rFonts w:ascii="Cambria" w:hAnsi="Cambria"/>
          <w:sz w:val="22"/>
          <w:szCs w:val="22"/>
        </w:rPr>
        <w:t xml:space="preserve">(obesity) </w:t>
      </w:r>
      <w:r w:rsidRPr="009A07A5">
        <w:rPr>
          <w:rFonts w:ascii="Cambria" w:hAnsi="Cambria"/>
          <w:sz w:val="22"/>
          <w:szCs w:val="22"/>
        </w:rPr>
        <w:t xml:space="preserve">promotes higher blood </w:t>
      </w:r>
      <w:r w:rsidR="00226A6A" w:rsidRPr="009A07A5">
        <w:rPr>
          <w:rFonts w:ascii="Cambria" w:hAnsi="Cambria"/>
          <w:sz w:val="22"/>
          <w:szCs w:val="22"/>
        </w:rPr>
        <w:t>pressure</w:t>
      </w:r>
      <w:r w:rsidRPr="009A07A5">
        <w:rPr>
          <w:rFonts w:ascii="Cambria" w:hAnsi="Cambria"/>
          <w:sz w:val="22"/>
          <w:szCs w:val="22"/>
        </w:rPr>
        <w:t xml:space="preserve">, diabetes, abnormal lipids and we know it increases inflammation in the body, which </w:t>
      </w:r>
      <w:r w:rsidR="005A5B90">
        <w:rPr>
          <w:rFonts w:ascii="Cambria" w:hAnsi="Cambria"/>
          <w:sz w:val="22"/>
          <w:szCs w:val="22"/>
        </w:rPr>
        <w:t xml:space="preserve">has adverse effects </w:t>
      </w:r>
      <w:r w:rsidR="00374E23">
        <w:rPr>
          <w:rFonts w:ascii="Cambria" w:hAnsi="Cambria"/>
          <w:sz w:val="22"/>
          <w:szCs w:val="22"/>
        </w:rPr>
        <w:t>throughout</w:t>
      </w:r>
      <w:r w:rsidR="005A5B90">
        <w:rPr>
          <w:rFonts w:ascii="Cambria" w:hAnsi="Cambria"/>
          <w:sz w:val="22"/>
          <w:szCs w:val="22"/>
        </w:rPr>
        <w:t xml:space="preserve"> the</w:t>
      </w:r>
      <w:r w:rsidRPr="009A07A5">
        <w:rPr>
          <w:rFonts w:ascii="Cambria" w:hAnsi="Cambria"/>
          <w:sz w:val="22"/>
          <w:szCs w:val="22"/>
        </w:rPr>
        <w:t xml:space="preserve"> body," Dr. Sparrow says. "Simply by reducing obesity, we think we're making a huge impact on future cardiovascular risk."</w:t>
      </w:r>
    </w:p>
    <w:p w14:paraId="3D437D2F" w14:textId="6C03741A" w:rsidR="009A07A5" w:rsidRPr="009A07A5" w:rsidRDefault="009A07A5" w:rsidP="009A07A5">
      <w:pPr>
        <w:rPr>
          <w:rFonts w:ascii="Cambria" w:hAnsi="Cambria"/>
          <w:sz w:val="22"/>
          <w:szCs w:val="22"/>
        </w:rPr>
      </w:pPr>
      <w:r w:rsidRPr="009A07A5">
        <w:rPr>
          <w:rFonts w:ascii="Cambria" w:hAnsi="Cambria"/>
          <w:sz w:val="22"/>
          <w:szCs w:val="22"/>
        </w:rPr>
        <w:t>Dr. Sparrow says doctors have known for a long time that patients with diabetes who use these forms of medications have a reduced risk of heart attack, stroke and death from cardiovascular causes like congestive heart failure. Now, that's expanding to patients who are obese or those with heart failure. </w:t>
      </w:r>
    </w:p>
    <w:p w14:paraId="174287C4" w14:textId="599EF1D8" w:rsidR="009A07A5" w:rsidRPr="009A07A5" w:rsidRDefault="007F6424" w:rsidP="009A07A5">
      <w:pPr>
        <w:rPr>
          <w:rFonts w:ascii="Cambria" w:hAnsi="Cambria"/>
          <w:sz w:val="22"/>
          <w:szCs w:val="22"/>
        </w:rPr>
      </w:pPr>
      <w:r>
        <w:rPr>
          <w:rFonts w:ascii="Cambria" w:hAnsi="Cambria"/>
          <w:sz w:val="22"/>
          <w:szCs w:val="22"/>
        </w:rPr>
        <w:lastRenderedPageBreak/>
        <w:t xml:space="preserve">Semaglutide and </w:t>
      </w:r>
      <w:proofErr w:type="spellStart"/>
      <w:r>
        <w:rPr>
          <w:rFonts w:ascii="Cambria" w:hAnsi="Cambria"/>
          <w:sz w:val="22"/>
          <w:szCs w:val="22"/>
        </w:rPr>
        <w:t>tirzepatide</w:t>
      </w:r>
      <w:proofErr w:type="spellEnd"/>
      <w:r w:rsidR="009A07A5" w:rsidRPr="009A07A5">
        <w:rPr>
          <w:rFonts w:ascii="Cambria" w:hAnsi="Cambria"/>
          <w:sz w:val="22"/>
          <w:szCs w:val="22"/>
        </w:rPr>
        <w:t xml:space="preserve"> ha</w:t>
      </w:r>
      <w:r>
        <w:rPr>
          <w:rFonts w:ascii="Cambria" w:hAnsi="Cambria"/>
          <w:sz w:val="22"/>
          <w:szCs w:val="22"/>
        </w:rPr>
        <w:t>ve</w:t>
      </w:r>
      <w:r w:rsidR="009A07A5" w:rsidRPr="009A07A5">
        <w:rPr>
          <w:rFonts w:ascii="Cambria" w:hAnsi="Cambria"/>
          <w:sz w:val="22"/>
          <w:szCs w:val="22"/>
        </w:rPr>
        <w:t xml:space="preserve"> been shown to have a better weight loss benefit</w:t>
      </w:r>
      <w:r w:rsidR="00325524">
        <w:rPr>
          <w:rFonts w:ascii="Cambria" w:hAnsi="Cambria"/>
          <w:sz w:val="22"/>
          <w:szCs w:val="22"/>
        </w:rPr>
        <w:t xml:space="preserve"> compared to their GLP-1 predecessors</w:t>
      </w:r>
      <w:r w:rsidR="009A07A5" w:rsidRPr="009A07A5">
        <w:rPr>
          <w:rFonts w:ascii="Cambria" w:hAnsi="Cambria"/>
          <w:sz w:val="22"/>
          <w:szCs w:val="22"/>
        </w:rPr>
        <w:t xml:space="preserve">, Dr. Sparrow says. Adding that </w:t>
      </w:r>
      <w:r w:rsidR="00450085">
        <w:rPr>
          <w:rFonts w:ascii="Cambria" w:hAnsi="Cambria"/>
          <w:sz w:val="22"/>
          <w:szCs w:val="22"/>
        </w:rPr>
        <w:t>these drugs</w:t>
      </w:r>
      <w:r w:rsidR="009A07A5" w:rsidRPr="009A07A5">
        <w:rPr>
          <w:rFonts w:ascii="Cambria" w:hAnsi="Cambria"/>
          <w:sz w:val="22"/>
          <w:szCs w:val="22"/>
        </w:rPr>
        <w:t xml:space="preserve"> can reduce cholesterol levels, improve hemoglobin A1C (a marker of diabetes), as well as </w:t>
      </w:r>
      <w:r w:rsidR="00226A6A" w:rsidRPr="009A07A5">
        <w:rPr>
          <w:rFonts w:ascii="Cambria" w:hAnsi="Cambria"/>
          <w:sz w:val="22"/>
          <w:szCs w:val="22"/>
        </w:rPr>
        <w:t>lower</w:t>
      </w:r>
      <w:r w:rsidR="009A07A5" w:rsidRPr="009A07A5">
        <w:rPr>
          <w:rFonts w:ascii="Cambria" w:hAnsi="Cambria"/>
          <w:sz w:val="22"/>
          <w:szCs w:val="22"/>
        </w:rPr>
        <w:t xml:space="preserve"> blood pressure and markers of inflammation</w:t>
      </w:r>
      <w:r w:rsidR="008638B6">
        <w:rPr>
          <w:rFonts w:ascii="Cambria" w:hAnsi="Cambria"/>
          <w:sz w:val="22"/>
          <w:szCs w:val="22"/>
        </w:rPr>
        <w:t xml:space="preserve"> to a greater extent. </w:t>
      </w:r>
    </w:p>
    <w:p w14:paraId="5B9FEDF8" w14:textId="7DA63250" w:rsidR="009A07A5" w:rsidRPr="009A07A5" w:rsidRDefault="009A07A5" w:rsidP="009A07A5">
      <w:pPr>
        <w:rPr>
          <w:rFonts w:ascii="Cambria" w:hAnsi="Cambria"/>
          <w:sz w:val="22"/>
          <w:szCs w:val="22"/>
        </w:rPr>
      </w:pPr>
      <w:r w:rsidRPr="009A07A5">
        <w:rPr>
          <w:rFonts w:ascii="Cambria" w:hAnsi="Cambria"/>
          <w:sz w:val="22"/>
          <w:szCs w:val="22"/>
        </w:rPr>
        <w:t xml:space="preserve">This treatment option </w:t>
      </w:r>
      <w:r w:rsidR="00226A6A" w:rsidRPr="009A07A5">
        <w:rPr>
          <w:rFonts w:ascii="Cambria" w:hAnsi="Cambria"/>
          <w:sz w:val="22"/>
          <w:szCs w:val="22"/>
        </w:rPr>
        <w:t>can</w:t>
      </w:r>
      <w:r w:rsidRPr="009A07A5">
        <w:rPr>
          <w:rFonts w:ascii="Cambria" w:hAnsi="Cambria"/>
          <w:sz w:val="22"/>
          <w:szCs w:val="22"/>
        </w:rPr>
        <w:t xml:space="preserve"> be used as primary and secondary prevention</w:t>
      </w:r>
      <w:r w:rsidR="00226A6A">
        <w:rPr>
          <w:rFonts w:ascii="Cambria" w:hAnsi="Cambria"/>
          <w:sz w:val="22"/>
          <w:szCs w:val="22"/>
        </w:rPr>
        <w:t>.</w:t>
      </w:r>
      <w:r w:rsidRPr="009A07A5">
        <w:rPr>
          <w:rFonts w:ascii="Cambria" w:hAnsi="Cambria"/>
          <w:sz w:val="22"/>
          <w:szCs w:val="22"/>
        </w:rPr>
        <w:t xml:space="preserve"> </w:t>
      </w:r>
      <w:r w:rsidR="006A4293">
        <w:rPr>
          <w:rFonts w:ascii="Cambria" w:hAnsi="Cambria"/>
          <w:sz w:val="22"/>
          <w:szCs w:val="22"/>
        </w:rPr>
        <w:t>That means</w:t>
      </w:r>
      <w:r w:rsidRPr="009A07A5">
        <w:rPr>
          <w:rFonts w:ascii="Cambria" w:hAnsi="Cambria"/>
          <w:sz w:val="22"/>
          <w:szCs w:val="22"/>
        </w:rPr>
        <w:t xml:space="preserve"> people can take one of these drugs before anything like heart attack or stroke happens (primary), or after heart attack and stroke that could prevent another from happening (secondary). </w:t>
      </w:r>
    </w:p>
    <w:p w14:paraId="412C2DE8" w14:textId="02B5193D" w:rsidR="009A07A5" w:rsidRPr="009A07A5" w:rsidRDefault="009A07A5" w:rsidP="009A07A5">
      <w:pPr>
        <w:rPr>
          <w:rFonts w:ascii="Cambria" w:hAnsi="Cambria"/>
          <w:sz w:val="22"/>
          <w:szCs w:val="22"/>
        </w:rPr>
      </w:pPr>
      <w:r w:rsidRPr="009A07A5">
        <w:rPr>
          <w:rFonts w:ascii="Cambria" w:hAnsi="Cambria"/>
          <w:sz w:val="22"/>
          <w:szCs w:val="22"/>
        </w:rPr>
        <w:t xml:space="preserve">Patients with a </w:t>
      </w:r>
      <w:r w:rsidR="00226A6A">
        <w:rPr>
          <w:rFonts w:ascii="Cambria" w:hAnsi="Cambria"/>
          <w:sz w:val="22"/>
          <w:szCs w:val="22"/>
        </w:rPr>
        <w:t>body mass index (</w:t>
      </w:r>
      <w:r w:rsidRPr="009A07A5">
        <w:rPr>
          <w:rFonts w:ascii="Cambria" w:hAnsi="Cambria"/>
          <w:sz w:val="22"/>
          <w:szCs w:val="22"/>
        </w:rPr>
        <w:t>BMI</w:t>
      </w:r>
      <w:r w:rsidR="00226A6A">
        <w:rPr>
          <w:rFonts w:ascii="Cambria" w:hAnsi="Cambria"/>
          <w:sz w:val="22"/>
          <w:szCs w:val="22"/>
        </w:rPr>
        <w:t>)</w:t>
      </w:r>
      <w:r w:rsidRPr="009A07A5">
        <w:rPr>
          <w:rFonts w:ascii="Cambria" w:hAnsi="Cambria"/>
          <w:sz w:val="22"/>
          <w:szCs w:val="22"/>
        </w:rPr>
        <w:t xml:space="preserve"> over 30, diabetes and/or cardiovascular disease are all patients that could benefit from this treatment</w:t>
      </w:r>
      <w:r w:rsidR="00226A6A">
        <w:rPr>
          <w:rFonts w:ascii="Cambria" w:hAnsi="Cambria"/>
          <w:sz w:val="22"/>
          <w:szCs w:val="22"/>
        </w:rPr>
        <w:t xml:space="preserve">, Dr. Sparrow says. </w:t>
      </w:r>
    </w:p>
    <w:p w14:paraId="56E9F3F9" w14:textId="14081024" w:rsidR="009A07A5" w:rsidRPr="009A07A5" w:rsidRDefault="009A07A5" w:rsidP="009A07A5">
      <w:pPr>
        <w:rPr>
          <w:rFonts w:ascii="Cambria" w:hAnsi="Cambria"/>
          <w:sz w:val="22"/>
          <w:szCs w:val="22"/>
        </w:rPr>
      </w:pPr>
      <w:r w:rsidRPr="009A07A5">
        <w:rPr>
          <w:rFonts w:ascii="Cambria" w:hAnsi="Cambria"/>
          <w:sz w:val="22"/>
          <w:szCs w:val="22"/>
        </w:rPr>
        <w:t>The struggle with getting these drugs to all the patients who want them</w:t>
      </w:r>
      <w:r w:rsidR="00015CEF">
        <w:rPr>
          <w:rFonts w:ascii="Cambria" w:hAnsi="Cambria"/>
          <w:sz w:val="22"/>
          <w:szCs w:val="22"/>
        </w:rPr>
        <w:t xml:space="preserve"> </w:t>
      </w:r>
      <w:r w:rsidRPr="009A07A5">
        <w:rPr>
          <w:rFonts w:ascii="Cambria" w:hAnsi="Cambria"/>
          <w:sz w:val="22"/>
          <w:szCs w:val="22"/>
        </w:rPr>
        <w:t>comes down to two factors. </w:t>
      </w:r>
    </w:p>
    <w:p w14:paraId="6841775D" w14:textId="77777777" w:rsidR="009A07A5" w:rsidRPr="009A07A5" w:rsidRDefault="009A07A5" w:rsidP="009A07A5">
      <w:pPr>
        <w:rPr>
          <w:rFonts w:ascii="Cambria" w:hAnsi="Cambria"/>
          <w:sz w:val="22"/>
          <w:szCs w:val="22"/>
        </w:rPr>
      </w:pPr>
      <w:r w:rsidRPr="009A07A5">
        <w:rPr>
          <w:rFonts w:ascii="Cambria" w:hAnsi="Cambria"/>
          <w:sz w:val="22"/>
          <w:szCs w:val="22"/>
        </w:rPr>
        <w:t>1: Pharmacies can't stock enough to keep up with demand</w:t>
      </w:r>
    </w:p>
    <w:p w14:paraId="69D71EB0" w14:textId="0C705445" w:rsidR="009A07A5" w:rsidRPr="009A07A5" w:rsidRDefault="009A07A5" w:rsidP="009A07A5">
      <w:pPr>
        <w:rPr>
          <w:rFonts w:ascii="Cambria" w:hAnsi="Cambria"/>
          <w:sz w:val="22"/>
          <w:szCs w:val="22"/>
        </w:rPr>
      </w:pPr>
      <w:r w:rsidRPr="009A07A5">
        <w:rPr>
          <w:rFonts w:ascii="Cambria" w:hAnsi="Cambria"/>
          <w:sz w:val="22"/>
          <w:szCs w:val="22"/>
        </w:rPr>
        <w:t>2: Many insurance companies aren't covering these medications for weight loss</w:t>
      </w:r>
    </w:p>
    <w:p w14:paraId="6451A52D" w14:textId="1EC04A03" w:rsidR="009A07A5" w:rsidRPr="009A07A5" w:rsidRDefault="009A07A5" w:rsidP="009A07A5">
      <w:pPr>
        <w:rPr>
          <w:rFonts w:ascii="Cambria" w:hAnsi="Cambria"/>
          <w:sz w:val="22"/>
          <w:szCs w:val="22"/>
        </w:rPr>
      </w:pPr>
      <w:r w:rsidRPr="009A07A5">
        <w:rPr>
          <w:rFonts w:ascii="Cambria" w:hAnsi="Cambria"/>
          <w:sz w:val="22"/>
          <w:szCs w:val="22"/>
        </w:rPr>
        <w:t xml:space="preserve">When it comes to obesity, Medicare recently </w:t>
      </w:r>
      <w:hyperlink r:id="rId5" w:history="1">
        <w:r w:rsidRPr="009A07A5">
          <w:rPr>
            <w:rStyle w:val="Hyperlink"/>
            <w:rFonts w:ascii="Cambria" w:hAnsi="Cambria"/>
            <w:sz w:val="22"/>
            <w:szCs w:val="22"/>
          </w:rPr>
          <w:t>announced</w:t>
        </w:r>
      </w:hyperlink>
      <w:r w:rsidRPr="009A07A5">
        <w:rPr>
          <w:rFonts w:ascii="Cambria" w:hAnsi="Cambria"/>
          <w:sz w:val="22"/>
          <w:szCs w:val="22"/>
        </w:rPr>
        <w:t xml:space="preserve"> </w:t>
      </w:r>
      <w:r w:rsidR="00226A6A">
        <w:rPr>
          <w:rFonts w:ascii="Cambria" w:hAnsi="Cambria"/>
          <w:sz w:val="22"/>
          <w:szCs w:val="22"/>
        </w:rPr>
        <w:t>it</w:t>
      </w:r>
      <w:r w:rsidRPr="009A07A5">
        <w:rPr>
          <w:rFonts w:ascii="Cambria" w:hAnsi="Cambria"/>
          <w:sz w:val="22"/>
          <w:szCs w:val="22"/>
        </w:rPr>
        <w:t xml:space="preserve"> would cover these drugs for obese patients who have cardiovascular disease. </w:t>
      </w:r>
      <w:r w:rsidR="00226A6A">
        <w:rPr>
          <w:rFonts w:ascii="Cambria" w:hAnsi="Cambria"/>
          <w:sz w:val="22"/>
          <w:szCs w:val="22"/>
        </w:rPr>
        <w:t>It’s estimated this could impact roughly 3.4 million Americans.</w:t>
      </w:r>
    </w:p>
    <w:p w14:paraId="2B3AA36A" w14:textId="1632502A" w:rsidR="009A07A5" w:rsidRPr="009A07A5" w:rsidRDefault="009A07A5" w:rsidP="009A07A5">
      <w:pPr>
        <w:rPr>
          <w:rFonts w:ascii="Cambria" w:hAnsi="Cambria"/>
          <w:sz w:val="22"/>
          <w:szCs w:val="22"/>
        </w:rPr>
      </w:pPr>
      <w:r w:rsidRPr="009A07A5">
        <w:rPr>
          <w:rFonts w:ascii="Cambria" w:hAnsi="Cambria"/>
          <w:sz w:val="22"/>
          <w:szCs w:val="22"/>
        </w:rPr>
        <w:t xml:space="preserve">Dr. Sparrow </w:t>
      </w:r>
      <w:r w:rsidR="00226A6A">
        <w:rPr>
          <w:rFonts w:ascii="Cambria" w:hAnsi="Cambria"/>
          <w:sz w:val="22"/>
          <w:szCs w:val="22"/>
        </w:rPr>
        <w:t>says it’s not surprising that over time researchers are finding health benefits for these drugs when it was previously meant for another purpose. He says it’s</w:t>
      </w:r>
      <w:r w:rsidRPr="009A07A5">
        <w:rPr>
          <w:rFonts w:ascii="Cambria" w:hAnsi="Cambria"/>
          <w:sz w:val="22"/>
          <w:szCs w:val="22"/>
        </w:rPr>
        <w:t xml:space="preserve"> the natural order of scientific discovery</w:t>
      </w:r>
      <w:r w:rsidR="00226A6A">
        <w:rPr>
          <w:rFonts w:ascii="Cambria" w:hAnsi="Cambria"/>
          <w:sz w:val="22"/>
          <w:szCs w:val="22"/>
        </w:rPr>
        <w:t xml:space="preserve"> </w:t>
      </w:r>
      <w:r w:rsidR="00015DB6">
        <w:rPr>
          <w:rFonts w:ascii="Cambria" w:hAnsi="Cambria"/>
          <w:sz w:val="22"/>
          <w:szCs w:val="22"/>
        </w:rPr>
        <w:t>that comes from a deeper understanding of these medications obtained through years of research and stud</w:t>
      </w:r>
      <w:r w:rsidR="00BD02E1">
        <w:rPr>
          <w:rFonts w:ascii="Cambria" w:hAnsi="Cambria"/>
          <w:sz w:val="22"/>
          <w:szCs w:val="22"/>
        </w:rPr>
        <w:t>y.</w:t>
      </w:r>
      <w:r w:rsidRPr="009A07A5">
        <w:rPr>
          <w:rFonts w:ascii="Cambria" w:hAnsi="Cambria"/>
          <w:sz w:val="22"/>
          <w:szCs w:val="22"/>
        </w:rPr>
        <w:t> </w:t>
      </w:r>
    </w:p>
    <w:p w14:paraId="50AFFB23" w14:textId="6A733996" w:rsidR="009A07A5" w:rsidRPr="00180CA5" w:rsidRDefault="009A07A5">
      <w:pPr>
        <w:rPr>
          <w:rFonts w:ascii="Calibri" w:hAnsi="Calibri" w:cs="Calibri"/>
          <w:sz w:val="22"/>
          <w:szCs w:val="22"/>
        </w:rPr>
      </w:pPr>
    </w:p>
    <w:sectPr w:rsidR="009A07A5" w:rsidRPr="00180CA5" w:rsidSect="009A07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7A5"/>
    <w:rsid w:val="00015CEF"/>
    <w:rsid w:val="00015DB6"/>
    <w:rsid w:val="00105F80"/>
    <w:rsid w:val="00180CA5"/>
    <w:rsid w:val="00226A6A"/>
    <w:rsid w:val="00250C05"/>
    <w:rsid w:val="00292F48"/>
    <w:rsid w:val="00325524"/>
    <w:rsid w:val="003535AA"/>
    <w:rsid w:val="00374E23"/>
    <w:rsid w:val="00450085"/>
    <w:rsid w:val="00482B6E"/>
    <w:rsid w:val="004E5269"/>
    <w:rsid w:val="0051155B"/>
    <w:rsid w:val="005126C9"/>
    <w:rsid w:val="005A5B90"/>
    <w:rsid w:val="005D38BE"/>
    <w:rsid w:val="006A4293"/>
    <w:rsid w:val="007B27C3"/>
    <w:rsid w:val="007C7826"/>
    <w:rsid w:val="007F6424"/>
    <w:rsid w:val="008638B6"/>
    <w:rsid w:val="008802BA"/>
    <w:rsid w:val="008F5B0E"/>
    <w:rsid w:val="0099048E"/>
    <w:rsid w:val="009A07A5"/>
    <w:rsid w:val="00B71208"/>
    <w:rsid w:val="00B77E6E"/>
    <w:rsid w:val="00BD02E1"/>
    <w:rsid w:val="00BD32EB"/>
    <w:rsid w:val="00C04A44"/>
    <w:rsid w:val="00C46A1F"/>
    <w:rsid w:val="00D91941"/>
    <w:rsid w:val="00DD77D5"/>
    <w:rsid w:val="00DE7F3F"/>
    <w:rsid w:val="00DF6B44"/>
    <w:rsid w:val="00E070B6"/>
    <w:rsid w:val="00E46923"/>
    <w:rsid w:val="00EC3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1A79"/>
  <w15:chartTrackingRefBased/>
  <w15:docId w15:val="{7BF88DC6-8604-4E99-B859-7865707DD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7A5"/>
    <w:rPr>
      <w:rFonts w:eastAsiaTheme="majorEastAsia" w:cstheme="majorBidi"/>
      <w:color w:val="272727" w:themeColor="text1" w:themeTint="D8"/>
    </w:rPr>
  </w:style>
  <w:style w:type="paragraph" w:styleId="Title">
    <w:name w:val="Title"/>
    <w:basedOn w:val="Normal"/>
    <w:next w:val="Normal"/>
    <w:link w:val="TitleChar"/>
    <w:uiPriority w:val="10"/>
    <w:qFormat/>
    <w:rsid w:val="009A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7A5"/>
    <w:pPr>
      <w:spacing w:before="160"/>
      <w:jc w:val="center"/>
    </w:pPr>
    <w:rPr>
      <w:i/>
      <w:iCs/>
      <w:color w:val="404040" w:themeColor="text1" w:themeTint="BF"/>
    </w:rPr>
  </w:style>
  <w:style w:type="character" w:customStyle="1" w:styleId="QuoteChar">
    <w:name w:val="Quote Char"/>
    <w:basedOn w:val="DefaultParagraphFont"/>
    <w:link w:val="Quote"/>
    <w:uiPriority w:val="29"/>
    <w:rsid w:val="009A07A5"/>
    <w:rPr>
      <w:i/>
      <w:iCs/>
      <w:color w:val="404040" w:themeColor="text1" w:themeTint="BF"/>
    </w:rPr>
  </w:style>
  <w:style w:type="paragraph" w:styleId="ListParagraph">
    <w:name w:val="List Paragraph"/>
    <w:basedOn w:val="Normal"/>
    <w:uiPriority w:val="34"/>
    <w:qFormat/>
    <w:rsid w:val="009A07A5"/>
    <w:pPr>
      <w:ind w:left="720"/>
      <w:contextualSpacing/>
    </w:pPr>
  </w:style>
  <w:style w:type="character" w:styleId="IntenseEmphasis">
    <w:name w:val="Intense Emphasis"/>
    <w:basedOn w:val="DefaultParagraphFont"/>
    <w:uiPriority w:val="21"/>
    <w:qFormat/>
    <w:rsid w:val="009A07A5"/>
    <w:rPr>
      <w:i/>
      <w:iCs/>
      <w:color w:val="0F4761" w:themeColor="accent1" w:themeShade="BF"/>
    </w:rPr>
  </w:style>
  <w:style w:type="paragraph" w:styleId="IntenseQuote">
    <w:name w:val="Intense Quote"/>
    <w:basedOn w:val="Normal"/>
    <w:next w:val="Normal"/>
    <w:link w:val="IntenseQuoteChar"/>
    <w:uiPriority w:val="30"/>
    <w:qFormat/>
    <w:rsid w:val="009A0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7A5"/>
    <w:rPr>
      <w:i/>
      <w:iCs/>
      <w:color w:val="0F4761" w:themeColor="accent1" w:themeShade="BF"/>
    </w:rPr>
  </w:style>
  <w:style w:type="character" w:styleId="IntenseReference">
    <w:name w:val="Intense Reference"/>
    <w:basedOn w:val="DefaultParagraphFont"/>
    <w:uiPriority w:val="32"/>
    <w:qFormat/>
    <w:rsid w:val="009A07A5"/>
    <w:rPr>
      <w:b/>
      <w:bCs/>
      <w:smallCaps/>
      <w:color w:val="0F4761" w:themeColor="accent1" w:themeShade="BF"/>
      <w:spacing w:val="5"/>
    </w:rPr>
  </w:style>
  <w:style w:type="character" w:styleId="Hyperlink">
    <w:name w:val="Hyperlink"/>
    <w:basedOn w:val="DefaultParagraphFont"/>
    <w:uiPriority w:val="99"/>
    <w:unhideWhenUsed/>
    <w:rsid w:val="00226A6A"/>
    <w:rPr>
      <w:color w:val="467886" w:themeColor="hyperlink"/>
      <w:u w:val="single"/>
    </w:rPr>
  </w:style>
  <w:style w:type="character" w:styleId="UnresolvedMention">
    <w:name w:val="Unresolved Mention"/>
    <w:basedOn w:val="DefaultParagraphFont"/>
    <w:uiPriority w:val="99"/>
    <w:semiHidden/>
    <w:unhideWhenUsed/>
    <w:rsid w:val="00226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59455">
      <w:bodyDiv w:val="1"/>
      <w:marLeft w:val="0"/>
      <w:marRight w:val="0"/>
      <w:marTop w:val="0"/>
      <w:marBottom w:val="0"/>
      <w:divBdr>
        <w:top w:val="none" w:sz="0" w:space="0" w:color="auto"/>
        <w:left w:val="none" w:sz="0" w:space="0" w:color="auto"/>
        <w:bottom w:val="none" w:sz="0" w:space="0" w:color="auto"/>
        <w:right w:val="none" w:sz="0" w:space="0" w:color="auto"/>
      </w:divBdr>
      <w:divsChild>
        <w:div w:id="1677147973">
          <w:marLeft w:val="0"/>
          <w:marRight w:val="0"/>
          <w:marTop w:val="0"/>
          <w:marBottom w:val="0"/>
          <w:divBdr>
            <w:top w:val="none" w:sz="0" w:space="0" w:color="auto"/>
            <w:left w:val="none" w:sz="0" w:space="0" w:color="auto"/>
            <w:bottom w:val="none" w:sz="0" w:space="0" w:color="auto"/>
            <w:right w:val="none" w:sz="0" w:space="0" w:color="auto"/>
          </w:divBdr>
        </w:div>
        <w:div w:id="1282226937">
          <w:marLeft w:val="0"/>
          <w:marRight w:val="0"/>
          <w:marTop w:val="0"/>
          <w:marBottom w:val="0"/>
          <w:divBdr>
            <w:top w:val="none" w:sz="0" w:space="0" w:color="auto"/>
            <w:left w:val="none" w:sz="0" w:space="0" w:color="auto"/>
            <w:bottom w:val="none" w:sz="0" w:space="0" w:color="auto"/>
            <w:right w:val="none" w:sz="0" w:space="0" w:color="auto"/>
          </w:divBdr>
        </w:div>
        <w:div w:id="1779525853">
          <w:marLeft w:val="0"/>
          <w:marRight w:val="0"/>
          <w:marTop w:val="0"/>
          <w:marBottom w:val="0"/>
          <w:divBdr>
            <w:top w:val="none" w:sz="0" w:space="0" w:color="auto"/>
            <w:left w:val="none" w:sz="0" w:space="0" w:color="auto"/>
            <w:bottom w:val="none" w:sz="0" w:space="0" w:color="auto"/>
            <w:right w:val="none" w:sz="0" w:space="0" w:color="auto"/>
          </w:divBdr>
        </w:div>
        <w:div w:id="282074961">
          <w:marLeft w:val="0"/>
          <w:marRight w:val="0"/>
          <w:marTop w:val="0"/>
          <w:marBottom w:val="0"/>
          <w:divBdr>
            <w:top w:val="none" w:sz="0" w:space="0" w:color="auto"/>
            <w:left w:val="none" w:sz="0" w:space="0" w:color="auto"/>
            <w:bottom w:val="none" w:sz="0" w:space="0" w:color="auto"/>
            <w:right w:val="none" w:sz="0" w:space="0" w:color="auto"/>
          </w:divBdr>
        </w:div>
        <w:div w:id="2141875850">
          <w:marLeft w:val="0"/>
          <w:marRight w:val="0"/>
          <w:marTop w:val="0"/>
          <w:marBottom w:val="0"/>
          <w:divBdr>
            <w:top w:val="none" w:sz="0" w:space="0" w:color="auto"/>
            <w:left w:val="none" w:sz="0" w:space="0" w:color="auto"/>
            <w:bottom w:val="none" w:sz="0" w:space="0" w:color="auto"/>
            <w:right w:val="none" w:sz="0" w:space="0" w:color="auto"/>
          </w:divBdr>
        </w:div>
        <w:div w:id="987514626">
          <w:marLeft w:val="0"/>
          <w:marRight w:val="0"/>
          <w:marTop w:val="0"/>
          <w:marBottom w:val="0"/>
          <w:divBdr>
            <w:top w:val="none" w:sz="0" w:space="0" w:color="auto"/>
            <w:left w:val="none" w:sz="0" w:space="0" w:color="auto"/>
            <w:bottom w:val="none" w:sz="0" w:space="0" w:color="auto"/>
            <w:right w:val="none" w:sz="0" w:space="0" w:color="auto"/>
          </w:divBdr>
        </w:div>
        <w:div w:id="1018384362">
          <w:marLeft w:val="0"/>
          <w:marRight w:val="0"/>
          <w:marTop w:val="0"/>
          <w:marBottom w:val="0"/>
          <w:divBdr>
            <w:top w:val="none" w:sz="0" w:space="0" w:color="auto"/>
            <w:left w:val="none" w:sz="0" w:space="0" w:color="auto"/>
            <w:bottom w:val="none" w:sz="0" w:space="0" w:color="auto"/>
            <w:right w:val="none" w:sz="0" w:space="0" w:color="auto"/>
          </w:divBdr>
        </w:div>
        <w:div w:id="1741058441">
          <w:marLeft w:val="0"/>
          <w:marRight w:val="0"/>
          <w:marTop w:val="0"/>
          <w:marBottom w:val="0"/>
          <w:divBdr>
            <w:top w:val="none" w:sz="0" w:space="0" w:color="auto"/>
            <w:left w:val="none" w:sz="0" w:space="0" w:color="auto"/>
            <w:bottom w:val="none" w:sz="0" w:space="0" w:color="auto"/>
            <w:right w:val="none" w:sz="0" w:space="0" w:color="auto"/>
          </w:divBdr>
        </w:div>
        <w:div w:id="1080836310">
          <w:marLeft w:val="0"/>
          <w:marRight w:val="0"/>
          <w:marTop w:val="0"/>
          <w:marBottom w:val="0"/>
          <w:divBdr>
            <w:top w:val="none" w:sz="0" w:space="0" w:color="auto"/>
            <w:left w:val="none" w:sz="0" w:space="0" w:color="auto"/>
            <w:bottom w:val="none" w:sz="0" w:space="0" w:color="auto"/>
            <w:right w:val="none" w:sz="0" w:space="0" w:color="auto"/>
          </w:divBdr>
        </w:div>
        <w:div w:id="1699086388">
          <w:marLeft w:val="0"/>
          <w:marRight w:val="0"/>
          <w:marTop w:val="0"/>
          <w:marBottom w:val="0"/>
          <w:divBdr>
            <w:top w:val="none" w:sz="0" w:space="0" w:color="auto"/>
            <w:left w:val="none" w:sz="0" w:space="0" w:color="auto"/>
            <w:bottom w:val="none" w:sz="0" w:space="0" w:color="auto"/>
            <w:right w:val="none" w:sz="0" w:space="0" w:color="auto"/>
          </w:divBdr>
        </w:div>
        <w:div w:id="1270624135">
          <w:marLeft w:val="0"/>
          <w:marRight w:val="0"/>
          <w:marTop w:val="0"/>
          <w:marBottom w:val="0"/>
          <w:divBdr>
            <w:top w:val="none" w:sz="0" w:space="0" w:color="auto"/>
            <w:left w:val="none" w:sz="0" w:space="0" w:color="auto"/>
            <w:bottom w:val="none" w:sz="0" w:space="0" w:color="auto"/>
            <w:right w:val="none" w:sz="0" w:space="0" w:color="auto"/>
          </w:divBdr>
        </w:div>
        <w:div w:id="1658724431">
          <w:marLeft w:val="0"/>
          <w:marRight w:val="0"/>
          <w:marTop w:val="0"/>
          <w:marBottom w:val="0"/>
          <w:divBdr>
            <w:top w:val="none" w:sz="0" w:space="0" w:color="auto"/>
            <w:left w:val="none" w:sz="0" w:space="0" w:color="auto"/>
            <w:bottom w:val="none" w:sz="0" w:space="0" w:color="auto"/>
            <w:right w:val="none" w:sz="0" w:space="0" w:color="auto"/>
          </w:divBdr>
        </w:div>
        <w:div w:id="450515891">
          <w:marLeft w:val="0"/>
          <w:marRight w:val="0"/>
          <w:marTop w:val="0"/>
          <w:marBottom w:val="0"/>
          <w:divBdr>
            <w:top w:val="none" w:sz="0" w:space="0" w:color="auto"/>
            <w:left w:val="none" w:sz="0" w:space="0" w:color="auto"/>
            <w:bottom w:val="none" w:sz="0" w:space="0" w:color="auto"/>
            <w:right w:val="none" w:sz="0" w:space="0" w:color="auto"/>
          </w:divBdr>
        </w:div>
        <w:div w:id="150028732">
          <w:marLeft w:val="0"/>
          <w:marRight w:val="0"/>
          <w:marTop w:val="0"/>
          <w:marBottom w:val="0"/>
          <w:divBdr>
            <w:top w:val="none" w:sz="0" w:space="0" w:color="auto"/>
            <w:left w:val="none" w:sz="0" w:space="0" w:color="auto"/>
            <w:bottom w:val="none" w:sz="0" w:space="0" w:color="auto"/>
            <w:right w:val="none" w:sz="0" w:space="0" w:color="auto"/>
          </w:divBdr>
        </w:div>
        <w:div w:id="1950315332">
          <w:marLeft w:val="0"/>
          <w:marRight w:val="0"/>
          <w:marTop w:val="0"/>
          <w:marBottom w:val="0"/>
          <w:divBdr>
            <w:top w:val="none" w:sz="0" w:space="0" w:color="auto"/>
            <w:left w:val="none" w:sz="0" w:space="0" w:color="auto"/>
            <w:bottom w:val="none" w:sz="0" w:space="0" w:color="auto"/>
            <w:right w:val="none" w:sz="0" w:space="0" w:color="auto"/>
          </w:divBdr>
        </w:div>
        <w:div w:id="416172122">
          <w:marLeft w:val="0"/>
          <w:marRight w:val="0"/>
          <w:marTop w:val="0"/>
          <w:marBottom w:val="0"/>
          <w:divBdr>
            <w:top w:val="none" w:sz="0" w:space="0" w:color="auto"/>
            <w:left w:val="none" w:sz="0" w:space="0" w:color="auto"/>
            <w:bottom w:val="none" w:sz="0" w:space="0" w:color="auto"/>
            <w:right w:val="none" w:sz="0" w:space="0" w:color="auto"/>
          </w:divBdr>
        </w:div>
        <w:div w:id="1092432199">
          <w:marLeft w:val="0"/>
          <w:marRight w:val="0"/>
          <w:marTop w:val="0"/>
          <w:marBottom w:val="0"/>
          <w:divBdr>
            <w:top w:val="none" w:sz="0" w:space="0" w:color="auto"/>
            <w:left w:val="none" w:sz="0" w:space="0" w:color="auto"/>
            <w:bottom w:val="none" w:sz="0" w:space="0" w:color="auto"/>
            <w:right w:val="none" w:sz="0" w:space="0" w:color="auto"/>
          </w:divBdr>
        </w:div>
        <w:div w:id="307248542">
          <w:marLeft w:val="0"/>
          <w:marRight w:val="0"/>
          <w:marTop w:val="0"/>
          <w:marBottom w:val="0"/>
          <w:divBdr>
            <w:top w:val="none" w:sz="0" w:space="0" w:color="auto"/>
            <w:left w:val="none" w:sz="0" w:space="0" w:color="auto"/>
            <w:bottom w:val="none" w:sz="0" w:space="0" w:color="auto"/>
            <w:right w:val="none" w:sz="0" w:space="0" w:color="auto"/>
          </w:divBdr>
        </w:div>
        <w:div w:id="1904683793">
          <w:marLeft w:val="0"/>
          <w:marRight w:val="0"/>
          <w:marTop w:val="0"/>
          <w:marBottom w:val="0"/>
          <w:divBdr>
            <w:top w:val="none" w:sz="0" w:space="0" w:color="auto"/>
            <w:left w:val="none" w:sz="0" w:space="0" w:color="auto"/>
            <w:bottom w:val="none" w:sz="0" w:space="0" w:color="auto"/>
            <w:right w:val="none" w:sz="0" w:space="0" w:color="auto"/>
          </w:divBdr>
        </w:div>
        <w:div w:id="843473167">
          <w:marLeft w:val="0"/>
          <w:marRight w:val="0"/>
          <w:marTop w:val="0"/>
          <w:marBottom w:val="0"/>
          <w:divBdr>
            <w:top w:val="none" w:sz="0" w:space="0" w:color="auto"/>
            <w:left w:val="none" w:sz="0" w:space="0" w:color="auto"/>
            <w:bottom w:val="none" w:sz="0" w:space="0" w:color="auto"/>
            <w:right w:val="none" w:sz="0" w:space="0" w:color="auto"/>
          </w:divBdr>
        </w:div>
        <w:div w:id="311372477">
          <w:marLeft w:val="0"/>
          <w:marRight w:val="0"/>
          <w:marTop w:val="0"/>
          <w:marBottom w:val="0"/>
          <w:divBdr>
            <w:top w:val="none" w:sz="0" w:space="0" w:color="auto"/>
            <w:left w:val="none" w:sz="0" w:space="0" w:color="auto"/>
            <w:bottom w:val="none" w:sz="0" w:space="0" w:color="auto"/>
            <w:right w:val="none" w:sz="0" w:space="0" w:color="auto"/>
          </w:divBdr>
        </w:div>
        <w:div w:id="754740551">
          <w:marLeft w:val="0"/>
          <w:marRight w:val="0"/>
          <w:marTop w:val="0"/>
          <w:marBottom w:val="0"/>
          <w:divBdr>
            <w:top w:val="none" w:sz="0" w:space="0" w:color="auto"/>
            <w:left w:val="none" w:sz="0" w:space="0" w:color="auto"/>
            <w:bottom w:val="none" w:sz="0" w:space="0" w:color="auto"/>
            <w:right w:val="none" w:sz="0" w:space="0" w:color="auto"/>
          </w:divBdr>
        </w:div>
        <w:div w:id="1645692609">
          <w:marLeft w:val="0"/>
          <w:marRight w:val="0"/>
          <w:marTop w:val="0"/>
          <w:marBottom w:val="0"/>
          <w:divBdr>
            <w:top w:val="none" w:sz="0" w:space="0" w:color="auto"/>
            <w:left w:val="none" w:sz="0" w:space="0" w:color="auto"/>
            <w:bottom w:val="none" w:sz="0" w:space="0" w:color="auto"/>
            <w:right w:val="none" w:sz="0" w:space="0" w:color="auto"/>
          </w:divBdr>
        </w:div>
        <w:div w:id="86585061">
          <w:marLeft w:val="0"/>
          <w:marRight w:val="0"/>
          <w:marTop w:val="0"/>
          <w:marBottom w:val="0"/>
          <w:divBdr>
            <w:top w:val="none" w:sz="0" w:space="0" w:color="auto"/>
            <w:left w:val="none" w:sz="0" w:space="0" w:color="auto"/>
            <w:bottom w:val="none" w:sz="0" w:space="0" w:color="auto"/>
            <w:right w:val="none" w:sz="0" w:space="0" w:color="auto"/>
          </w:divBdr>
        </w:div>
        <w:div w:id="535653417">
          <w:marLeft w:val="0"/>
          <w:marRight w:val="0"/>
          <w:marTop w:val="0"/>
          <w:marBottom w:val="0"/>
          <w:divBdr>
            <w:top w:val="none" w:sz="0" w:space="0" w:color="auto"/>
            <w:left w:val="none" w:sz="0" w:space="0" w:color="auto"/>
            <w:bottom w:val="none" w:sz="0" w:space="0" w:color="auto"/>
            <w:right w:val="none" w:sz="0" w:space="0" w:color="auto"/>
          </w:divBdr>
        </w:div>
        <w:div w:id="2113278755">
          <w:marLeft w:val="0"/>
          <w:marRight w:val="0"/>
          <w:marTop w:val="0"/>
          <w:marBottom w:val="0"/>
          <w:divBdr>
            <w:top w:val="none" w:sz="0" w:space="0" w:color="auto"/>
            <w:left w:val="none" w:sz="0" w:space="0" w:color="auto"/>
            <w:bottom w:val="none" w:sz="0" w:space="0" w:color="auto"/>
            <w:right w:val="none" w:sz="0" w:space="0" w:color="auto"/>
          </w:divBdr>
        </w:div>
        <w:div w:id="1014460317">
          <w:marLeft w:val="0"/>
          <w:marRight w:val="0"/>
          <w:marTop w:val="0"/>
          <w:marBottom w:val="0"/>
          <w:divBdr>
            <w:top w:val="none" w:sz="0" w:space="0" w:color="auto"/>
            <w:left w:val="none" w:sz="0" w:space="0" w:color="auto"/>
            <w:bottom w:val="none" w:sz="0" w:space="0" w:color="auto"/>
            <w:right w:val="none" w:sz="0" w:space="0" w:color="auto"/>
          </w:divBdr>
        </w:div>
        <w:div w:id="2044281766">
          <w:marLeft w:val="0"/>
          <w:marRight w:val="0"/>
          <w:marTop w:val="0"/>
          <w:marBottom w:val="0"/>
          <w:divBdr>
            <w:top w:val="none" w:sz="0" w:space="0" w:color="auto"/>
            <w:left w:val="none" w:sz="0" w:space="0" w:color="auto"/>
            <w:bottom w:val="none" w:sz="0" w:space="0" w:color="auto"/>
            <w:right w:val="none" w:sz="0" w:space="0" w:color="auto"/>
          </w:divBdr>
        </w:div>
        <w:div w:id="1234198579">
          <w:marLeft w:val="0"/>
          <w:marRight w:val="0"/>
          <w:marTop w:val="0"/>
          <w:marBottom w:val="0"/>
          <w:divBdr>
            <w:top w:val="none" w:sz="0" w:space="0" w:color="auto"/>
            <w:left w:val="none" w:sz="0" w:space="0" w:color="auto"/>
            <w:bottom w:val="none" w:sz="0" w:space="0" w:color="auto"/>
            <w:right w:val="none" w:sz="0" w:space="0" w:color="auto"/>
          </w:divBdr>
        </w:div>
        <w:div w:id="598030711">
          <w:marLeft w:val="0"/>
          <w:marRight w:val="0"/>
          <w:marTop w:val="0"/>
          <w:marBottom w:val="0"/>
          <w:divBdr>
            <w:top w:val="none" w:sz="0" w:space="0" w:color="auto"/>
            <w:left w:val="none" w:sz="0" w:space="0" w:color="auto"/>
            <w:bottom w:val="none" w:sz="0" w:space="0" w:color="auto"/>
            <w:right w:val="none" w:sz="0" w:space="0" w:color="auto"/>
          </w:divBdr>
        </w:div>
        <w:div w:id="500580306">
          <w:marLeft w:val="0"/>
          <w:marRight w:val="0"/>
          <w:marTop w:val="0"/>
          <w:marBottom w:val="0"/>
          <w:divBdr>
            <w:top w:val="none" w:sz="0" w:space="0" w:color="auto"/>
            <w:left w:val="none" w:sz="0" w:space="0" w:color="auto"/>
            <w:bottom w:val="none" w:sz="0" w:space="0" w:color="auto"/>
            <w:right w:val="none" w:sz="0" w:space="0" w:color="auto"/>
          </w:divBdr>
        </w:div>
        <w:div w:id="1765833630">
          <w:marLeft w:val="0"/>
          <w:marRight w:val="0"/>
          <w:marTop w:val="0"/>
          <w:marBottom w:val="0"/>
          <w:divBdr>
            <w:top w:val="none" w:sz="0" w:space="0" w:color="auto"/>
            <w:left w:val="none" w:sz="0" w:space="0" w:color="auto"/>
            <w:bottom w:val="none" w:sz="0" w:space="0" w:color="auto"/>
            <w:right w:val="none" w:sz="0" w:space="0" w:color="auto"/>
          </w:divBdr>
        </w:div>
        <w:div w:id="42681056">
          <w:marLeft w:val="0"/>
          <w:marRight w:val="0"/>
          <w:marTop w:val="0"/>
          <w:marBottom w:val="0"/>
          <w:divBdr>
            <w:top w:val="none" w:sz="0" w:space="0" w:color="auto"/>
            <w:left w:val="none" w:sz="0" w:space="0" w:color="auto"/>
            <w:bottom w:val="none" w:sz="0" w:space="0" w:color="auto"/>
            <w:right w:val="none" w:sz="0" w:space="0" w:color="auto"/>
          </w:divBdr>
        </w:div>
        <w:div w:id="578297392">
          <w:marLeft w:val="0"/>
          <w:marRight w:val="0"/>
          <w:marTop w:val="0"/>
          <w:marBottom w:val="0"/>
          <w:divBdr>
            <w:top w:val="none" w:sz="0" w:space="0" w:color="auto"/>
            <w:left w:val="none" w:sz="0" w:space="0" w:color="auto"/>
            <w:bottom w:val="none" w:sz="0" w:space="0" w:color="auto"/>
            <w:right w:val="none" w:sz="0" w:space="0" w:color="auto"/>
          </w:divBdr>
        </w:div>
        <w:div w:id="500849217">
          <w:marLeft w:val="0"/>
          <w:marRight w:val="0"/>
          <w:marTop w:val="0"/>
          <w:marBottom w:val="0"/>
          <w:divBdr>
            <w:top w:val="none" w:sz="0" w:space="0" w:color="auto"/>
            <w:left w:val="none" w:sz="0" w:space="0" w:color="auto"/>
            <w:bottom w:val="none" w:sz="0" w:space="0" w:color="auto"/>
            <w:right w:val="none" w:sz="0" w:space="0" w:color="auto"/>
          </w:divBdr>
        </w:div>
        <w:div w:id="50740659">
          <w:marLeft w:val="0"/>
          <w:marRight w:val="0"/>
          <w:marTop w:val="0"/>
          <w:marBottom w:val="0"/>
          <w:divBdr>
            <w:top w:val="none" w:sz="0" w:space="0" w:color="auto"/>
            <w:left w:val="none" w:sz="0" w:space="0" w:color="auto"/>
            <w:bottom w:val="none" w:sz="0" w:space="0" w:color="auto"/>
            <w:right w:val="none" w:sz="0" w:space="0" w:color="auto"/>
          </w:divBdr>
        </w:div>
        <w:div w:id="370420959">
          <w:marLeft w:val="0"/>
          <w:marRight w:val="0"/>
          <w:marTop w:val="0"/>
          <w:marBottom w:val="0"/>
          <w:divBdr>
            <w:top w:val="none" w:sz="0" w:space="0" w:color="auto"/>
            <w:left w:val="none" w:sz="0" w:space="0" w:color="auto"/>
            <w:bottom w:val="none" w:sz="0" w:space="0" w:color="auto"/>
            <w:right w:val="none" w:sz="0" w:space="0" w:color="auto"/>
          </w:divBdr>
        </w:div>
        <w:div w:id="1784808919">
          <w:marLeft w:val="0"/>
          <w:marRight w:val="0"/>
          <w:marTop w:val="0"/>
          <w:marBottom w:val="0"/>
          <w:divBdr>
            <w:top w:val="none" w:sz="0" w:space="0" w:color="auto"/>
            <w:left w:val="none" w:sz="0" w:space="0" w:color="auto"/>
            <w:bottom w:val="none" w:sz="0" w:space="0" w:color="auto"/>
            <w:right w:val="none" w:sz="0" w:space="0" w:color="auto"/>
          </w:divBdr>
        </w:div>
        <w:div w:id="380441898">
          <w:marLeft w:val="0"/>
          <w:marRight w:val="0"/>
          <w:marTop w:val="0"/>
          <w:marBottom w:val="0"/>
          <w:divBdr>
            <w:top w:val="none" w:sz="0" w:space="0" w:color="auto"/>
            <w:left w:val="none" w:sz="0" w:space="0" w:color="auto"/>
            <w:bottom w:val="none" w:sz="0" w:space="0" w:color="auto"/>
            <w:right w:val="none" w:sz="0" w:space="0" w:color="auto"/>
          </w:divBdr>
        </w:div>
        <w:div w:id="2083986326">
          <w:marLeft w:val="0"/>
          <w:marRight w:val="0"/>
          <w:marTop w:val="0"/>
          <w:marBottom w:val="0"/>
          <w:divBdr>
            <w:top w:val="none" w:sz="0" w:space="0" w:color="auto"/>
            <w:left w:val="none" w:sz="0" w:space="0" w:color="auto"/>
            <w:bottom w:val="none" w:sz="0" w:space="0" w:color="auto"/>
            <w:right w:val="none" w:sz="0" w:space="0" w:color="auto"/>
          </w:divBdr>
        </w:div>
        <w:div w:id="1757631095">
          <w:marLeft w:val="0"/>
          <w:marRight w:val="0"/>
          <w:marTop w:val="0"/>
          <w:marBottom w:val="0"/>
          <w:divBdr>
            <w:top w:val="none" w:sz="0" w:space="0" w:color="auto"/>
            <w:left w:val="none" w:sz="0" w:space="0" w:color="auto"/>
            <w:bottom w:val="none" w:sz="0" w:space="0" w:color="auto"/>
            <w:right w:val="none" w:sz="0" w:space="0" w:color="auto"/>
          </w:divBdr>
        </w:div>
        <w:div w:id="870000940">
          <w:marLeft w:val="0"/>
          <w:marRight w:val="0"/>
          <w:marTop w:val="0"/>
          <w:marBottom w:val="0"/>
          <w:divBdr>
            <w:top w:val="none" w:sz="0" w:space="0" w:color="auto"/>
            <w:left w:val="none" w:sz="0" w:space="0" w:color="auto"/>
            <w:bottom w:val="none" w:sz="0" w:space="0" w:color="auto"/>
            <w:right w:val="none" w:sz="0" w:space="0" w:color="auto"/>
          </w:divBdr>
        </w:div>
        <w:div w:id="380909282">
          <w:marLeft w:val="0"/>
          <w:marRight w:val="0"/>
          <w:marTop w:val="0"/>
          <w:marBottom w:val="0"/>
          <w:divBdr>
            <w:top w:val="none" w:sz="0" w:space="0" w:color="auto"/>
            <w:left w:val="none" w:sz="0" w:space="0" w:color="auto"/>
            <w:bottom w:val="none" w:sz="0" w:space="0" w:color="auto"/>
            <w:right w:val="none" w:sz="0" w:space="0" w:color="auto"/>
          </w:divBdr>
        </w:div>
        <w:div w:id="251790035">
          <w:marLeft w:val="0"/>
          <w:marRight w:val="0"/>
          <w:marTop w:val="0"/>
          <w:marBottom w:val="0"/>
          <w:divBdr>
            <w:top w:val="none" w:sz="0" w:space="0" w:color="auto"/>
            <w:left w:val="none" w:sz="0" w:space="0" w:color="auto"/>
            <w:bottom w:val="none" w:sz="0" w:space="0" w:color="auto"/>
            <w:right w:val="none" w:sz="0" w:space="0" w:color="auto"/>
          </w:divBdr>
        </w:div>
        <w:div w:id="1626693430">
          <w:marLeft w:val="0"/>
          <w:marRight w:val="0"/>
          <w:marTop w:val="0"/>
          <w:marBottom w:val="0"/>
          <w:divBdr>
            <w:top w:val="none" w:sz="0" w:space="0" w:color="auto"/>
            <w:left w:val="none" w:sz="0" w:space="0" w:color="auto"/>
            <w:bottom w:val="none" w:sz="0" w:space="0" w:color="auto"/>
            <w:right w:val="none" w:sz="0" w:space="0" w:color="auto"/>
          </w:divBdr>
        </w:div>
        <w:div w:id="1146701912">
          <w:marLeft w:val="0"/>
          <w:marRight w:val="0"/>
          <w:marTop w:val="0"/>
          <w:marBottom w:val="0"/>
          <w:divBdr>
            <w:top w:val="none" w:sz="0" w:space="0" w:color="auto"/>
            <w:left w:val="none" w:sz="0" w:space="0" w:color="auto"/>
            <w:bottom w:val="none" w:sz="0" w:space="0" w:color="auto"/>
            <w:right w:val="none" w:sz="0" w:space="0" w:color="auto"/>
          </w:divBdr>
        </w:div>
        <w:div w:id="1848906360">
          <w:marLeft w:val="0"/>
          <w:marRight w:val="0"/>
          <w:marTop w:val="0"/>
          <w:marBottom w:val="0"/>
          <w:divBdr>
            <w:top w:val="none" w:sz="0" w:space="0" w:color="auto"/>
            <w:left w:val="none" w:sz="0" w:space="0" w:color="auto"/>
            <w:bottom w:val="none" w:sz="0" w:space="0" w:color="auto"/>
            <w:right w:val="none" w:sz="0" w:space="0" w:color="auto"/>
          </w:divBdr>
        </w:div>
        <w:div w:id="24410806">
          <w:marLeft w:val="0"/>
          <w:marRight w:val="0"/>
          <w:marTop w:val="0"/>
          <w:marBottom w:val="0"/>
          <w:divBdr>
            <w:top w:val="none" w:sz="0" w:space="0" w:color="auto"/>
            <w:left w:val="none" w:sz="0" w:space="0" w:color="auto"/>
            <w:bottom w:val="none" w:sz="0" w:space="0" w:color="auto"/>
            <w:right w:val="none" w:sz="0" w:space="0" w:color="auto"/>
          </w:divBdr>
        </w:div>
        <w:div w:id="1323243696">
          <w:marLeft w:val="0"/>
          <w:marRight w:val="0"/>
          <w:marTop w:val="0"/>
          <w:marBottom w:val="0"/>
          <w:divBdr>
            <w:top w:val="none" w:sz="0" w:space="0" w:color="auto"/>
            <w:left w:val="none" w:sz="0" w:space="0" w:color="auto"/>
            <w:bottom w:val="none" w:sz="0" w:space="0" w:color="auto"/>
            <w:right w:val="none" w:sz="0" w:space="0" w:color="auto"/>
          </w:divBdr>
        </w:div>
        <w:div w:id="483396622">
          <w:marLeft w:val="0"/>
          <w:marRight w:val="0"/>
          <w:marTop w:val="0"/>
          <w:marBottom w:val="0"/>
          <w:divBdr>
            <w:top w:val="none" w:sz="0" w:space="0" w:color="auto"/>
            <w:left w:val="none" w:sz="0" w:space="0" w:color="auto"/>
            <w:bottom w:val="none" w:sz="0" w:space="0" w:color="auto"/>
            <w:right w:val="none" w:sz="0" w:space="0" w:color="auto"/>
          </w:divBdr>
        </w:div>
        <w:div w:id="314914699">
          <w:marLeft w:val="0"/>
          <w:marRight w:val="0"/>
          <w:marTop w:val="0"/>
          <w:marBottom w:val="0"/>
          <w:divBdr>
            <w:top w:val="none" w:sz="0" w:space="0" w:color="auto"/>
            <w:left w:val="none" w:sz="0" w:space="0" w:color="auto"/>
            <w:bottom w:val="none" w:sz="0" w:space="0" w:color="auto"/>
            <w:right w:val="none" w:sz="0" w:space="0" w:color="auto"/>
          </w:divBdr>
        </w:div>
        <w:div w:id="1520774586">
          <w:marLeft w:val="0"/>
          <w:marRight w:val="0"/>
          <w:marTop w:val="0"/>
          <w:marBottom w:val="0"/>
          <w:divBdr>
            <w:top w:val="none" w:sz="0" w:space="0" w:color="auto"/>
            <w:left w:val="none" w:sz="0" w:space="0" w:color="auto"/>
            <w:bottom w:val="none" w:sz="0" w:space="0" w:color="auto"/>
            <w:right w:val="none" w:sz="0" w:space="0" w:color="auto"/>
          </w:divBdr>
        </w:div>
        <w:div w:id="1417095237">
          <w:marLeft w:val="0"/>
          <w:marRight w:val="0"/>
          <w:marTop w:val="0"/>
          <w:marBottom w:val="0"/>
          <w:divBdr>
            <w:top w:val="none" w:sz="0" w:space="0" w:color="auto"/>
            <w:left w:val="none" w:sz="0" w:space="0" w:color="auto"/>
            <w:bottom w:val="none" w:sz="0" w:space="0" w:color="auto"/>
            <w:right w:val="none" w:sz="0" w:space="0" w:color="auto"/>
          </w:divBdr>
        </w:div>
        <w:div w:id="1941833304">
          <w:marLeft w:val="0"/>
          <w:marRight w:val="0"/>
          <w:marTop w:val="0"/>
          <w:marBottom w:val="0"/>
          <w:divBdr>
            <w:top w:val="none" w:sz="0" w:space="0" w:color="auto"/>
            <w:left w:val="none" w:sz="0" w:space="0" w:color="auto"/>
            <w:bottom w:val="none" w:sz="0" w:space="0" w:color="auto"/>
            <w:right w:val="none" w:sz="0" w:space="0" w:color="auto"/>
          </w:divBdr>
        </w:div>
        <w:div w:id="1782844947">
          <w:marLeft w:val="0"/>
          <w:marRight w:val="0"/>
          <w:marTop w:val="0"/>
          <w:marBottom w:val="0"/>
          <w:divBdr>
            <w:top w:val="none" w:sz="0" w:space="0" w:color="auto"/>
            <w:left w:val="none" w:sz="0" w:space="0" w:color="auto"/>
            <w:bottom w:val="none" w:sz="0" w:space="0" w:color="auto"/>
            <w:right w:val="none" w:sz="0" w:space="0" w:color="auto"/>
          </w:divBdr>
        </w:div>
        <w:div w:id="2026979143">
          <w:marLeft w:val="0"/>
          <w:marRight w:val="0"/>
          <w:marTop w:val="0"/>
          <w:marBottom w:val="0"/>
          <w:divBdr>
            <w:top w:val="none" w:sz="0" w:space="0" w:color="auto"/>
            <w:left w:val="none" w:sz="0" w:space="0" w:color="auto"/>
            <w:bottom w:val="none" w:sz="0" w:space="0" w:color="auto"/>
            <w:right w:val="none" w:sz="0" w:space="0" w:color="auto"/>
          </w:divBdr>
        </w:div>
        <w:div w:id="845360828">
          <w:marLeft w:val="0"/>
          <w:marRight w:val="0"/>
          <w:marTop w:val="0"/>
          <w:marBottom w:val="0"/>
          <w:divBdr>
            <w:top w:val="none" w:sz="0" w:space="0" w:color="auto"/>
            <w:left w:val="none" w:sz="0" w:space="0" w:color="auto"/>
            <w:bottom w:val="none" w:sz="0" w:space="0" w:color="auto"/>
            <w:right w:val="none" w:sz="0" w:space="0" w:color="auto"/>
          </w:divBdr>
        </w:div>
        <w:div w:id="42751693">
          <w:marLeft w:val="0"/>
          <w:marRight w:val="0"/>
          <w:marTop w:val="0"/>
          <w:marBottom w:val="0"/>
          <w:divBdr>
            <w:top w:val="none" w:sz="0" w:space="0" w:color="auto"/>
            <w:left w:val="none" w:sz="0" w:space="0" w:color="auto"/>
            <w:bottom w:val="none" w:sz="0" w:space="0" w:color="auto"/>
            <w:right w:val="none" w:sz="0" w:space="0" w:color="auto"/>
          </w:divBdr>
        </w:div>
        <w:div w:id="135074525">
          <w:marLeft w:val="0"/>
          <w:marRight w:val="0"/>
          <w:marTop w:val="0"/>
          <w:marBottom w:val="0"/>
          <w:divBdr>
            <w:top w:val="none" w:sz="0" w:space="0" w:color="auto"/>
            <w:left w:val="none" w:sz="0" w:space="0" w:color="auto"/>
            <w:bottom w:val="none" w:sz="0" w:space="0" w:color="auto"/>
            <w:right w:val="none" w:sz="0" w:space="0" w:color="auto"/>
          </w:divBdr>
        </w:div>
        <w:div w:id="764573154">
          <w:marLeft w:val="0"/>
          <w:marRight w:val="0"/>
          <w:marTop w:val="0"/>
          <w:marBottom w:val="0"/>
          <w:divBdr>
            <w:top w:val="none" w:sz="0" w:space="0" w:color="auto"/>
            <w:left w:val="none" w:sz="0" w:space="0" w:color="auto"/>
            <w:bottom w:val="none" w:sz="0" w:space="0" w:color="auto"/>
            <w:right w:val="none" w:sz="0" w:space="0" w:color="auto"/>
          </w:divBdr>
        </w:div>
        <w:div w:id="389890916">
          <w:marLeft w:val="0"/>
          <w:marRight w:val="0"/>
          <w:marTop w:val="0"/>
          <w:marBottom w:val="0"/>
          <w:divBdr>
            <w:top w:val="none" w:sz="0" w:space="0" w:color="auto"/>
            <w:left w:val="none" w:sz="0" w:space="0" w:color="auto"/>
            <w:bottom w:val="none" w:sz="0" w:space="0" w:color="auto"/>
            <w:right w:val="none" w:sz="0" w:space="0" w:color="auto"/>
          </w:divBdr>
        </w:div>
      </w:divsChild>
    </w:div>
    <w:div w:id="428544690">
      <w:bodyDiv w:val="1"/>
      <w:marLeft w:val="0"/>
      <w:marRight w:val="0"/>
      <w:marTop w:val="0"/>
      <w:marBottom w:val="0"/>
      <w:divBdr>
        <w:top w:val="none" w:sz="0" w:space="0" w:color="auto"/>
        <w:left w:val="none" w:sz="0" w:space="0" w:color="auto"/>
        <w:bottom w:val="none" w:sz="0" w:space="0" w:color="auto"/>
        <w:right w:val="none" w:sz="0" w:space="0" w:color="auto"/>
      </w:divBdr>
      <w:divsChild>
        <w:div w:id="718357572">
          <w:marLeft w:val="0"/>
          <w:marRight w:val="0"/>
          <w:marTop w:val="0"/>
          <w:marBottom w:val="0"/>
          <w:divBdr>
            <w:top w:val="none" w:sz="0" w:space="0" w:color="auto"/>
            <w:left w:val="none" w:sz="0" w:space="0" w:color="auto"/>
            <w:bottom w:val="none" w:sz="0" w:space="0" w:color="auto"/>
            <w:right w:val="none" w:sz="0" w:space="0" w:color="auto"/>
          </w:divBdr>
        </w:div>
        <w:div w:id="1915503946">
          <w:marLeft w:val="0"/>
          <w:marRight w:val="0"/>
          <w:marTop w:val="0"/>
          <w:marBottom w:val="0"/>
          <w:divBdr>
            <w:top w:val="none" w:sz="0" w:space="0" w:color="auto"/>
            <w:left w:val="none" w:sz="0" w:space="0" w:color="auto"/>
            <w:bottom w:val="none" w:sz="0" w:space="0" w:color="auto"/>
            <w:right w:val="none" w:sz="0" w:space="0" w:color="auto"/>
          </w:divBdr>
        </w:div>
        <w:div w:id="1259678321">
          <w:marLeft w:val="0"/>
          <w:marRight w:val="0"/>
          <w:marTop w:val="0"/>
          <w:marBottom w:val="0"/>
          <w:divBdr>
            <w:top w:val="none" w:sz="0" w:space="0" w:color="auto"/>
            <w:left w:val="none" w:sz="0" w:space="0" w:color="auto"/>
            <w:bottom w:val="none" w:sz="0" w:space="0" w:color="auto"/>
            <w:right w:val="none" w:sz="0" w:space="0" w:color="auto"/>
          </w:divBdr>
        </w:div>
        <w:div w:id="1284926182">
          <w:marLeft w:val="0"/>
          <w:marRight w:val="0"/>
          <w:marTop w:val="0"/>
          <w:marBottom w:val="0"/>
          <w:divBdr>
            <w:top w:val="none" w:sz="0" w:space="0" w:color="auto"/>
            <w:left w:val="none" w:sz="0" w:space="0" w:color="auto"/>
            <w:bottom w:val="none" w:sz="0" w:space="0" w:color="auto"/>
            <w:right w:val="none" w:sz="0" w:space="0" w:color="auto"/>
          </w:divBdr>
        </w:div>
        <w:div w:id="673191869">
          <w:marLeft w:val="0"/>
          <w:marRight w:val="0"/>
          <w:marTop w:val="0"/>
          <w:marBottom w:val="0"/>
          <w:divBdr>
            <w:top w:val="none" w:sz="0" w:space="0" w:color="auto"/>
            <w:left w:val="none" w:sz="0" w:space="0" w:color="auto"/>
            <w:bottom w:val="none" w:sz="0" w:space="0" w:color="auto"/>
            <w:right w:val="none" w:sz="0" w:space="0" w:color="auto"/>
          </w:divBdr>
        </w:div>
        <w:div w:id="716052630">
          <w:marLeft w:val="0"/>
          <w:marRight w:val="0"/>
          <w:marTop w:val="0"/>
          <w:marBottom w:val="0"/>
          <w:divBdr>
            <w:top w:val="none" w:sz="0" w:space="0" w:color="auto"/>
            <w:left w:val="none" w:sz="0" w:space="0" w:color="auto"/>
            <w:bottom w:val="none" w:sz="0" w:space="0" w:color="auto"/>
            <w:right w:val="none" w:sz="0" w:space="0" w:color="auto"/>
          </w:divBdr>
        </w:div>
        <w:div w:id="1059984637">
          <w:marLeft w:val="0"/>
          <w:marRight w:val="0"/>
          <w:marTop w:val="0"/>
          <w:marBottom w:val="0"/>
          <w:divBdr>
            <w:top w:val="none" w:sz="0" w:space="0" w:color="auto"/>
            <w:left w:val="none" w:sz="0" w:space="0" w:color="auto"/>
            <w:bottom w:val="none" w:sz="0" w:space="0" w:color="auto"/>
            <w:right w:val="none" w:sz="0" w:space="0" w:color="auto"/>
          </w:divBdr>
        </w:div>
        <w:div w:id="1200166712">
          <w:marLeft w:val="0"/>
          <w:marRight w:val="0"/>
          <w:marTop w:val="0"/>
          <w:marBottom w:val="0"/>
          <w:divBdr>
            <w:top w:val="none" w:sz="0" w:space="0" w:color="auto"/>
            <w:left w:val="none" w:sz="0" w:space="0" w:color="auto"/>
            <w:bottom w:val="none" w:sz="0" w:space="0" w:color="auto"/>
            <w:right w:val="none" w:sz="0" w:space="0" w:color="auto"/>
          </w:divBdr>
        </w:div>
        <w:div w:id="1267886184">
          <w:marLeft w:val="0"/>
          <w:marRight w:val="0"/>
          <w:marTop w:val="0"/>
          <w:marBottom w:val="0"/>
          <w:divBdr>
            <w:top w:val="none" w:sz="0" w:space="0" w:color="auto"/>
            <w:left w:val="none" w:sz="0" w:space="0" w:color="auto"/>
            <w:bottom w:val="none" w:sz="0" w:space="0" w:color="auto"/>
            <w:right w:val="none" w:sz="0" w:space="0" w:color="auto"/>
          </w:divBdr>
        </w:div>
        <w:div w:id="105778175">
          <w:marLeft w:val="0"/>
          <w:marRight w:val="0"/>
          <w:marTop w:val="0"/>
          <w:marBottom w:val="0"/>
          <w:divBdr>
            <w:top w:val="none" w:sz="0" w:space="0" w:color="auto"/>
            <w:left w:val="none" w:sz="0" w:space="0" w:color="auto"/>
            <w:bottom w:val="none" w:sz="0" w:space="0" w:color="auto"/>
            <w:right w:val="none" w:sz="0" w:space="0" w:color="auto"/>
          </w:divBdr>
        </w:div>
        <w:div w:id="834224745">
          <w:marLeft w:val="0"/>
          <w:marRight w:val="0"/>
          <w:marTop w:val="0"/>
          <w:marBottom w:val="0"/>
          <w:divBdr>
            <w:top w:val="none" w:sz="0" w:space="0" w:color="auto"/>
            <w:left w:val="none" w:sz="0" w:space="0" w:color="auto"/>
            <w:bottom w:val="none" w:sz="0" w:space="0" w:color="auto"/>
            <w:right w:val="none" w:sz="0" w:space="0" w:color="auto"/>
          </w:divBdr>
        </w:div>
        <w:div w:id="1498108607">
          <w:marLeft w:val="0"/>
          <w:marRight w:val="0"/>
          <w:marTop w:val="0"/>
          <w:marBottom w:val="0"/>
          <w:divBdr>
            <w:top w:val="none" w:sz="0" w:space="0" w:color="auto"/>
            <w:left w:val="none" w:sz="0" w:space="0" w:color="auto"/>
            <w:bottom w:val="none" w:sz="0" w:space="0" w:color="auto"/>
            <w:right w:val="none" w:sz="0" w:space="0" w:color="auto"/>
          </w:divBdr>
        </w:div>
        <w:div w:id="2102606298">
          <w:marLeft w:val="0"/>
          <w:marRight w:val="0"/>
          <w:marTop w:val="0"/>
          <w:marBottom w:val="0"/>
          <w:divBdr>
            <w:top w:val="none" w:sz="0" w:space="0" w:color="auto"/>
            <w:left w:val="none" w:sz="0" w:space="0" w:color="auto"/>
            <w:bottom w:val="none" w:sz="0" w:space="0" w:color="auto"/>
            <w:right w:val="none" w:sz="0" w:space="0" w:color="auto"/>
          </w:divBdr>
        </w:div>
        <w:div w:id="11496572">
          <w:marLeft w:val="0"/>
          <w:marRight w:val="0"/>
          <w:marTop w:val="0"/>
          <w:marBottom w:val="0"/>
          <w:divBdr>
            <w:top w:val="none" w:sz="0" w:space="0" w:color="auto"/>
            <w:left w:val="none" w:sz="0" w:space="0" w:color="auto"/>
            <w:bottom w:val="none" w:sz="0" w:space="0" w:color="auto"/>
            <w:right w:val="none" w:sz="0" w:space="0" w:color="auto"/>
          </w:divBdr>
        </w:div>
        <w:div w:id="1944729202">
          <w:marLeft w:val="0"/>
          <w:marRight w:val="0"/>
          <w:marTop w:val="0"/>
          <w:marBottom w:val="0"/>
          <w:divBdr>
            <w:top w:val="none" w:sz="0" w:space="0" w:color="auto"/>
            <w:left w:val="none" w:sz="0" w:space="0" w:color="auto"/>
            <w:bottom w:val="none" w:sz="0" w:space="0" w:color="auto"/>
            <w:right w:val="none" w:sz="0" w:space="0" w:color="auto"/>
          </w:divBdr>
        </w:div>
        <w:div w:id="1258365421">
          <w:marLeft w:val="0"/>
          <w:marRight w:val="0"/>
          <w:marTop w:val="0"/>
          <w:marBottom w:val="0"/>
          <w:divBdr>
            <w:top w:val="none" w:sz="0" w:space="0" w:color="auto"/>
            <w:left w:val="none" w:sz="0" w:space="0" w:color="auto"/>
            <w:bottom w:val="none" w:sz="0" w:space="0" w:color="auto"/>
            <w:right w:val="none" w:sz="0" w:space="0" w:color="auto"/>
          </w:divBdr>
        </w:div>
        <w:div w:id="528222003">
          <w:marLeft w:val="0"/>
          <w:marRight w:val="0"/>
          <w:marTop w:val="0"/>
          <w:marBottom w:val="0"/>
          <w:divBdr>
            <w:top w:val="none" w:sz="0" w:space="0" w:color="auto"/>
            <w:left w:val="none" w:sz="0" w:space="0" w:color="auto"/>
            <w:bottom w:val="none" w:sz="0" w:space="0" w:color="auto"/>
            <w:right w:val="none" w:sz="0" w:space="0" w:color="auto"/>
          </w:divBdr>
        </w:div>
        <w:div w:id="741802101">
          <w:marLeft w:val="0"/>
          <w:marRight w:val="0"/>
          <w:marTop w:val="0"/>
          <w:marBottom w:val="0"/>
          <w:divBdr>
            <w:top w:val="none" w:sz="0" w:space="0" w:color="auto"/>
            <w:left w:val="none" w:sz="0" w:space="0" w:color="auto"/>
            <w:bottom w:val="none" w:sz="0" w:space="0" w:color="auto"/>
            <w:right w:val="none" w:sz="0" w:space="0" w:color="auto"/>
          </w:divBdr>
        </w:div>
        <w:div w:id="2145923182">
          <w:marLeft w:val="0"/>
          <w:marRight w:val="0"/>
          <w:marTop w:val="0"/>
          <w:marBottom w:val="0"/>
          <w:divBdr>
            <w:top w:val="none" w:sz="0" w:space="0" w:color="auto"/>
            <w:left w:val="none" w:sz="0" w:space="0" w:color="auto"/>
            <w:bottom w:val="none" w:sz="0" w:space="0" w:color="auto"/>
            <w:right w:val="none" w:sz="0" w:space="0" w:color="auto"/>
          </w:divBdr>
        </w:div>
        <w:div w:id="99691163">
          <w:marLeft w:val="0"/>
          <w:marRight w:val="0"/>
          <w:marTop w:val="0"/>
          <w:marBottom w:val="0"/>
          <w:divBdr>
            <w:top w:val="none" w:sz="0" w:space="0" w:color="auto"/>
            <w:left w:val="none" w:sz="0" w:space="0" w:color="auto"/>
            <w:bottom w:val="none" w:sz="0" w:space="0" w:color="auto"/>
            <w:right w:val="none" w:sz="0" w:space="0" w:color="auto"/>
          </w:divBdr>
        </w:div>
        <w:div w:id="102771425">
          <w:marLeft w:val="0"/>
          <w:marRight w:val="0"/>
          <w:marTop w:val="0"/>
          <w:marBottom w:val="0"/>
          <w:divBdr>
            <w:top w:val="none" w:sz="0" w:space="0" w:color="auto"/>
            <w:left w:val="none" w:sz="0" w:space="0" w:color="auto"/>
            <w:bottom w:val="none" w:sz="0" w:space="0" w:color="auto"/>
            <w:right w:val="none" w:sz="0" w:space="0" w:color="auto"/>
          </w:divBdr>
        </w:div>
        <w:div w:id="319970111">
          <w:marLeft w:val="0"/>
          <w:marRight w:val="0"/>
          <w:marTop w:val="0"/>
          <w:marBottom w:val="0"/>
          <w:divBdr>
            <w:top w:val="none" w:sz="0" w:space="0" w:color="auto"/>
            <w:left w:val="none" w:sz="0" w:space="0" w:color="auto"/>
            <w:bottom w:val="none" w:sz="0" w:space="0" w:color="auto"/>
            <w:right w:val="none" w:sz="0" w:space="0" w:color="auto"/>
          </w:divBdr>
        </w:div>
        <w:div w:id="652418429">
          <w:marLeft w:val="0"/>
          <w:marRight w:val="0"/>
          <w:marTop w:val="0"/>
          <w:marBottom w:val="0"/>
          <w:divBdr>
            <w:top w:val="none" w:sz="0" w:space="0" w:color="auto"/>
            <w:left w:val="none" w:sz="0" w:space="0" w:color="auto"/>
            <w:bottom w:val="none" w:sz="0" w:space="0" w:color="auto"/>
            <w:right w:val="none" w:sz="0" w:space="0" w:color="auto"/>
          </w:divBdr>
        </w:div>
        <w:div w:id="1205677714">
          <w:marLeft w:val="0"/>
          <w:marRight w:val="0"/>
          <w:marTop w:val="0"/>
          <w:marBottom w:val="0"/>
          <w:divBdr>
            <w:top w:val="none" w:sz="0" w:space="0" w:color="auto"/>
            <w:left w:val="none" w:sz="0" w:space="0" w:color="auto"/>
            <w:bottom w:val="none" w:sz="0" w:space="0" w:color="auto"/>
            <w:right w:val="none" w:sz="0" w:space="0" w:color="auto"/>
          </w:divBdr>
        </w:div>
        <w:div w:id="808405601">
          <w:marLeft w:val="0"/>
          <w:marRight w:val="0"/>
          <w:marTop w:val="0"/>
          <w:marBottom w:val="0"/>
          <w:divBdr>
            <w:top w:val="none" w:sz="0" w:space="0" w:color="auto"/>
            <w:left w:val="none" w:sz="0" w:space="0" w:color="auto"/>
            <w:bottom w:val="none" w:sz="0" w:space="0" w:color="auto"/>
            <w:right w:val="none" w:sz="0" w:space="0" w:color="auto"/>
          </w:divBdr>
        </w:div>
        <w:div w:id="2122720174">
          <w:marLeft w:val="0"/>
          <w:marRight w:val="0"/>
          <w:marTop w:val="0"/>
          <w:marBottom w:val="0"/>
          <w:divBdr>
            <w:top w:val="none" w:sz="0" w:space="0" w:color="auto"/>
            <w:left w:val="none" w:sz="0" w:space="0" w:color="auto"/>
            <w:bottom w:val="none" w:sz="0" w:space="0" w:color="auto"/>
            <w:right w:val="none" w:sz="0" w:space="0" w:color="auto"/>
          </w:divBdr>
        </w:div>
        <w:div w:id="1585727652">
          <w:marLeft w:val="0"/>
          <w:marRight w:val="0"/>
          <w:marTop w:val="0"/>
          <w:marBottom w:val="0"/>
          <w:divBdr>
            <w:top w:val="none" w:sz="0" w:space="0" w:color="auto"/>
            <w:left w:val="none" w:sz="0" w:space="0" w:color="auto"/>
            <w:bottom w:val="none" w:sz="0" w:space="0" w:color="auto"/>
            <w:right w:val="none" w:sz="0" w:space="0" w:color="auto"/>
          </w:divBdr>
        </w:div>
        <w:div w:id="1481463173">
          <w:marLeft w:val="0"/>
          <w:marRight w:val="0"/>
          <w:marTop w:val="0"/>
          <w:marBottom w:val="0"/>
          <w:divBdr>
            <w:top w:val="none" w:sz="0" w:space="0" w:color="auto"/>
            <w:left w:val="none" w:sz="0" w:space="0" w:color="auto"/>
            <w:bottom w:val="none" w:sz="0" w:space="0" w:color="auto"/>
            <w:right w:val="none" w:sz="0" w:space="0" w:color="auto"/>
          </w:divBdr>
        </w:div>
        <w:div w:id="20012759">
          <w:marLeft w:val="0"/>
          <w:marRight w:val="0"/>
          <w:marTop w:val="0"/>
          <w:marBottom w:val="0"/>
          <w:divBdr>
            <w:top w:val="none" w:sz="0" w:space="0" w:color="auto"/>
            <w:left w:val="none" w:sz="0" w:space="0" w:color="auto"/>
            <w:bottom w:val="none" w:sz="0" w:space="0" w:color="auto"/>
            <w:right w:val="none" w:sz="0" w:space="0" w:color="auto"/>
          </w:divBdr>
        </w:div>
        <w:div w:id="1999072976">
          <w:marLeft w:val="0"/>
          <w:marRight w:val="0"/>
          <w:marTop w:val="0"/>
          <w:marBottom w:val="0"/>
          <w:divBdr>
            <w:top w:val="none" w:sz="0" w:space="0" w:color="auto"/>
            <w:left w:val="none" w:sz="0" w:space="0" w:color="auto"/>
            <w:bottom w:val="none" w:sz="0" w:space="0" w:color="auto"/>
            <w:right w:val="none" w:sz="0" w:space="0" w:color="auto"/>
          </w:divBdr>
        </w:div>
        <w:div w:id="976450715">
          <w:marLeft w:val="0"/>
          <w:marRight w:val="0"/>
          <w:marTop w:val="0"/>
          <w:marBottom w:val="0"/>
          <w:divBdr>
            <w:top w:val="none" w:sz="0" w:space="0" w:color="auto"/>
            <w:left w:val="none" w:sz="0" w:space="0" w:color="auto"/>
            <w:bottom w:val="none" w:sz="0" w:space="0" w:color="auto"/>
            <w:right w:val="none" w:sz="0" w:space="0" w:color="auto"/>
          </w:divBdr>
        </w:div>
        <w:div w:id="179635795">
          <w:marLeft w:val="0"/>
          <w:marRight w:val="0"/>
          <w:marTop w:val="0"/>
          <w:marBottom w:val="0"/>
          <w:divBdr>
            <w:top w:val="none" w:sz="0" w:space="0" w:color="auto"/>
            <w:left w:val="none" w:sz="0" w:space="0" w:color="auto"/>
            <w:bottom w:val="none" w:sz="0" w:space="0" w:color="auto"/>
            <w:right w:val="none" w:sz="0" w:space="0" w:color="auto"/>
          </w:divBdr>
        </w:div>
        <w:div w:id="621617634">
          <w:marLeft w:val="0"/>
          <w:marRight w:val="0"/>
          <w:marTop w:val="0"/>
          <w:marBottom w:val="0"/>
          <w:divBdr>
            <w:top w:val="none" w:sz="0" w:space="0" w:color="auto"/>
            <w:left w:val="none" w:sz="0" w:space="0" w:color="auto"/>
            <w:bottom w:val="none" w:sz="0" w:space="0" w:color="auto"/>
            <w:right w:val="none" w:sz="0" w:space="0" w:color="auto"/>
          </w:divBdr>
        </w:div>
        <w:div w:id="2026050108">
          <w:marLeft w:val="0"/>
          <w:marRight w:val="0"/>
          <w:marTop w:val="0"/>
          <w:marBottom w:val="0"/>
          <w:divBdr>
            <w:top w:val="none" w:sz="0" w:space="0" w:color="auto"/>
            <w:left w:val="none" w:sz="0" w:space="0" w:color="auto"/>
            <w:bottom w:val="none" w:sz="0" w:space="0" w:color="auto"/>
            <w:right w:val="none" w:sz="0" w:space="0" w:color="auto"/>
          </w:divBdr>
        </w:div>
        <w:div w:id="132799407">
          <w:marLeft w:val="0"/>
          <w:marRight w:val="0"/>
          <w:marTop w:val="0"/>
          <w:marBottom w:val="0"/>
          <w:divBdr>
            <w:top w:val="none" w:sz="0" w:space="0" w:color="auto"/>
            <w:left w:val="none" w:sz="0" w:space="0" w:color="auto"/>
            <w:bottom w:val="none" w:sz="0" w:space="0" w:color="auto"/>
            <w:right w:val="none" w:sz="0" w:space="0" w:color="auto"/>
          </w:divBdr>
        </w:div>
        <w:div w:id="2123643071">
          <w:marLeft w:val="0"/>
          <w:marRight w:val="0"/>
          <w:marTop w:val="0"/>
          <w:marBottom w:val="0"/>
          <w:divBdr>
            <w:top w:val="none" w:sz="0" w:space="0" w:color="auto"/>
            <w:left w:val="none" w:sz="0" w:space="0" w:color="auto"/>
            <w:bottom w:val="none" w:sz="0" w:space="0" w:color="auto"/>
            <w:right w:val="none" w:sz="0" w:space="0" w:color="auto"/>
          </w:divBdr>
        </w:div>
        <w:div w:id="379287663">
          <w:marLeft w:val="0"/>
          <w:marRight w:val="0"/>
          <w:marTop w:val="0"/>
          <w:marBottom w:val="0"/>
          <w:divBdr>
            <w:top w:val="none" w:sz="0" w:space="0" w:color="auto"/>
            <w:left w:val="none" w:sz="0" w:space="0" w:color="auto"/>
            <w:bottom w:val="none" w:sz="0" w:space="0" w:color="auto"/>
            <w:right w:val="none" w:sz="0" w:space="0" w:color="auto"/>
          </w:divBdr>
        </w:div>
        <w:div w:id="1952197594">
          <w:marLeft w:val="0"/>
          <w:marRight w:val="0"/>
          <w:marTop w:val="0"/>
          <w:marBottom w:val="0"/>
          <w:divBdr>
            <w:top w:val="none" w:sz="0" w:space="0" w:color="auto"/>
            <w:left w:val="none" w:sz="0" w:space="0" w:color="auto"/>
            <w:bottom w:val="none" w:sz="0" w:space="0" w:color="auto"/>
            <w:right w:val="none" w:sz="0" w:space="0" w:color="auto"/>
          </w:divBdr>
        </w:div>
        <w:div w:id="1490444664">
          <w:marLeft w:val="0"/>
          <w:marRight w:val="0"/>
          <w:marTop w:val="0"/>
          <w:marBottom w:val="0"/>
          <w:divBdr>
            <w:top w:val="none" w:sz="0" w:space="0" w:color="auto"/>
            <w:left w:val="none" w:sz="0" w:space="0" w:color="auto"/>
            <w:bottom w:val="none" w:sz="0" w:space="0" w:color="auto"/>
            <w:right w:val="none" w:sz="0" w:space="0" w:color="auto"/>
          </w:divBdr>
        </w:div>
        <w:div w:id="1802308209">
          <w:marLeft w:val="0"/>
          <w:marRight w:val="0"/>
          <w:marTop w:val="0"/>
          <w:marBottom w:val="0"/>
          <w:divBdr>
            <w:top w:val="none" w:sz="0" w:space="0" w:color="auto"/>
            <w:left w:val="none" w:sz="0" w:space="0" w:color="auto"/>
            <w:bottom w:val="none" w:sz="0" w:space="0" w:color="auto"/>
            <w:right w:val="none" w:sz="0" w:space="0" w:color="auto"/>
          </w:divBdr>
        </w:div>
        <w:div w:id="166023365">
          <w:marLeft w:val="0"/>
          <w:marRight w:val="0"/>
          <w:marTop w:val="0"/>
          <w:marBottom w:val="0"/>
          <w:divBdr>
            <w:top w:val="none" w:sz="0" w:space="0" w:color="auto"/>
            <w:left w:val="none" w:sz="0" w:space="0" w:color="auto"/>
            <w:bottom w:val="none" w:sz="0" w:space="0" w:color="auto"/>
            <w:right w:val="none" w:sz="0" w:space="0" w:color="auto"/>
          </w:divBdr>
        </w:div>
        <w:div w:id="967125397">
          <w:marLeft w:val="0"/>
          <w:marRight w:val="0"/>
          <w:marTop w:val="0"/>
          <w:marBottom w:val="0"/>
          <w:divBdr>
            <w:top w:val="none" w:sz="0" w:space="0" w:color="auto"/>
            <w:left w:val="none" w:sz="0" w:space="0" w:color="auto"/>
            <w:bottom w:val="none" w:sz="0" w:space="0" w:color="auto"/>
            <w:right w:val="none" w:sz="0" w:space="0" w:color="auto"/>
          </w:divBdr>
        </w:div>
        <w:div w:id="1197619632">
          <w:marLeft w:val="0"/>
          <w:marRight w:val="0"/>
          <w:marTop w:val="0"/>
          <w:marBottom w:val="0"/>
          <w:divBdr>
            <w:top w:val="none" w:sz="0" w:space="0" w:color="auto"/>
            <w:left w:val="none" w:sz="0" w:space="0" w:color="auto"/>
            <w:bottom w:val="none" w:sz="0" w:space="0" w:color="auto"/>
            <w:right w:val="none" w:sz="0" w:space="0" w:color="auto"/>
          </w:divBdr>
        </w:div>
        <w:div w:id="1031765746">
          <w:marLeft w:val="0"/>
          <w:marRight w:val="0"/>
          <w:marTop w:val="0"/>
          <w:marBottom w:val="0"/>
          <w:divBdr>
            <w:top w:val="none" w:sz="0" w:space="0" w:color="auto"/>
            <w:left w:val="none" w:sz="0" w:space="0" w:color="auto"/>
            <w:bottom w:val="none" w:sz="0" w:space="0" w:color="auto"/>
            <w:right w:val="none" w:sz="0" w:space="0" w:color="auto"/>
          </w:divBdr>
        </w:div>
        <w:div w:id="998121776">
          <w:marLeft w:val="0"/>
          <w:marRight w:val="0"/>
          <w:marTop w:val="0"/>
          <w:marBottom w:val="0"/>
          <w:divBdr>
            <w:top w:val="none" w:sz="0" w:space="0" w:color="auto"/>
            <w:left w:val="none" w:sz="0" w:space="0" w:color="auto"/>
            <w:bottom w:val="none" w:sz="0" w:space="0" w:color="auto"/>
            <w:right w:val="none" w:sz="0" w:space="0" w:color="auto"/>
          </w:divBdr>
        </w:div>
        <w:div w:id="1166822412">
          <w:marLeft w:val="0"/>
          <w:marRight w:val="0"/>
          <w:marTop w:val="0"/>
          <w:marBottom w:val="0"/>
          <w:divBdr>
            <w:top w:val="none" w:sz="0" w:space="0" w:color="auto"/>
            <w:left w:val="none" w:sz="0" w:space="0" w:color="auto"/>
            <w:bottom w:val="none" w:sz="0" w:space="0" w:color="auto"/>
            <w:right w:val="none" w:sz="0" w:space="0" w:color="auto"/>
          </w:divBdr>
        </w:div>
        <w:div w:id="119224311">
          <w:marLeft w:val="0"/>
          <w:marRight w:val="0"/>
          <w:marTop w:val="0"/>
          <w:marBottom w:val="0"/>
          <w:divBdr>
            <w:top w:val="none" w:sz="0" w:space="0" w:color="auto"/>
            <w:left w:val="none" w:sz="0" w:space="0" w:color="auto"/>
            <w:bottom w:val="none" w:sz="0" w:space="0" w:color="auto"/>
            <w:right w:val="none" w:sz="0" w:space="0" w:color="auto"/>
          </w:divBdr>
        </w:div>
        <w:div w:id="382097621">
          <w:marLeft w:val="0"/>
          <w:marRight w:val="0"/>
          <w:marTop w:val="0"/>
          <w:marBottom w:val="0"/>
          <w:divBdr>
            <w:top w:val="none" w:sz="0" w:space="0" w:color="auto"/>
            <w:left w:val="none" w:sz="0" w:space="0" w:color="auto"/>
            <w:bottom w:val="none" w:sz="0" w:space="0" w:color="auto"/>
            <w:right w:val="none" w:sz="0" w:space="0" w:color="auto"/>
          </w:divBdr>
        </w:div>
        <w:div w:id="2031684684">
          <w:marLeft w:val="0"/>
          <w:marRight w:val="0"/>
          <w:marTop w:val="0"/>
          <w:marBottom w:val="0"/>
          <w:divBdr>
            <w:top w:val="none" w:sz="0" w:space="0" w:color="auto"/>
            <w:left w:val="none" w:sz="0" w:space="0" w:color="auto"/>
            <w:bottom w:val="none" w:sz="0" w:space="0" w:color="auto"/>
            <w:right w:val="none" w:sz="0" w:space="0" w:color="auto"/>
          </w:divBdr>
        </w:div>
        <w:div w:id="1340548113">
          <w:marLeft w:val="0"/>
          <w:marRight w:val="0"/>
          <w:marTop w:val="0"/>
          <w:marBottom w:val="0"/>
          <w:divBdr>
            <w:top w:val="none" w:sz="0" w:space="0" w:color="auto"/>
            <w:left w:val="none" w:sz="0" w:space="0" w:color="auto"/>
            <w:bottom w:val="none" w:sz="0" w:space="0" w:color="auto"/>
            <w:right w:val="none" w:sz="0" w:space="0" w:color="auto"/>
          </w:divBdr>
        </w:div>
        <w:div w:id="980842706">
          <w:marLeft w:val="0"/>
          <w:marRight w:val="0"/>
          <w:marTop w:val="0"/>
          <w:marBottom w:val="0"/>
          <w:divBdr>
            <w:top w:val="none" w:sz="0" w:space="0" w:color="auto"/>
            <w:left w:val="none" w:sz="0" w:space="0" w:color="auto"/>
            <w:bottom w:val="none" w:sz="0" w:space="0" w:color="auto"/>
            <w:right w:val="none" w:sz="0" w:space="0" w:color="auto"/>
          </w:divBdr>
        </w:div>
        <w:div w:id="1278952188">
          <w:marLeft w:val="0"/>
          <w:marRight w:val="0"/>
          <w:marTop w:val="0"/>
          <w:marBottom w:val="0"/>
          <w:divBdr>
            <w:top w:val="none" w:sz="0" w:space="0" w:color="auto"/>
            <w:left w:val="none" w:sz="0" w:space="0" w:color="auto"/>
            <w:bottom w:val="none" w:sz="0" w:space="0" w:color="auto"/>
            <w:right w:val="none" w:sz="0" w:space="0" w:color="auto"/>
          </w:divBdr>
        </w:div>
        <w:div w:id="1724864590">
          <w:marLeft w:val="0"/>
          <w:marRight w:val="0"/>
          <w:marTop w:val="0"/>
          <w:marBottom w:val="0"/>
          <w:divBdr>
            <w:top w:val="none" w:sz="0" w:space="0" w:color="auto"/>
            <w:left w:val="none" w:sz="0" w:space="0" w:color="auto"/>
            <w:bottom w:val="none" w:sz="0" w:space="0" w:color="auto"/>
            <w:right w:val="none" w:sz="0" w:space="0" w:color="auto"/>
          </w:divBdr>
        </w:div>
        <w:div w:id="1564758884">
          <w:marLeft w:val="0"/>
          <w:marRight w:val="0"/>
          <w:marTop w:val="0"/>
          <w:marBottom w:val="0"/>
          <w:divBdr>
            <w:top w:val="none" w:sz="0" w:space="0" w:color="auto"/>
            <w:left w:val="none" w:sz="0" w:space="0" w:color="auto"/>
            <w:bottom w:val="none" w:sz="0" w:space="0" w:color="auto"/>
            <w:right w:val="none" w:sz="0" w:space="0" w:color="auto"/>
          </w:divBdr>
        </w:div>
        <w:div w:id="1014847166">
          <w:marLeft w:val="0"/>
          <w:marRight w:val="0"/>
          <w:marTop w:val="0"/>
          <w:marBottom w:val="0"/>
          <w:divBdr>
            <w:top w:val="none" w:sz="0" w:space="0" w:color="auto"/>
            <w:left w:val="none" w:sz="0" w:space="0" w:color="auto"/>
            <w:bottom w:val="none" w:sz="0" w:space="0" w:color="auto"/>
            <w:right w:val="none" w:sz="0" w:space="0" w:color="auto"/>
          </w:divBdr>
        </w:div>
        <w:div w:id="1549028054">
          <w:marLeft w:val="0"/>
          <w:marRight w:val="0"/>
          <w:marTop w:val="0"/>
          <w:marBottom w:val="0"/>
          <w:divBdr>
            <w:top w:val="none" w:sz="0" w:space="0" w:color="auto"/>
            <w:left w:val="none" w:sz="0" w:space="0" w:color="auto"/>
            <w:bottom w:val="none" w:sz="0" w:space="0" w:color="auto"/>
            <w:right w:val="none" w:sz="0" w:space="0" w:color="auto"/>
          </w:divBdr>
        </w:div>
        <w:div w:id="385563987">
          <w:marLeft w:val="0"/>
          <w:marRight w:val="0"/>
          <w:marTop w:val="0"/>
          <w:marBottom w:val="0"/>
          <w:divBdr>
            <w:top w:val="none" w:sz="0" w:space="0" w:color="auto"/>
            <w:left w:val="none" w:sz="0" w:space="0" w:color="auto"/>
            <w:bottom w:val="none" w:sz="0" w:space="0" w:color="auto"/>
            <w:right w:val="none" w:sz="0" w:space="0" w:color="auto"/>
          </w:divBdr>
        </w:div>
        <w:div w:id="703791868">
          <w:marLeft w:val="0"/>
          <w:marRight w:val="0"/>
          <w:marTop w:val="0"/>
          <w:marBottom w:val="0"/>
          <w:divBdr>
            <w:top w:val="none" w:sz="0" w:space="0" w:color="auto"/>
            <w:left w:val="none" w:sz="0" w:space="0" w:color="auto"/>
            <w:bottom w:val="none" w:sz="0" w:space="0" w:color="auto"/>
            <w:right w:val="none" w:sz="0" w:space="0" w:color="auto"/>
          </w:divBdr>
        </w:div>
        <w:div w:id="1991402809">
          <w:marLeft w:val="0"/>
          <w:marRight w:val="0"/>
          <w:marTop w:val="0"/>
          <w:marBottom w:val="0"/>
          <w:divBdr>
            <w:top w:val="none" w:sz="0" w:space="0" w:color="auto"/>
            <w:left w:val="none" w:sz="0" w:space="0" w:color="auto"/>
            <w:bottom w:val="none" w:sz="0" w:space="0" w:color="auto"/>
            <w:right w:val="none" w:sz="0" w:space="0" w:color="auto"/>
          </w:divBdr>
        </w:div>
        <w:div w:id="1644626774">
          <w:marLeft w:val="0"/>
          <w:marRight w:val="0"/>
          <w:marTop w:val="0"/>
          <w:marBottom w:val="0"/>
          <w:divBdr>
            <w:top w:val="none" w:sz="0" w:space="0" w:color="auto"/>
            <w:left w:val="none" w:sz="0" w:space="0" w:color="auto"/>
            <w:bottom w:val="none" w:sz="0" w:space="0" w:color="auto"/>
            <w:right w:val="none" w:sz="0" w:space="0" w:color="auto"/>
          </w:divBdr>
        </w:div>
        <w:div w:id="1963221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spe.hhs.gov/sites/default/files/documents/127bd5b3347b34be31ac5c6b5ed30e6a/medicare-coverage-anti-obesity-meds.pdf" TargetMode="External"/><Relationship Id="rId4" Type="http://schemas.openxmlformats.org/officeDocument/2006/relationships/hyperlink" Target="https://www.acc.org/latest-in-cardiology/articles/2025/01/01/42/cover-story-transformative-trends-in-cv-medicine-for-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35</cp:revision>
  <cp:lastPrinted>2025-01-29T14:47:00Z</cp:lastPrinted>
  <dcterms:created xsi:type="dcterms:W3CDTF">2025-01-22T20:18:00Z</dcterms:created>
  <dcterms:modified xsi:type="dcterms:W3CDTF">2025-01-29T14:48:00Z</dcterms:modified>
</cp:coreProperties>
</file>