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9708E" w14:textId="77777777" w:rsidR="00D27980" w:rsidRDefault="00D27980" w:rsidP="00571DEA"/>
    <w:p w14:paraId="4026A117" w14:textId="61AC47D2" w:rsidR="00D27980" w:rsidRDefault="00D27980" w:rsidP="00571DEA">
      <w:pPr>
        <w:rPr>
          <w:rFonts w:ascii="Tahoma" w:hAnsi="Tahoma" w:cs="Tahoma"/>
          <w:b/>
          <w:bCs/>
          <w:sz w:val="28"/>
          <w:szCs w:val="28"/>
        </w:rPr>
      </w:pPr>
      <w:r w:rsidRPr="00D27980">
        <w:rPr>
          <w:rFonts w:ascii="Tahoma" w:hAnsi="Tahoma" w:cs="Tahoma"/>
          <w:b/>
          <w:bCs/>
          <w:sz w:val="28"/>
          <w:szCs w:val="28"/>
        </w:rPr>
        <w:t>BROADCAST-Grat</w:t>
      </w:r>
      <w:r>
        <w:rPr>
          <w:rFonts w:ascii="Tahoma" w:hAnsi="Tahoma" w:cs="Tahoma"/>
          <w:b/>
          <w:bCs/>
          <w:sz w:val="28"/>
          <w:szCs w:val="28"/>
        </w:rPr>
        <w:t>eful family warns tiny batteries pose big risk</w:t>
      </w:r>
    </w:p>
    <w:p w14:paraId="3779BAEE" w14:textId="77777777" w:rsidR="00D27980" w:rsidRDefault="00D27980" w:rsidP="00571DEA">
      <w:pPr>
        <w:rPr>
          <w:rFonts w:ascii="Tahoma" w:hAnsi="Tahoma" w:cs="Tahoma"/>
          <w:b/>
          <w:bCs/>
          <w:sz w:val="28"/>
          <w:szCs w:val="28"/>
        </w:rPr>
      </w:pPr>
    </w:p>
    <w:p w14:paraId="5EDFA00D" w14:textId="12A47FC5" w:rsidR="00D27980" w:rsidRDefault="00D27980" w:rsidP="00571DEA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 xml:space="preserve">Anchor Intro: </w:t>
      </w:r>
      <w:r>
        <w:rPr>
          <w:rFonts w:ascii="Tahoma" w:hAnsi="Tahoma" w:cs="Tahoma"/>
          <w:sz w:val="28"/>
          <w:szCs w:val="28"/>
        </w:rPr>
        <w:t>It’s the time of the year when lots of us will be receiving or giving battery-powered gifts but one Central Illinois family has a warning about making sure you keep tiny lithium batteries away from kids.</w:t>
      </w:r>
    </w:p>
    <w:p w14:paraId="471539BB" w14:textId="77777777" w:rsidR="00D27980" w:rsidRDefault="00D27980" w:rsidP="00571DEA">
      <w:pPr>
        <w:rPr>
          <w:rFonts w:ascii="Tahoma" w:hAnsi="Tahoma" w:cs="Tahoma"/>
          <w:sz w:val="28"/>
          <w:szCs w:val="28"/>
        </w:rPr>
      </w:pPr>
    </w:p>
    <w:p w14:paraId="0E156800" w14:textId="26F0E1A7" w:rsidR="00D27980" w:rsidRDefault="00D27980" w:rsidP="00571DEA">
      <w:pPr>
        <w:rPr>
          <w:rFonts w:ascii="Tahoma" w:hAnsi="Tahoma" w:cs="Tahoma"/>
          <w:b/>
          <w:bCs/>
          <w:sz w:val="28"/>
          <w:szCs w:val="28"/>
        </w:rPr>
      </w:pPr>
      <w:r w:rsidRPr="007A5DA0">
        <w:rPr>
          <w:rFonts w:ascii="Tahoma" w:hAnsi="Tahoma" w:cs="Tahoma"/>
          <w:b/>
          <w:bCs/>
          <w:sz w:val="28"/>
          <w:szCs w:val="28"/>
        </w:rPr>
        <w:t>RADIO WRAP OR V/O</w:t>
      </w:r>
      <w:r w:rsidR="00CB0C65">
        <w:rPr>
          <w:rFonts w:ascii="Tahoma" w:hAnsi="Tahoma" w:cs="Tahoma"/>
          <w:b/>
          <w:bCs/>
          <w:sz w:val="28"/>
          <w:szCs w:val="28"/>
        </w:rPr>
        <w:t xml:space="preserve">         :35        STANDARD OC</w:t>
      </w:r>
    </w:p>
    <w:p w14:paraId="5B2A74C8" w14:textId="13B4ADA8" w:rsidR="00CB0C65" w:rsidRPr="007A5DA0" w:rsidRDefault="00CB0C65" w:rsidP="00571DEA">
      <w:pPr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-------------------------------------------------------------------------------------</w:t>
      </w:r>
    </w:p>
    <w:p w14:paraId="44896AB6" w14:textId="77777777" w:rsidR="00D27980" w:rsidRDefault="00D27980" w:rsidP="00571DEA">
      <w:pPr>
        <w:rPr>
          <w:rFonts w:ascii="Tahoma" w:hAnsi="Tahoma" w:cs="Tahoma"/>
          <w:sz w:val="28"/>
          <w:szCs w:val="28"/>
        </w:rPr>
      </w:pPr>
    </w:p>
    <w:p w14:paraId="58F61762" w14:textId="4138B95C" w:rsidR="00D27980" w:rsidRPr="00D27980" w:rsidRDefault="00D27980" w:rsidP="00D27980">
      <w:pPr>
        <w:rPr>
          <w:rFonts w:ascii="Tahoma" w:hAnsi="Tahoma" w:cs="Tahoma"/>
          <w:i/>
          <w:iCs/>
          <w:szCs w:val="22"/>
        </w:rPr>
      </w:pPr>
      <w:r w:rsidRPr="00D27980">
        <w:rPr>
          <w:rFonts w:ascii="Tahoma" w:hAnsi="Tahoma" w:cs="Tahoma"/>
          <w:i/>
          <w:iCs/>
          <w:szCs w:val="22"/>
        </w:rPr>
        <w:t>“</w:t>
      </w:r>
      <w:r w:rsidRPr="00D27980">
        <w:rPr>
          <w:rFonts w:ascii="Tahoma" w:hAnsi="Tahoma" w:cs="Tahoma"/>
          <w:i/>
          <w:iCs/>
          <w:szCs w:val="22"/>
        </w:rPr>
        <w:t xml:space="preserve">She was struggling with something that was stuck in her esophagus and starting to show signs of discomfort and pain.” </w:t>
      </w:r>
    </w:p>
    <w:p w14:paraId="5482A164" w14:textId="77777777" w:rsidR="00D27980" w:rsidRDefault="00D27980" w:rsidP="00571DEA">
      <w:pPr>
        <w:rPr>
          <w:rFonts w:ascii="Tahoma" w:hAnsi="Tahoma" w:cs="Tahoma"/>
          <w:sz w:val="28"/>
          <w:szCs w:val="28"/>
        </w:rPr>
      </w:pPr>
    </w:p>
    <w:p w14:paraId="549D672A" w14:textId="77777777" w:rsidR="00FB18E7" w:rsidRDefault="00D27980" w:rsidP="00571DEA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Joseph </w:t>
      </w:r>
      <w:proofErr w:type="spellStart"/>
      <w:r>
        <w:rPr>
          <w:rFonts w:ascii="Tahoma" w:hAnsi="Tahoma" w:cs="Tahoma"/>
          <w:sz w:val="28"/>
          <w:szCs w:val="28"/>
        </w:rPr>
        <w:t>Mumbu’s</w:t>
      </w:r>
      <w:proofErr w:type="spellEnd"/>
      <w:r>
        <w:rPr>
          <w:rFonts w:ascii="Tahoma" w:hAnsi="Tahoma" w:cs="Tahoma"/>
          <w:sz w:val="28"/>
          <w:szCs w:val="28"/>
        </w:rPr>
        <w:t xml:space="preserve"> </w:t>
      </w:r>
      <w:r w:rsidR="007A5DA0">
        <w:rPr>
          <w:rFonts w:ascii="Tahoma" w:hAnsi="Tahoma" w:cs="Tahoma"/>
          <w:sz w:val="28"/>
          <w:szCs w:val="28"/>
        </w:rPr>
        <w:t xml:space="preserve">5-year-old daughter Liana swallowed a lithium battery he was preparing to put in a key fob. </w:t>
      </w:r>
    </w:p>
    <w:p w14:paraId="4734F478" w14:textId="77777777" w:rsidR="00FB18E7" w:rsidRDefault="00FB18E7" w:rsidP="00571DEA">
      <w:pPr>
        <w:rPr>
          <w:rFonts w:ascii="Tahoma" w:hAnsi="Tahoma" w:cs="Tahoma"/>
          <w:sz w:val="28"/>
          <w:szCs w:val="28"/>
        </w:rPr>
      </w:pPr>
    </w:p>
    <w:p w14:paraId="068FC2F2" w14:textId="1B4AD191" w:rsidR="00FB18E7" w:rsidRDefault="00FB18E7" w:rsidP="00FB18E7">
      <w:pPr>
        <w:rPr>
          <w:rFonts w:ascii="Tahoma" w:hAnsi="Tahoma" w:cs="Tahoma"/>
          <w:color w:val="C00000"/>
          <w:sz w:val="28"/>
          <w:szCs w:val="28"/>
        </w:rPr>
      </w:pPr>
      <w:r w:rsidRPr="007A5DA0">
        <w:rPr>
          <w:rFonts w:ascii="Tahoma" w:hAnsi="Tahoma" w:cs="Tahoma"/>
          <w:color w:val="C00000"/>
          <w:sz w:val="28"/>
          <w:szCs w:val="28"/>
        </w:rPr>
        <w:t>SOT JOSEPH MUMBU</w:t>
      </w:r>
      <w:r>
        <w:rPr>
          <w:rFonts w:ascii="Tahoma" w:hAnsi="Tahoma" w:cs="Tahoma"/>
          <w:color w:val="C00000"/>
          <w:sz w:val="28"/>
          <w:szCs w:val="28"/>
        </w:rPr>
        <w:t xml:space="preserve">             :1 </w:t>
      </w:r>
      <w:r>
        <w:rPr>
          <w:rFonts w:ascii="Tahoma" w:hAnsi="Tahoma" w:cs="Tahoma"/>
          <w:color w:val="C00000"/>
          <w:sz w:val="28"/>
          <w:szCs w:val="28"/>
        </w:rPr>
        <w:t>0</w:t>
      </w:r>
      <w:r>
        <w:rPr>
          <w:rFonts w:ascii="Tahoma" w:hAnsi="Tahoma" w:cs="Tahoma"/>
          <w:color w:val="C00000"/>
          <w:sz w:val="28"/>
          <w:szCs w:val="28"/>
        </w:rPr>
        <w:t xml:space="preserve">    </w:t>
      </w:r>
      <w:proofErr w:type="spellStart"/>
      <w:r>
        <w:rPr>
          <w:rFonts w:ascii="Tahoma" w:hAnsi="Tahoma" w:cs="Tahoma"/>
          <w:color w:val="C00000"/>
          <w:sz w:val="28"/>
          <w:szCs w:val="28"/>
        </w:rPr>
        <w:t>oc</w:t>
      </w:r>
      <w:proofErr w:type="spellEnd"/>
      <w:r>
        <w:rPr>
          <w:rFonts w:ascii="Tahoma" w:hAnsi="Tahoma" w:cs="Tahoma"/>
          <w:color w:val="C00000"/>
          <w:sz w:val="28"/>
          <w:szCs w:val="28"/>
        </w:rPr>
        <w:t>:</w:t>
      </w:r>
      <w:r w:rsidR="00CB0C65">
        <w:rPr>
          <w:rFonts w:ascii="Tahoma" w:hAnsi="Tahoma" w:cs="Tahoma"/>
          <w:color w:val="C00000"/>
          <w:sz w:val="28"/>
          <w:szCs w:val="28"/>
        </w:rPr>
        <w:t xml:space="preserve"> … </w:t>
      </w:r>
      <w:r>
        <w:rPr>
          <w:rFonts w:ascii="Tahoma" w:hAnsi="Tahoma" w:cs="Tahoma"/>
          <w:color w:val="C00000"/>
          <w:sz w:val="28"/>
          <w:szCs w:val="28"/>
        </w:rPr>
        <w:t>AND PAIN.”</w:t>
      </w:r>
    </w:p>
    <w:p w14:paraId="4328E71A" w14:textId="77777777" w:rsidR="00CB0C65" w:rsidRPr="00D27980" w:rsidRDefault="00CB0C65" w:rsidP="00CB0C65">
      <w:pPr>
        <w:rPr>
          <w:rFonts w:ascii="Tahoma" w:hAnsi="Tahoma" w:cs="Tahoma"/>
          <w:i/>
          <w:iCs/>
          <w:szCs w:val="22"/>
        </w:rPr>
      </w:pPr>
      <w:r w:rsidRPr="00D27980">
        <w:rPr>
          <w:rFonts w:ascii="Tahoma" w:hAnsi="Tahoma" w:cs="Tahoma"/>
          <w:i/>
          <w:iCs/>
          <w:szCs w:val="22"/>
        </w:rPr>
        <w:t xml:space="preserve">“She was struggling with something that was stuck in her esophagus and starting to show signs of discomfort and pain.” </w:t>
      </w:r>
    </w:p>
    <w:p w14:paraId="3339957F" w14:textId="77777777" w:rsidR="00CB0C65" w:rsidRDefault="00CB0C65" w:rsidP="00FB18E7">
      <w:pPr>
        <w:rPr>
          <w:rFonts w:ascii="Tahoma" w:hAnsi="Tahoma" w:cs="Tahoma"/>
          <w:color w:val="C00000"/>
          <w:sz w:val="28"/>
          <w:szCs w:val="28"/>
        </w:rPr>
      </w:pPr>
    </w:p>
    <w:p w14:paraId="2014854B" w14:textId="74BBFE02" w:rsidR="00D27980" w:rsidRDefault="007A5DA0" w:rsidP="00571DEA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Dr. Daniel Robertson </w:t>
      </w:r>
      <w:r w:rsidR="00401B7B">
        <w:rPr>
          <w:rFonts w:ascii="Tahoma" w:hAnsi="Tahoma" w:cs="Tahoma"/>
          <w:sz w:val="28"/>
          <w:szCs w:val="28"/>
        </w:rPr>
        <w:t xml:space="preserve">of OSF Children’s Hospital of Illinois </w:t>
      </w:r>
      <w:r>
        <w:rPr>
          <w:rFonts w:ascii="Tahoma" w:hAnsi="Tahoma" w:cs="Tahoma"/>
          <w:sz w:val="28"/>
          <w:szCs w:val="28"/>
        </w:rPr>
        <w:t>operated on Liana and she has no permanent damage. But</w:t>
      </w:r>
      <w:r w:rsidR="00FB18E7">
        <w:rPr>
          <w:rFonts w:ascii="Tahoma" w:hAnsi="Tahoma" w:cs="Tahoma"/>
          <w:sz w:val="28"/>
          <w:szCs w:val="28"/>
        </w:rPr>
        <w:t xml:space="preserve"> he</w:t>
      </w:r>
      <w:r>
        <w:rPr>
          <w:rFonts w:ascii="Tahoma" w:hAnsi="Tahoma" w:cs="Tahoma"/>
          <w:sz w:val="28"/>
          <w:szCs w:val="28"/>
        </w:rPr>
        <w:t xml:space="preserve"> says saliva c</w:t>
      </w:r>
      <w:r w:rsidR="00FB18E7">
        <w:rPr>
          <w:rFonts w:ascii="Tahoma" w:hAnsi="Tahoma" w:cs="Tahoma"/>
          <w:sz w:val="28"/>
          <w:szCs w:val="28"/>
        </w:rPr>
        <w:t>an cause</w:t>
      </w:r>
      <w:r>
        <w:rPr>
          <w:rFonts w:ascii="Tahoma" w:hAnsi="Tahoma" w:cs="Tahoma"/>
          <w:sz w:val="28"/>
          <w:szCs w:val="28"/>
        </w:rPr>
        <w:t xml:space="preserve"> an electrical current and can burn the esophagus within two hours. Without quick removal, in some circumstances the damage is so great,</w:t>
      </w:r>
      <w:r w:rsidR="00FB18E7">
        <w:rPr>
          <w:rFonts w:ascii="Tahoma" w:hAnsi="Tahoma" w:cs="Tahoma"/>
          <w:sz w:val="28"/>
          <w:szCs w:val="28"/>
        </w:rPr>
        <w:t xml:space="preserve"> he says,</w:t>
      </w:r>
      <w:r>
        <w:rPr>
          <w:rFonts w:ascii="Tahoma" w:hAnsi="Tahoma" w:cs="Tahoma"/>
          <w:sz w:val="28"/>
          <w:szCs w:val="28"/>
        </w:rPr>
        <w:t xml:space="preserve"> </w:t>
      </w:r>
      <w:r w:rsidR="00401B7B">
        <w:rPr>
          <w:rFonts w:ascii="Tahoma" w:hAnsi="Tahoma" w:cs="Tahoma"/>
          <w:sz w:val="28"/>
          <w:szCs w:val="28"/>
        </w:rPr>
        <w:t xml:space="preserve">a child </w:t>
      </w:r>
      <w:r>
        <w:rPr>
          <w:rFonts w:ascii="Tahoma" w:hAnsi="Tahoma" w:cs="Tahoma"/>
          <w:sz w:val="28"/>
          <w:szCs w:val="28"/>
        </w:rPr>
        <w:t xml:space="preserve">can’t recover. </w:t>
      </w:r>
    </w:p>
    <w:p w14:paraId="633E7296" w14:textId="0966C3E5" w:rsidR="00D27980" w:rsidRDefault="00D27980" w:rsidP="00571DEA">
      <w:pPr>
        <w:rPr>
          <w:rFonts w:ascii="Tahoma" w:hAnsi="Tahoma" w:cs="Tahoma"/>
        </w:rPr>
      </w:pPr>
    </w:p>
    <w:p w14:paraId="2B10A89C" w14:textId="6179F573" w:rsidR="007A5DA0" w:rsidRPr="00401B7B" w:rsidRDefault="007A5DA0" w:rsidP="00571DEA">
      <w:pPr>
        <w:rPr>
          <w:rFonts w:ascii="Tahoma" w:hAnsi="Tahoma" w:cs="Tahoma"/>
          <w:sz w:val="28"/>
          <w:szCs w:val="28"/>
        </w:rPr>
      </w:pPr>
      <w:r w:rsidRPr="00401B7B">
        <w:rPr>
          <w:rFonts w:ascii="Tahoma" w:hAnsi="Tahoma" w:cs="Tahoma"/>
          <w:b/>
          <w:bCs/>
          <w:sz w:val="28"/>
          <w:szCs w:val="28"/>
        </w:rPr>
        <w:t>ANCHOR TAG:</w:t>
      </w:r>
      <w:r w:rsidRPr="00401B7B">
        <w:rPr>
          <w:rFonts w:ascii="Tahoma" w:hAnsi="Tahoma" w:cs="Tahoma"/>
          <w:sz w:val="28"/>
          <w:szCs w:val="28"/>
        </w:rPr>
        <w:t xml:space="preserve"> The National Safety Council says each year more than 3,500 people swallow lithium batteries. Another big warning – don’t induce vomiting but instead get to your nearest </w:t>
      </w:r>
      <w:r w:rsidR="00401B7B">
        <w:rPr>
          <w:rFonts w:ascii="Tahoma" w:hAnsi="Tahoma" w:cs="Tahoma"/>
          <w:sz w:val="28"/>
          <w:szCs w:val="28"/>
        </w:rPr>
        <w:t xml:space="preserve">hospital </w:t>
      </w:r>
      <w:r w:rsidRPr="00401B7B">
        <w:rPr>
          <w:rFonts w:ascii="Tahoma" w:hAnsi="Tahoma" w:cs="Tahoma"/>
          <w:sz w:val="28"/>
          <w:szCs w:val="28"/>
        </w:rPr>
        <w:t>emergency department.</w:t>
      </w:r>
    </w:p>
    <w:sectPr w:rsidR="007A5DA0" w:rsidRPr="00401B7B" w:rsidSect="00D27980">
      <w:pgSz w:w="12240" w:h="15840"/>
      <w:pgMar w:top="720" w:right="864" w:bottom="720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doNotDisplayPageBoundaries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980"/>
    <w:rsid w:val="00137A77"/>
    <w:rsid w:val="00191036"/>
    <w:rsid w:val="002417E5"/>
    <w:rsid w:val="003B5E63"/>
    <w:rsid w:val="003D17EE"/>
    <w:rsid w:val="00401B7B"/>
    <w:rsid w:val="004C3584"/>
    <w:rsid w:val="00571DEA"/>
    <w:rsid w:val="005A44ED"/>
    <w:rsid w:val="005E045C"/>
    <w:rsid w:val="0074219F"/>
    <w:rsid w:val="007A5DA0"/>
    <w:rsid w:val="00840E91"/>
    <w:rsid w:val="009051F7"/>
    <w:rsid w:val="00CB0C65"/>
    <w:rsid w:val="00CB7283"/>
    <w:rsid w:val="00D27980"/>
    <w:rsid w:val="00DB3202"/>
    <w:rsid w:val="00E10E31"/>
    <w:rsid w:val="00E25D25"/>
    <w:rsid w:val="00FB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45AFD"/>
  <w15:chartTrackingRefBased/>
  <w15:docId w15:val="{80363071-A246-4F85-BB93-F0BEB4614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1F7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reynolds\AppData\Local\Temp\Templafy\WordVsto\0wjlcrst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0wjlcrst</Template>
  <TotalTime>70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1</cp:revision>
  <dcterms:created xsi:type="dcterms:W3CDTF">2023-11-30T22:50:00Z</dcterms:created>
  <dcterms:modified xsi:type="dcterms:W3CDTF">2023-12-01T00:02:00Z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637864998397454819</vt:lpwstr>
  </property>
  <property fmtid="{D5CDD505-2E9C-101B-9397-08002B2CF9AE}" pid="5" name="TemplafyFromBlank">
    <vt:bool>true</vt:bool>
  </property>
</Properties>
</file>