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5BF4B" w14:textId="2D24BA3F" w:rsidR="009839F9" w:rsidRDefault="009839F9" w:rsidP="009839F9">
      <w:pPr>
        <w:jc w:val="center"/>
        <w:rPr>
          <w:rFonts w:ascii="Arial" w:hAnsi="Arial" w:cs="Arial"/>
          <w:sz w:val="22"/>
          <w:szCs w:val="22"/>
        </w:rPr>
      </w:pPr>
      <w:r>
        <w:rPr>
          <w:rFonts w:ascii="Arial" w:hAnsi="Arial" w:cs="Arial"/>
          <w:noProof/>
          <w:sz w:val="22"/>
          <w:szCs w:val="22"/>
        </w:rPr>
        <w:drawing>
          <wp:inline distT="0" distB="0" distL="0" distR="0" wp14:anchorId="7509D7C7" wp14:editId="0FF5A097">
            <wp:extent cx="2936082" cy="412107"/>
            <wp:effectExtent l="0" t="0" r="0" b="7620"/>
            <wp:docPr id="1343482915" name="Picture 1" descr="A black background with red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82915" name="Picture 1" descr="A black background with red letter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4937" cy="449843"/>
                    </a:xfrm>
                    <a:prstGeom prst="rect">
                      <a:avLst/>
                    </a:prstGeom>
                  </pic:spPr>
                </pic:pic>
              </a:graphicData>
            </a:graphic>
          </wp:inline>
        </w:drawing>
      </w:r>
    </w:p>
    <w:p w14:paraId="755D7916" w14:textId="77777777" w:rsidR="009839F9" w:rsidRDefault="009839F9" w:rsidP="000E4C63">
      <w:pPr>
        <w:rPr>
          <w:rFonts w:ascii="Arial" w:hAnsi="Arial" w:cs="Arial"/>
          <w:sz w:val="22"/>
          <w:szCs w:val="22"/>
        </w:rPr>
      </w:pPr>
    </w:p>
    <w:p w14:paraId="7F55B5B9" w14:textId="1629807B" w:rsidR="00FA1FA2" w:rsidRDefault="00FA1FA2" w:rsidP="000E4C63">
      <w:pPr>
        <w:rPr>
          <w:rFonts w:ascii="Arial" w:hAnsi="Arial" w:cs="Arial"/>
          <w:sz w:val="22"/>
          <w:szCs w:val="22"/>
        </w:rPr>
      </w:pPr>
    </w:p>
    <w:p w14:paraId="2EC678F6" w14:textId="416A0212" w:rsidR="009839F9" w:rsidRPr="00E34F92" w:rsidRDefault="00AE39AD" w:rsidP="3F6D6E28">
      <w:pPr>
        <w:pStyle w:val="NoSpacing"/>
        <w:jc w:val="center"/>
        <w:rPr>
          <w:rFonts w:ascii="Tahoma" w:eastAsia="Arial" w:hAnsi="Tahoma" w:cs="Tahoma"/>
          <w:b/>
          <w:bCs/>
          <w:sz w:val="28"/>
          <w:szCs w:val="28"/>
        </w:rPr>
      </w:pPr>
      <w:r w:rsidRPr="00E34F92">
        <w:rPr>
          <w:rFonts w:ascii="Tahoma" w:eastAsiaTheme="minorEastAsia" w:hAnsi="Tahoma" w:cs="Tahoma"/>
          <w:b/>
          <w:bCs/>
          <w:sz w:val="28"/>
          <w:szCs w:val="28"/>
        </w:rPr>
        <w:t>OSF</w:t>
      </w:r>
      <w:r w:rsidR="00117F92" w:rsidRPr="00E34F92">
        <w:rPr>
          <w:rFonts w:ascii="Tahoma" w:eastAsiaTheme="minorEastAsia" w:hAnsi="Tahoma" w:cs="Tahoma"/>
          <w:b/>
          <w:bCs/>
          <w:sz w:val="28"/>
          <w:szCs w:val="28"/>
        </w:rPr>
        <w:t xml:space="preserve"> </w:t>
      </w:r>
      <w:r w:rsidR="00AA7F46" w:rsidRPr="00E34F92">
        <w:rPr>
          <w:rFonts w:ascii="Tahoma" w:eastAsiaTheme="minorEastAsia" w:hAnsi="Tahoma" w:cs="Tahoma"/>
          <w:b/>
          <w:bCs/>
          <w:sz w:val="28"/>
          <w:szCs w:val="28"/>
        </w:rPr>
        <w:t>HealthCare mourns the loss of system President</w:t>
      </w:r>
    </w:p>
    <w:p w14:paraId="0F1B4F6F" w14:textId="792DE881" w:rsidR="009839F9" w:rsidRPr="00E34F92" w:rsidRDefault="009839F9" w:rsidP="3F6D6E28">
      <w:pPr>
        <w:pStyle w:val="Heading2"/>
        <w:jc w:val="center"/>
        <w:rPr>
          <w:rFonts w:ascii="Tahoma" w:hAnsi="Tahoma" w:cs="Tahoma"/>
          <w:i/>
          <w:iCs/>
          <w:color w:val="auto"/>
          <w:sz w:val="20"/>
          <w:szCs w:val="20"/>
        </w:rPr>
      </w:pPr>
    </w:p>
    <w:p w14:paraId="72CC251F" w14:textId="77777777" w:rsidR="009839F9" w:rsidRPr="00E34F92" w:rsidRDefault="009839F9" w:rsidP="3F6D6E28">
      <w:pPr>
        <w:jc w:val="center"/>
        <w:rPr>
          <w:rFonts w:ascii="Tahoma" w:hAnsi="Tahoma" w:cs="Tahoma"/>
          <w:sz w:val="22"/>
          <w:szCs w:val="22"/>
        </w:rPr>
      </w:pPr>
    </w:p>
    <w:p w14:paraId="6EDA03B7" w14:textId="7C9BDDA6" w:rsidR="008D7A3C" w:rsidRPr="00E34F92" w:rsidRDefault="008D7A3C" w:rsidP="3F6D6E28">
      <w:pPr>
        <w:rPr>
          <w:rFonts w:ascii="Tahoma" w:hAnsi="Tahoma" w:cs="Tahoma"/>
          <w:b/>
          <w:bCs/>
          <w:sz w:val="20"/>
          <w:szCs w:val="20"/>
        </w:rPr>
      </w:pPr>
      <w:r w:rsidRPr="00E34F92">
        <w:rPr>
          <w:rFonts w:ascii="Tahoma" w:hAnsi="Tahoma" w:cs="Tahoma"/>
          <w:b/>
          <w:bCs/>
          <w:sz w:val="20"/>
          <w:szCs w:val="20"/>
        </w:rPr>
        <w:t>For Immediate Release</w:t>
      </w:r>
    </w:p>
    <w:p w14:paraId="6AD8F2D2" w14:textId="3E77D027" w:rsidR="00FA1FA2" w:rsidRPr="00E34F92" w:rsidRDefault="00E34F92" w:rsidP="3F6D6E28">
      <w:pPr>
        <w:rPr>
          <w:rFonts w:ascii="Tahoma" w:hAnsi="Tahoma" w:cs="Tahoma"/>
          <w:sz w:val="20"/>
          <w:szCs w:val="20"/>
        </w:rPr>
      </w:pPr>
      <w:r w:rsidRPr="00E34F92">
        <w:rPr>
          <w:rFonts w:ascii="Tahoma" w:hAnsi="Tahoma" w:cs="Tahoma"/>
          <w:b/>
          <w:bCs/>
          <w:sz w:val="20"/>
          <w:szCs w:val="20"/>
        </w:rPr>
        <w:t>Contact:</w:t>
      </w:r>
      <w:r w:rsidRPr="00E34F92">
        <w:rPr>
          <w:rFonts w:ascii="Tahoma" w:hAnsi="Tahoma" w:cs="Tahoma"/>
          <w:sz w:val="20"/>
          <w:szCs w:val="20"/>
        </w:rPr>
        <w:t xml:space="preserve"> </w:t>
      </w:r>
      <w:r>
        <w:rPr>
          <w:rFonts w:ascii="Tahoma" w:hAnsi="Tahoma" w:cs="Tahoma"/>
          <w:sz w:val="20"/>
          <w:szCs w:val="20"/>
        </w:rPr>
        <w:t>Shelli Dankoff, Media Relations &amp; Multimedia Services Manager – OSF HealthCare</w:t>
      </w:r>
      <w:r>
        <w:rPr>
          <w:rFonts w:ascii="Tahoma" w:hAnsi="Tahoma" w:cs="Tahoma"/>
          <w:sz w:val="20"/>
          <w:szCs w:val="20"/>
        </w:rPr>
        <w:br/>
      </w:r>
      <w:hyperlink r:id="rId11" w:history="1">
        <w:r w:rsidRPr="002423B9">
          <w:rPr>
            <w:rStyle w:val="Hyperlink"/>
            <w:rFonts w:ascii="Tahoma" w:hAnsi="Tahoma" w:cs="Tahoma"/>
            <w:sz w:val="20"/>
            <w:szCs w:val="20"/>
          </w:rPr>
          <w:t>shelli.j.dankoff@osfhealthcare.org</w:t>
        </w:r>
      </w:hyperlink>
      <w:r>
        <w:rPr>
          <w:rFonts w:ascii="Tahoma" w:hAnsi="Tahoma" w:cs="Tahoma"/>
          <w:sz w:val="20"/>
          <w:szCs w:val="20"/>
        </w:rPr>
        <w:t xml:space="preserve"> </w:t>
      </w:r>
    </w:p>
    <w:p w14:paraId="7B86B941" w14:textId="77777777" w:rsidR="00645B21" w:rsidRPr="00E34F92" w:rsidRDefault="00645B21" w:rsidP="3F6D6E28">
      <w:pPr>
        <w:rPr>
          <w:rFonts w:ascii="Tahoma" w:hAnsi="Tahoma" w:cs="Tahoma"/>
          <w:b/>
          <w:bCs/>
          <w:sz w:val="22"/>
          <w:szCs w:val="22"/>
        </w:rPr>
      </w:pPr>
    </w:p>
    <w:p w14:paraId="5CE1E19C" w14:textId="77777777" w:rsidR="00C07049" w:rsidRDefault="00C07049" w:rsidP="00E34F92">
      <w:pPr>
        <w:rPr>
          <w:rFonts w:ascii="Tahoma" w:hAnsi="Tahoma" w:cs="Tahoma"/>
          <w:b/>
          <w:bCs/>
          <w:sz w:val="20"/>
          <w:szCs w:val="20"/>
        </w:rPr>
      </w:pPr>
    </w:p>
    <w:p w14:paraId="65AED276" w14:textId="45A72359" w:rsidR="00E34F92" w:rsidRPr="00E34F92" w:rsidRDefault="009839F9" w:rsidP="00E34F92">
      <w:pPr>
        <w:rPr>
          <w:rFonts w:ascii="Tahoma" w:hAnsi="Tahoma" w:cs="Tahoma"/>
          <w:sz w:val="20"/>
          <w:szCs w:val="20"/>
        </w:rPr>
      </w:pPr>
      <w:r w:rsidRPr="00E34F92">
        <w:rPr>
          <w:rFonts w:ascii="Tahoma" w:hAnsi="Tahoma" w:cs="Tahoma"/>
          <w:b/>
          <w:bCs/>
          <w:sz w:val="20"/>
          <w:szCs w:val="20"/>
        </w:rPr>
        <w:t>(</w:t>
      </w:r>
      <w:r w:rsidR="00585020" w:rsidRPr="00E34F92">
        <w:rPr>
          <w:rFonts w:ascii="Tahoma" w:hAnsi="Tahoma" w:cs="Tahoma"/>
          <w:b/>
          <w:bCs/>
          <w:sz w:val="20"/>
          <w:szCs w:val="20"/>
        </w:rPr>
        <w:t xml:space="preserve">PEORIA, </w:t>
      </w:r>
      <w:r w:rsidR="008D1F40" w:rsidRPr="00E34F92">
        <w:rPr>
          <w:rFonts w:ascii="Tahoma" w:hAnsi="Tahoma" w:cs="Tahoma"/>
          <w:b/>
          <w:bCs/>
          <w:sz w:val="20"/>
          <w:szCs w:val="20"/>
        </w:rPr>
        <w:t xml:space="preserve">IL </w:t>
      </w:r>
      <w:r w:rsidRPr="00E34F92">
        <w:rPr>
          <w:rFonts w:ascii="Tahoma" w:hAnsi="Tahoma" w:cs="Tahoma"/>
          <w:b/>
          <w:bCs/>
          <w:sz w:val="20"/>
          <w:szCs w:val="20"/>
        </w:rPr>
        <w:t xml:space="preserve">| </w:t>
      </w:r>
      <w:r w:rsidR="00AA7F46" w:rsidRPr="00E34F92">
        <w:rPr>
          <w:rFonts w:ascii="Tahoma" w:hAnsi="Tahoma" w:cs="Tahoma"/>
          <w:b/>
          <w:bCs/>
          <w:sz w:val="20"/>
          <w:szCs w:val="20"/>
        </w:rPr>
        <w:t xml:space="preserve">June </w:t>
      </w:r>
      <w:r w:rsidR="000C3073">
        <w:rPr>
          <w:rFonts w:ascii="Tahoma" w:hAnsi="Tahoma" w:cs="Tahoma"/>
          <w:b/>
          <w:bCs/>
          <w:sz w:val="20"/>
          <w:szCs w:val="20"/>
        </w:rPr>
        <w:t>9</w:t>
      </w:r>
      <w:r w:rsidR="008D1F40" w:rsidRPr="00E34F92">
        <w:rPr>
          <w:rFonts w:ascii="Tahoma" w:hAnsi="Tahoma" w:cs="Tahoma"/>
          <w:b/>
          <w:bCs/>
          <w:sz w:val="20"/>
          <w:szCs w:val="20"/>
        </w:rPr>
        <w:t>, 2024</w:t>
      </w:r>
      <w:r w:rsidR="00B44D80" w:rsidRPr="00E34F92">
        <w:rPr>
          <w:rFonts w:ascii="Tahoma" w:hAnsi="Tahoma" w:cs="Tahoma"/>
          <w:b/>
          <w:bCs/>
          <w:sz w:val="20"/>
          <w:szCs w:val="20"/>
        </w:rPr>
        <w:t>)</w:t>
      </w:r>
      <w:r w:rsidRPr="00E34F92">
        <w:rPr>
          <w:rFonts w:ascii="Tahoma" w:hAnsi="Tahoma" w:cs="Tahoma"/>
          <w:sz w:val="20"/>
          <w:szCs w:val="20"/>
        </w:rPr>
        <w:t xml:space="preserve"> </w:t>
      </w:r>
      <w:r w:rsidR="00443D02" w:rsidRPr="00E34F92">
        <w:rPr>
          <w:rFonts w:ascii="Tahoma" w:hAnsi="Tahoma" w:cs="Tahoma"/>
          <w:sz w:val="20"/>
          <w:szCs w:val="20"/>
        </w:rPr>
        <w:t>–</w:t>
      </w:r>
      <w:r w:rsidRPr="00E34F92">
        <w:rPr>
          <w:rFonts w:ascii="Arial" w:hAnsi="Arial" w:cs="Arial"/>
          <w:sz w:val="20"/>
          <w:szCs w:val="20"/>
        </w:rPr>
        <w:t xml:space="preserve"> </w:t>
      </w:r>
      <w:r w:rsidR="00E34F92" w:rsidRPr="00E34F92">
        <w:rPr>
          <w:rFonts w:ascii="Tahoma" w:hAnsi="Tahoma" w:cs="Tahoma"/>
          <w:sz w:val="20"/>
          <w:szCs w:val="20"/>
        </w:rPr>
        <w:t xml:space="preserve">It is with great sadness that </w:t>
      </w:r>
      <w:r w:rsidR="00E34F92">
        <w:rPr>
          <w:rFonts w:ascii="Tahoma" w:hAnsi="Tahoma" w:cs="Tahoma"/>
          <w:sz w:val="20"/>
          <w:szCs w:val="20"/>
        </w:rPr>
        <w:t xml:space="preserve">OSF HealthCare </w:t>
      </w:r>
      <w:r w:rsidR="00E34F92" w:rsidRPr="00E34F92">
        <w:rPr>
          <w:rFonts w:ascii="Tahoma" w:hAnsi="Tahoma" w:cs="Tahoma"/>
          <w:sz w:val="20"/>
          <w:szCs w:val="20"/>
        </w:rPr>
        <w:t>share</w:t>
      </w:r>
      <w:r w:rsidR="00E34F92">
        <w:rPr>
          <w:rFonts w:ascii="Tahoma" w:hAnsi="Tahoma" w:cs="Tahoma"/>
          <w:sz w:val="20"/>
          <w:szCs w:val="20"/>
        </w:rPr>
        <w:t>s</w:t>
      </w:r>
      <w:r w:rsidR="00E34F92" w:rsidRPr="00E34F92">
        <w:rPr>
          <w:rFonts w:ascii="Tahoma" w:hAnsi="Tahoma" w:cs="Tahoma"/>
          <w:sz w:val="20"/>
          <w:szCs w:val="20"/>
        </w:rPr>
        <w:t xml:space="preserve"> the </w:t>
      </w:r>
      <w:r w:rsidR="00C07049">
        <w:rPr>
          <w:rFonts w:ascii="Tahoma" w:hAnsi="Tahoma" w:cs="Tahoma"/>
          <w:sz w:val="20"/>
          <w:szCs w:val="20"/>
        </w:rPr>
        <w:t xml:space="preserve">news of the </w:t>
      </w:r>
      <w:r w:rsidR="00E34F92" w:rsidRPr="00E34F92">
        <w:rPr>
          <w:rFonts w:ascii="Tahoma" w:hAnsi="Tahoma" w:cs="Tahoma"/>
          <w:sz w:val="20"/>
          <w:szCs w:val="20"/>
        </w:rPr>
        <w:t xml:space="preserve">passing of Sister Diane Marie McGrew, O.S.F., president of OSF HealthCare. Sister Diane Marie </w:t>
      </w:r>
      <w:r w:rsidR="00E34F92">
        <w:rPr>
          <w:rFonts w:ascii="Tahoma" w:hAnsi="Tahoma" w:cs="Tahoma"/>
          <w:sz w:val="20"/>
          <w:szCs w:val="20"/>
        </w:rPr>
        <w:t xml:space="preserve">died </w:t>
      </w:r>
      <w:r w:rsidR="00E34F92" w:rsidRPr="00E34F92">
        <w:rPr>
          <w:rFonts w:ascii="Tahoma" w:hAnsi="Tahoma" w:cs="Tahoma"/>
          <w:sz w:val="20"/>
          <w:szCs w:val="20"/>
        </w:rPr>
        <w:t xml:space="preserve">peacefully </w:t>
      </w:r>
      <w:r w:rsidR="00925DC8">
        <w:rPr>
          <w:rFonts w:ascii="Tahoma" w:hAnsi="Tahoma" w:cs="Tahoma"/>
          <w:sz w:val="20"/>
          <w:szCs w:val="20"/>
        </w:rPr>
        <w:t>on Sunday, June 9</w:t>
      </w:r>
      <w:r w:rsidR="00E34F92" w:rsidRPr="00E34F92">
        <w:rPr>
          <w:rFonts w:ascii="Tahoma" w:hAnsi="Tahoma" w:cs="Tahoma"/>
          <w:sz w:val="20"/>
          <w:szCs w:val="20"/>
        </w:rPr>
        <w:t xml:space="preserve"> following her five-year battle against ovarian and uterine cancers. </w:t>
      </w:r>
    </w:p>
    <w:p w14:paraId="7ECCECC7" w14:textId="77777777" w:rsidR="00E34F92" w:rsidRPr="00E34F92" w:rsidRDefault="00E34F92" w:rsidP="00E34F92">
      <w:pPr>
        <w:rPr>
          <w:rFonts w:ascii="Tahoma" w:hAnsi="Tahoma" w:cs="Tahoma"/>
          <w:sz w:val="20"/>
          <w:szCs w:val="20"/>
        </w:rPr>
      </w:pPr>
    </w:p>
    <w:p w14:paraId="3BD80510" w14:textId="77777777" w:rsidR="00E34F92" w:rsidRDefault="00E34F92" w:rsidP="00E34F92">
      <w:pPr>
        <w:rPr>
          <w:rFonts w:ascii="Tahoma" w:hAnsi="Tahoma" w:cs="Tahoma"/>
          <w:sz w:val="20"/>
          <w:szCs w:val="20"/>
        </w:rPr>
      </w:pPr>
      <w:r w:rsidRPr="00E34F92">
        <w:rPr>
          <w:rFonts w:ascii="Tahoma" w:hAnsi="Tahoma" w:cs="Tahoma"/>
          <w:sz w:val="20"/>
          <w:szCs w:val="20"/>
        </w:rPr>
        <w:t>Sister Diane Marie joined The Sisters of the Third Order of St. Francis in 1988</w:t>
      </w:r>
      <w:r>
        <w:rPr>
          <w:rFonts w:ascii="Tahoma" w:hAnsi="Tahoma" w:cs="Tahoma"/>
          <w:sz w:val="20"/>
          <w:szCs w:val="20"/>
        </w:rPr>
        <w:t>. S</w:t>
      </w:r>
      <w:r w:rsidRPr="00E34F92">
        <w:rPr>
          <w:rFonts w:ascii="Tahoma" w:hAnsi="Tahoma" w:cs="Tahoma"/>
          <w:sz w:val="20"/>
          <w:szCs w:val="20"/>
        </w:rPr>
        <w:t>he was appointed president of OSF HealthCare</w:t>
      </w:r>
      <w:r>
        <w:rPr>
          <w:rFonts w:ascii="Tahoma" w:hAnsi="Tahoma" w:cs="Tahoma"/>
          <w:sz w:val="20"/>
          <w:szCs w:val="20"/>
        </w:rPr>
        <w:t xml:space="preserve"> in 2006. </w:t>
      </w:r>
    </w:p>
    <w:p w14:paraId="6470E9A8" w14:textId="77777777" w:rsidR="00E34F92" w:rsidRDefault="00E34F92" w:rsidP="00E34F92">
      <w:pPr>
        <w:rPr>
          <w:rFonts w:ascii="Tahoma" w:hAnsi="Tahoma" w:cs="Tahoma"/>
          <w:sz w:val="20"/>
          <w:szCs w:val="20"/>
        </w:rPr>
      </w:pPr>
    </w:p>
    <w:p w14:paraId="77BC8770" w14:textId="065B9308" w:rsidR="00E34F92" w:rsidRPr="00E34F92" w:rsidRDefault="00E34F92" w:rsidP="00E34F92">
      <w:pPr>
        <w:rPr>
          <w:rFonts w:ascii="Tahoma" w:hAnsi="Tahoma" w:cs="Tahoma"/>
          <w:sz w:val="20"/>
          <w:szCs w:val="20"/>
        </w:rPr>
      </w:pPr>
      <w:r w:rsidRPr="00E34F92">
        <w:rPr>
          <w:rFonts w:ascii="Tahoma" w:hAnsi="Tahoma" w:cs="Tahoma"/>
          <w:sz w:val="20"/>
          <w:szCs w:val="20"/>
        </w:rPr>
        <w:t xml:space="preserve">Her dedication, leadership and unwavering commitment to the Mission of OSF HealthCare have left an indelible mark on </w:t>
      </w:r>
      <w:r w:rsidR="00C07049">
        <w:rPr>
          <w:rFonts w:ascii="Tahoma" w:hAnsi="Tahoma" w:cs="Tahoma"/>
          <w:sz w:val="20"/>
          <w:szCs w:val="20"/>
        </w:rPr>
        <w:t xml:space="preserve">the </w:t>
      </w:r>
      <w:r w:rsidRPr="00E34F92">
        <w:rPr>
          <w:rFonts w:ascii="Tahoma" w:hAnsi="Tahoma" w:cs="Tahoma"/>
          <w:sz w:val="20"/>
          <w:szCs w:val="20"/>
        </w:rPr>
        <w:t>organization.</w:t>
      </w:r>
    </w:p>
    <w:p w14:paraId="16A4BFA9" w14:textId="77777777" w:rsidR="00E34F92" w:rsidRPr="00E34F92" w:rsidRDefault="00E34F92" w:rsidP="00E34F92">
      <w:pPr>
        <w:rPr>
          <w:rFonts w:ascii="Tahoma" w:hAnsi="Tahoma" w:cs="Tahoma"/>
          <w:sz w:val="20"/>
          <w:szCs w:val="20"/>
        </w:rPr>
      </w:pPr>
    </w:p>
    <w:p w14:paraId="4959867E" w14:textId="0C7959F3" w:rsidR="00E34F92" w:rsidRPr="00E34F92" w:rsidRDefault="00E34F92" w:rsidP="00E34F92">
      <w:pPr>
        <w:rPr>
          <w:rFonts w:ascii="Tahoma" w:hAnsi="Tahoma" w:cs="Tahoma"/>
          <w:sz w:val="20"/>
          <w:szCs w:val="20"/>
        </w:rPr>
      </w:pPr>
      <w:r>
        <w:rPr>
          <w:rFonts w:ascii="Tahoma" w:hAnsi="Tahoma" w:cs="Tahoma"/>
          <w:sz w:val="20"/>
          <w:szCs w:val="20"/>
        </w:rPr>
        <w:t>“</w:t>
      </w:r>
      <w:r w:rsidRPr="00E34F92">
        <w:rPr>
          <w:rFonts w:ascii="Tahoma" w:hAnsi="Tahoma" w:cs="Tahoma"/>
          <w:sz w:val="20"/>
          <w:szCs w:val="20"/>
        </w:rPr>
        <w:t>Her leadership has guided us through numerous challenges and successes, while adhering to the OSF Vision of embracing God's great gift of life, we are one OSF Ministry transforming health care to improve the lives of those we serve</w:t>
      </w:r>
      <w:r>
        <w:rPr>
          <w:rFonts w:ascii="Tahoma" w:hAnsi="Tahoma" w:cs="Tahoma"/>
          <w:sz w:val="20"/>
          <w:szCs w:val="20"/>
        </w:rPr>
        <w:t>,” said Bob Sehring, CEO, OSF HealthCare. “</w:t>
      </w:r>
      <w:r w:rsidRPr="00E34F92">
        <w:rPr>
          <w:rFonts w:ascii="Tahoma" w:hAnsi="Tahoma" w:cs="Tahoma"/>
          <w:sz w:val="20"/>
          <w:szCs w:val="20"/>
        </w:rPr>
        <w:t>At the forefront of everything she did was the Sisters’ Mission to serve persons with the greatest care and love in a community that celebrates the gift of life.</w:t>
      </w:r>
      <w:r>
        <w:rPr>
          <w:rFonts w:ascii="Tahoma" w:hAnsi="Tahoma" w:cs="Tahoma"/>
          <w:sz w:val="20"/>
          <w:szCs w:val="20"/>
        </w:rPr>
        <w:t>”</w:t>
      </w:r>
    </w:p>
    <w:p w14:paraId="0A897049" w14:textId="77777777" w:rsidR="00E34F92" w:rsidRPr="00E34F92" w:rsidRDefault="00E34F92" w:rsidP="00E34F92">
      <w:pPr>
        <w:rPr>
          <w:rFonts w:ascii="Tahoma" w:hAnsi="Tahoma" w:cs="Tahoma"/>
          <w:sz w:val="20"/>
          <w:szCs w:val="20"/>
        </w:rPr>
      </w:pPr>
    </w:p>
    <w:p w14:paraId="55A55232" w14:textId="5678728D" w:rsidR="00E34F92" w:rsidRPr="00E34F92" w:rsidRDefault="00E34F92" w:rsidP="00E34F92">
      <w:pPr>
        <w:rPr>
          <w:rFonts w:ascii="Tahoma" w:hAnsi="Tahoma" w:cs="Tahoma"/>
          <w:sz w:val="20"/>
          <w:szCs w:val="20"/>
        </w:rPr>
      </w:pPr>
      <w:r w:rsidRPr="00E34F92">
        <w:rPr>
          <w:rFonts w:ascii="Tahoma" w:hAnsi="Tahoma" w:cs="Tahoma"/>
          <w:sz w:val="20"/>
          <w:szCs w:val="20"/>
        </w:rPr>
        <w:t xml:space="preserve">Beyond her role as president, Sister Diane Marie's service extended to various pivotal positions within the </w:t>
      </w:r>
      <w:r w:rsidR="007C72D8">
        <w:rPr>
          <w:rFonts w:ascii="Tahoma" w:hAnsi="Tahoma" w:cs="Tahoma"/>
          <w:sz w:val="20"/>
          <w:szCs w:val="20"/>
        </w:rPr>
        <w:t>C</w:t>
      </w:r>
      <w:r w:rsidRPr="00E34F92">
        <w:rPr>
          <w:rFonts w:ascii="Tahoma" w:hAnsi="Tahoma" w:cs="Tahoma"/>
          <w:sz w:val="20"/>
          <w:szCs w:val="20"/>
        </w:rPr>
        <w:t xml:space="preserve">ongregation and the Ministry. She was elected to the </w:t>
      </w:r>
      <w:r w:rsidR="007C72D8">
        <w:rPr>
          <w:rFonts w:ascii="Tahoma" w:hAnsi="Tahoma" w:cs="Tahoma"/>
          <w:sz w:val="20"/>
          <w:szCs w:val="20"/>
        </w:rPr>
        <w:t>G</w:t>
      </w:r>
      <w:r w:rsidRPr="00E34F92">
        <w:rPr>
          <w:rFonts w:ascii="Tahoma" w:hAnsi="Tahoma" w:cs="Tahoma"/>
          <w:sz w:val="20"/>
          <w:szCs w:val="20"/>
        </w:rPr>
        <w:t xml:space="preserve">overning </w:t>
      </w:r>
      <w:r w:rsidR="007C72D8">
        <w:rPr>
          <w:rFonts w:ascii="Tahoma" w:hAnsi="Tahoma" w:cs="Tahoma"/>
          <w:sz w:val="20"/>
          <w:szCs w:val="20"/>
        </w:rPr>
        <w:t>B</w:t>
      </w:r>
      <w:r w:rsidRPr="00E34F92">
        <w:rPr>
          <w:rFonts w:ascii="Tahoma" w:hAnsi="Tahoma" w:cs="Tahoma"/>
          <w:sz w:val="20"/>
          <w:szCs w:val="20"/>
        </w:rPr>
        <w:t xml:space="preserve">oard of the </w:t>
      </w:r>
      <w:r w:rsidR="007C72D8">
        <w:rPr>
          <w:rFonts w:ascii="Tahoma" w:hAnsi="Tahoma" w:cs="Tahoma"/>
          <w:sz w:val="20"/>
          <w:szCs w:val="20"/>
        </w:rPr>
        <w:t>C</w:t>
      </w:r>
      <w:r w:rsidRPr="00E34F92">
        <w:rPr>
          <w:rFonts w:ascii="Tahoma" w:hAnsi="Tahoma" w:cs="Tahoma"/>
          <w:sz w:val="20"/>
          <w:szCs w:val="20"/>
        </w:rPr>
        <w:t xml:space="preserve">ongregation and assumed the office of treasurer in 2000, demonstrating her financial stewardship and commitment to the </w:t>
      </w:r>
      <w:r w:rsidR="007C72D8">
        <w:rPr>
          <w:rFonts w:ascii="Tahoma" w:hAnsi="Tahoma" w:cs="Tahoma"/>
          <w:sz w:val="20"/>
          <w:szCs w:val="20"/>
        </w:rPr>
        <w:t>C</w:t>
      </w:r>
      <w:r w:rsidRPr="00E34F92">
        <w:rPr>
          <w:rFonts w:ascii="Tahoma" w:hAnsi="Tahoma" w:cs="Tahoma"/>
          <w:sz w:val="20"/>
          <w:szCs w:val="20"/>
        </w:rPr>
        <w:t>ongregation's Mission. Additionally, her longstanding presence on the boards of OSF HealthCare, OSF HealthCare Foundation and OSF Saint Francis, Inc., exemplified her deep-rooted dedication to the advancement of th</w:t>
      </w:r>
      <w:r>
        <w:rPr>
          <w:rFonts w:ascii="Tahoma" w:hAnsi="Tahoma" w:cs="Tahoma"/>
          <w:sz w:val="20"/>
          <w:szCs w:val="20"/>
        </w:rPr>
        <w:t xml:space="preserve">e OSF </w:t>
      </w:r>
      <w:r w:rsidRPr="00E34F92">
        <w:rPr>
          <w:rFonts w:ascii="Tahoma" w:hAnsi="Tahoma" w:cs="Tahoma"/>
          <w:sz w:val="20"/>
          <w:szCs w:val="20"/>
        </w:rPr>
        <w:t>Ministry and its philanthropic efforts.</w:t>
      </w:r>
    </w:p>
    <w:p w14:paraId="424F326A" w14:textId="77777777" w:rsidR="00E34F92" w:rsidRPr="00E34F92" w:rsidRDefault="00E34F92" w:rsidP="00E34F92">
      <w:pPr>
        <w:rPr>
          <w:rFonts w:ascii="Tahoma" w:hAnsi="Tahoma" w:cs="Tahoma"/>
          <w:sz w:val="20"/>
          <w:szCs w:val="20"/>
        </w:rPr>
      </w:pPr>
    </w:p>
    <w:p w14:paraId="59654A06" w14:textId="53C211E4" w:rsidR="00E34F92" w:rsidRPr="00E34F92" w:rsidRDefault="008D7B13" w:rsidP="00E34F92">
      <w:pPr>
        <w:rPr>
          <w:rFonts w:ascii="Tahoma" w:hAnsi="Tahoma" w:cs="Tahoma"/>
          <w:sz w:val="20"/>
          <w:szCs w:val="20"/>
        </w:rPr>
      </w:pPr>
      <w:r>
        <w:rPr>
          <w:rFonts w:ascii="Tahoma" w:hAnsi="Tahoma" w:cs="Tahoma"/>
          <w:sz w:val="20"/>
          <w:szCs w:val="20"/>
        </w:rPr>
        <w:t>“</w:t>
      </w:r>
      <w:r w:rsidR="00E34F92" w:rsidRPr="00E34F92">
        <w:rPr>
          <w:rFonts w:ascii="Tahoma" w:hAnsi="Tahoma" w:cs="Tahoma"/>
          <w:sz w:val="20"/>
          <w:szCs w:val="20"/>
        </w:rPr>
        <w:t>As we mourn the loss of Sister Diane Marie, let us also celebrate her life and the profound impact she has had on OSF HealthCare and the communities we serve. Let us honor her memory by rededicating ourselves to the Mission and provide exceptional health care with love and dignity</w:t>
      </w:r>
      <w:r>
        <w:rPr>
          <w:rFonts w:ascii="Tahoma" w:hAnsi="Tahoma" w:cs="Tahoma"/>
          <w:sz w:val="20"/>
          <w:szCs w:val="20"/>
        </w:rPr>
        <w:t>,” said Sister Judith Ann Duvall, O.S.F., Chairperson of the Boards for OSF HealthCare and Major Superior</w:t>
      </w:r>
      <w:r w:rsidR="00E34F92" w:rsidRPr="00E34F92">
        <w:rPr>
          <w:rFonts w:ascii="Tahoma" w:hAnsi="Tahoma" w:cs="Tahoma"/>
          <w:sz w:val="20"/>
          <w:szCs w:val="20"/>
        </w:rPr>
        <w:t>.</w:t>
      </w:r>
    </w:p>
    <w:p w14:paraId="1DD5B654" w14:textId="77777777" w:rsidR="00E34F92" w:rsidRPr="00E34F92" w:rsidRDefault="00E34F92" w:rsidP="00E34F92">
      <w:pPr>
        <w:rPr>
          <w:rFonts w:ascii="Tahoma" w:hAnsi="Tahoma" w:cs="Tahoma"/>
          <w:sz w:val="20"/>
          <w:szCs w:val="20"/>
        </w:rPr>
      </w:pPr>
    </w:p>
    <w:p w14:paraId="6B6425B1" w14:textId="78929BE7" w:rsidR="00925DC8" w:rsidRDefault="00925DC8" w:rsidP="00925DC8">
      <w:pPr>
        <w:rPr>
          <w:rFonts w:ascii="Tahoma" w:hAnsi="Tahoma" w:cs="Tahoma"/>
          <w:sz w:val="20"/>
          <w:szCs w:val="20"/>
          <w:highlight w:val="yellow"/>
        </w:rPr>
      </w:pPr>
      <w:r w:rsidRPr="00925DC8">
        <w:rPr>
          <w:rFonts w:ascii="Tahoma" w:hAnsi="Tahoma" w:cs="Tahoma"/>
          <w:sz w:val="20"/>
          <w:szCs w:val="20"/>
        </w:rPr>
        <w:t xml:space="preserve">Visitation </w:t>
      </w:r>
      <w:r>
        <w:rPr>
          <w:rFonts w:ascii="Tahoma" w:hAnsi="Tahoma" w:cs="Tahoma"/>
          <w:sz w:val="20"/>
          <w:szCs w:val="20"/>
        </w:rPr>
        <w:t xml:space="preserve">for Sister </w:t>
      </w:r>
      <w:r w:rsidRPr="00925DC8">
        <w:rPr>
          <w:rFonts w:ascii="Tahoma" w:hAnsi="Tahoma" w:cs="Tahoma"/>
          <w:sz w:val="20"/>
          <w:szCs w:val="20"/>
        </w:rPr>
        <w:t xml:space="preserve">will begin at 5 </w:t>
      </w:r>
      <w:r>
        <w:rPr>
          <w:rFonts w:ascii="Tahoma" w:hAnsi="Tahoma" w:cs="Tahoma"/>
          <w:sz w:val="20"/>
          <w:szCs w:val="20"/>
        </w:rPr>
        <w:t>p.m.</w:t>
      </w:r>
      <w:r w:rsidRPr="00925DC8">
        <w:rPr>
          <w:rFonts w:ascii="Tahoma" w:hAnsi="Tahoma" w:cs="Tahoma"/>
          <w:sz w:val="20"/>
          <w:szCs w:val="20"/>
        </w:rPr>
        <w:t xml:space="preserve"> on Tuesday, June 11</w:t>
      </w:r>
      <w:r>
        <w:rPr>
          <w:rFonts w:ascii="Tahoma" w:hAnsi="Tahoma" w:cs="Tahoma"/>
          <w:sz w:val="20"/>
          <w:szCs w:val="20"/>
        </w:rPr>
        <w:t xml:space="preserve"> at the Motherhouse, </w:t>
      </w:r>
      <w:r w:rsidRPr="00925DC8">
        <w:rPr>
          <w:rFonts w:ascii="Tahoma" w:hAnsi="Tahoma" w:cs="Tahoma"/>
          <w:sz w:val="20"/>
          <w:szCs w:val="20"/>
        </w:rPr>
        <w:t>1175 St</w:t>
      </w:r>
      <w:r>
        <w:rPr>
          <w:rFonts w:ascii="Tahoma" w:hAnsi="Tahoma" w:cs="Tahoma"/>
          <w:sz w:val="20"/>
          <w:szCs w:val="20"/>
        </w:rPr>
        <w:t>.</w:t>
      </w:r>
      <w:r w:rsidRPr="00925DC8">
        <w:rPr>
          <w:rFonts w:ascii="Tahoma" w:hAnsi="Tahoma" w:cs="Tahoma"/>
          <w:sz w:val="20"/>
          <w:szCs w:val="20"/>
        </w:rPr>
        <w:t xml:space="preserve"> Francis L</w:t>
      </w:r>
      <w:r>
        <w:rPr>
          <w:rFonts w:ascii="Tahoma" w:hAnsi="Tahoma" w:cs="Tahoma"/>
          <w:sz w:val="20"/>
          <w:szCs w:val="20"/>
        </w:rPr>
        <w:t>a</w:t>
      </w:r>
      <w:r w:rsidRPr="00925DC8">
        <w:rPr>
          <w:rFonts w:ascii="Tahoma" w:hAnsi="Tahoma" w:cs="Tahoma"/>
          <w:sz w:val="20"/>
          <w:szCs w:val="20"/>
        </w:rPr>
        <w:t>n</w:t>
      </w:r>
      <w:r>
        <w:rPr>
          <w:rFonts w:ascii="Tahoma" w:hAnsi="Tahoma" w:cs="Tahoma"/>
          <w:sz w:val="20"/>
          <w:szCs w:val="20"/>
        </w:rPr>
        <w:t>e</w:t>
      </w:r>
      <w:r w:rsidRPr="00925DC8">
        <w:rPr>
          <w:rFonts w:ascii="Tahoma" w:hAnsi="Tahoma" w:cs="Tahoma"/>
          <w:sz w:val="20"/>
          <w:szCs w:val="20"/>
        </w:rPr>
        <w:t xml:space="preserve"> </w:t>
      </w:r>
      <w:r>
        <w:rPr>
          <w:rFonts w:ascii="Tahoma" w:hAnsi="Tahoma" w:cs="Tahoma"/>
          <w:sz w:val="20"/>
          <w:szCs w:val="20"/>
        </w:rPr>
        <w:t xml:space="preserve">in </w:t>
      </w:r>
      <w:r w:rsidRPr="00925DC8">
        <w:rPr>
          <w:rFonts w:ascii="Tahoma" w:hAnsi="Tahoma" w:cs="Tahoma"/>
          <w:sz w:val="20"/>
          <w:szCs w:val="20"/>
        </w:rPr>
        <w:t>East Peoria,</w:t>
      </w:r>
      <w:r>
        <w:rPr>
          <w:rFonts w:ascii="Tahoma" w:hAnsi="Tahoma" w:cs="Tahoma"/>
          <w:sz w:val="20"/>
          <w:szCs w:val="20"/>
        </w:rPr>
        <w:t xml:space="preserve"> Illinois, </w:t>
      </w:r>
      <w:r w:rsidR="00603DAB">
        <w:rPr>
          <w:rFonts w:ascii="Tahoma" w:hAnsi="Tahoma" w:cs="Tahoma"/>
          <w:sz w:val="20"/>
          <w:szCs w:val="20"/>
        </w:rPr>
        <w:t xml:space="preserve">followed by </w:t>
      </w:r>
      <w:r>
        <w:rPr>
          <w:rFonts w:ascii="Tahoma" w:hAnsi="Tahoma" w:cs="Tahoma"/>
          <w:sz w:val="20"/>
          <w:szCs w:val="20"/>
        </w:rPr>
        <w:t xml:space="preserve">the </w:t>
      </w:r>
      <w:r w:rsidR="00603DAB">
        <w:rPr>
          <w:rFonts w:ascii="Tahoma" w:hAnsi="Tahoma" w:cs="Tahoma"/>
          <w:sz w:val="20"/>
          <w:szCs w:val="20"/>
        </w:rPr>
        <w:t>r</w:t>
      </w:r>
      <w:r w:rsidRPr="00925DC8">
        <w:rPr>
          <w:rFonts w:ascii="Tahoma" w:hAnsi="Tahoma" w:cs="Tahoma"/>
          <w:sz w:val="20"/>
          <w:szCs w:val="20"/>
        </w:rPr>
        <w:t>osary at 7</w:t>
      </w:r>
      <w:r w:rsidR="00603DAB">
        <w:rPr>
          <w:rFonts w:ascii="Tahoma" w:hAnsi="Tahoma" w:cs="Tahoma"/>
          <w:sz w:val="20"/>
          <w:szCs w:val="20"/>
        </w:rPr>
        <w:t xml:space="preserve"> p.m.</w:t>
      </w:r>
      <w:r>
        <w:rPr>
          <w:rFonts w:ascii="Tahoma" w:hAnsi="Tahoma" w:cs="Tahoma"/>
          <w:sz w:val="20"/>
          <w:szCs w:val="20"/>
        </w:rPr>
        <w:t xml:space="preserve"> </w:t>
      </w:r>
      <w:r w:rsidRPr="00925DC8">
        <w:rPr>
          <w:rFonts w:ascii="Tahoma" w:hAnsi="Tahoma" w:cs="Tahoma"/>
          <w:sz w:val="20"/>
          <w:szCs w:val="20"/>
        </w:rPr>
        <w:t xml:space="preserve">Her </w:t>
      </w:r>
      <w:r>
        <w:rPr>
          <w:rFonts w:ascii="Tahoma" w:hAnsi="Tahoma" w:cs="Tahoma"/>
          <w:sz w:val="20"/>
          <w:szCs w:val="20"/>
        </w:rPr>
        <w:t xml:space="preserve">funeral </w:t>
      </w:r>
      <w:r w:rsidRPr="00925DC8">
        <w:rPr>
          <w:rFonts w:ascii="Tahoma" w:hAnsi="Tahoma" w:cs="Tahoma"/>
          <w:sz w:val="20"/>
          <w:szCs w:val="20"/>
        </w:rPr>
        <w:t xml:space="preserve">Mass will </w:t>
      </w:r>
      <w:r>
        <w:rPr>
          <w:rFonts w:ascii="Tahoma" w:hAnsi="Tahoma" w:cs="Tahoma"/>
          <w:sz w:val="20"/>
          <w:szCs w:val="20"/>
        </w:rPr>
        <w:t xml:space="preserve">be </w:t>
      </w:r>
      <w:r w:rsidRPr="00925DC8">
        <w:rPr>
          <w:rFonts w:ascii="Tahoma" w:hAnsi="Tahoma" w:cs="Tahoma"/>
          <w:sz w:val="20"/>
          <w:szCs w:val="20"/>
        </w:rPr>
        <w:t xml:space="preserve">at 10 </w:t>
      </w:r>
      <w:r>
        <w:rPr>
          <w:rFonts w:ascii="Tahoma" w:hAnsi="Tahoma" w:cs="Tahoma"/>
          <w:sz w:val="20"/>
          <w:szCs w:val="20"/>
        </w:rPr>
        <w:t>a.m.</w:t>
      </w:r>
      <w:r w:rsidRPr="00925DC8">
        <w:rPr>
          <w:rFonts w:ascii="Tahoma" w:hAnsi="Tahoma" w:cs="Tahoma"/>
          <w:sz w:val="20"/>
          <w:szCs w:val="20"/>
        </w:rPr>
        <w:t xml:space="preserve"> on Wednesday, June 12</w:t>
      </w:r>
      <w:r>
        <w:rPr>
          <w:rFonts w:ascii="Tahoma" w:hAnsi="Tahoma" w:cs="Tahoma"/>
          <w:sz w:val="20"/>
          <w:szCs w:val="20"/>
        </w:rPr>
        <w:t xml:space="preserve"> with </w:t>
      </w:r>
      <w:r w:rsidRPr="00925DC8">
        <w:rPr>
          <w:rFonts w:ascii="Tahoma" w:hAnsi="Tahoma" w:cs="Tahoma"/>
          <w:sz w:val="20"/>
          <w:szCs w:val="20"/>
        </w:rPr>
        <w:t xml:space="preserve">burial </w:t>
      </w:r>
      <w:r>
        <w:rPr>
          <w:rFonts w:ascii="Tahoma" w:hAnsi="Tahoma" w:cs="Tahoma"/>
          <w:sz w:val="20"/>
          <w:szCs w:val="20"/>
        </w:rPr>
        <w:t xml:space="preserve">in the </w:t>
      </w:r>
      <w:r w:rsidRPr="00925DC8">
        <w:rPr>
          <w:rFonts w:ascii="Tahoma" w:hAnsi="Tahoma" w:cs="Tahoma"/>
          <w:sz w:val="20"/>
          <w:szCs w:val="20"/>
        </w:rPr>
        <w:t xml:space="preserve">cemetery on </w:t>
      </w:r>
      <w:r>
        <w:rPr>
          <w:rFonts w:ascii="Tahoma" w:hAnsi="Tahoma" w:cs="Tahoma"/>
          <w:sz w:val="20"/>
          <w:szCs w:val="20"/>
        </w:rPr>
        <w:t xml:space="preserve">the </w:t>
      </w:r>
      <w:r w:rsidRPr="00925DC8">
        <w:rPr>
          <w:rFonts w:ascii="Tahoma" w:hAnsi="Tahoma" w:cs="Tahoma"/>
          <w:sz w:val="20"/>
          <w:szCs w:val="20"/>
        </w:rPr>
        <w:t>Motherhouse grounds follow</w:t>
      </w:r>
      <w:r>
        <w:rPr>
          <w:rFonts w:ascii="Tahoma" w:hAnsi="Tahoma" w:cs="Tahoma"/>
          <w:sz w:val="20"/>
          <w:szCs w:val="20"/>
        </w:rPr>
        <w:t>ing</w:t>
      </w:r>
      <w:r w:rsidRPr="00925DC8">
        <w:rPr>
          <w:rFonts w:ascii="Tahoma" w:hAnsi="Tahoma" w:cs="Tahoma"/>
          <w:sz w:val="20"/>
          <w:szCs w:val="20"/>
        </w:rPr>
        <w:t xml:space="preserve"> Mass.</w:t>
      </w:r>
    </w:p>
    <w:p w14:paraId="3199E9E3" w14:textId="77777777" w:rsidR="00925DC8" w:rsidRDefault="00925DC8" w:rsidP="00E34F92">
      <w:pPr>
        <w:rPr>
          <w:rFonts w:ascii="Tahoma" w:hAnsi="Tahoma" w:cs="Tahoma"/>
          <w:sz w:val="20"/>
          <w:szCs w:val="20"/>
          <w:highlight w:val="yellow"/>
        </w:rPr>
      </w:pPr>
    </w:p>
    <w:p w14:paraId="7DF0B91A" w14:textId="77777777" w:rsidR="006F2BEE" w:rsidRPr="008D1397" w:rsidRDefault="006F2BEE" w:rsidP="3F6D6E28">
      <w:pPr>
        <w:widowControl w:val="0"/>
        <w:autoSpaceDE w:val="0"/>
        <w:autoSpaceDN w:val="0"/>
        <w:adjustRightInd w:val="0"/>
        <w:rPr>
          <w:rFonts w:ascii="Arial" w:hAnsi="Arial" w:cs="Arial"/>
          <w:sz w:val="22"/>
          <w:szCs w:val="22"/>
        </w:rPr>
      </w:pPr>
    </w:p>
    <w:p w14:paraId="37BE5332" w14:textId="53D7E2FB" w:rsidR="008D7A3C" w:rsidRPr="008D1397" w:rsidRDefault="008D7A3C" w:rsidP="3F6D6E28">
      <w:pPr>
        <w:jc w:val="center"/>
        <w:rPr>
          <w:rFonts w:ascii="Arial" w:hAnsi="Arial" w:cs="Arial"/>
          <w:sz w:val="22"/>
          <w:szCs w:val="22"/>
        </w:rPr>
      </w:pPr>
      <w:r w:rsidRPr="008D1397">
        <w:rPr>
          <w:rFonts w:ascii="Arial" w:hAnsi="Arial" w:cs="Arial"/>
          <w:sz w:val="22"/>
          <w:szCs w:val="22"/>
        </w:rPr>
        <w:t>#</w:t>
      </w:r>
      <w:r w:rsidR="000977BB" w:rsidRPr="008D1397">
        <w:rPr>
          <w:rFonts w:ascii="Arial" w:hAnsi="Arial" w:cs="Arial"/>
          <w:sz w:val="22"/>
          <w:szCs w:val="22"/>
        </w:rPr>
        <w:t xml:space="preserve"> </w:t>
      </w:r>
      <w:r w:rsidRPr="008D1397">
        <w:rPr>
          <w:rFonts w:ascii="Arial" w:hAnsi="Arial" w:cs="Arial"/>
          <w:sz w:val="22"/>
          <w:szCs w:val="22"/>
        </w:rPr>
        <w:t xml:space="preserve"> #</w:t>
      </w:r>
      <w:r w:rsidR="000977BB" w:rsidRPr="008D1397">
        <w:rPr>
          <w:rFonts w:ascii="Arial" w:hAnsi="Arial" w:cs="Arial"/>
          <w:sz w:val="22"/>
          <w:szCs w:val="22"/>
        </w:rPr>
        <w:t xml:space="preserve"> </w:t>
      </w:r>
      <w:r w:rsidRPr="008D1397">
        <w:rPr>
          <w:rFonts w:ascii="Arial" w:hAnsi="Arial" w:cs="Arial"/>
          <w:sz w:val="22"/>
          <w:szCs w:val="22"/>
        </w:rPr>
        <w:t xml:space="preserve"> #</w:t>
      </w:r>
    </w:p>
    <w:p w14:paraId="1B8A84A0" w14:textId="42C0882D" w:rsidR="008D7A3C" w:rsidRDefault="000977BB" w:rsidP="3F6D6E28">
      <w:pPr>
        <w:rPr>
          <w:rFonts w:ascii="Arial" w:hAnsi="Arial" w:cs="Arial"/>
          <w:sz w:val="22"/>
          <w:szCs w:val="22"/>
        </w:rPr>
      </w:pPr>
      <w:r>
        <w:br/>
      </w:r>
    </w:p>
    <w:p w14:paraId="18039F88" w14:textId="77777777" w:rsidR="00C03049" w:rsidRPr="00294614" w:rsidRDefault="00C03049" w:rsidP="3F6D6E28">
      <w:pPr>
        <w:rPr>
          <w:rFonts w:ascii="Arial" w:hAnsi="Arial" w:cs="Arial"/>
          <w:sz w:val="22"/>
          <w:szCs w:val="22"/>
        </w:rPr>
      </w:pPr>
    </w:p>
    <w:p w14:paraId="5BE6FDF8" w14:textId="77777777" w:rsidR="00A41E29" w:rsidRDefault="008D7A3C" w:rsidP="3F6D6E28">
      <w:pPr>
        <w:rPr>
          <w:rFonts w:ascii="Arial" w:hAnsi="Arial" w:cs="Arial"/>
          <w:b/>
          <w:bCs/>
          <w:sz w:val="18"/>
          <w:szCs w:val="18"/>
        </w:rPr>
      </w:pPr>
      <w:r w:rsidRPr="3F6D6E28">
        <w:rPr>
          <w:rFonts w:ascii="Arial" w:hAnsi="Arial" w:cs="Arial"/>
          <w:b/>
          <w:bCs/>
          <w:sz w:val="18"/>
          <w:szCs w:val="18"/>
        </w:rPr>
        <w:t xml:space="preserve">About </w:t>
      </w:r>
      <w:r w:rsidR="008D1F40" w:rsidRPr="3F6D6E28">
        <w:rPr>
          <w:rFonts w:ascii="Arial" w:hAnsi="Arial" w:cs="Arial"/>
          <w:b/>
          <w:bCs/>
          <w:sz w:val="18"/>
          <w:szCs w:val="18"/>
        </w:rPr>
        <w:t>OSF HealthCare</w:t>
      </w:r>
    </w:p>
    <w:p w14:paraId="30B01C20" w14:textId="75493311" w:rsidR="007E7B9B" w:rsidRPr="00A41E29" w:rsidRDefault="00A41E29" w:rsidP="3F6D6E28">
      <w:pPr>
        <w:rPr>
          <w:rFonts w:ascii="Arial" w:hAnsi="Arial" w:cs="Arial"/>
          <w:b/>
          <w:bCs/>
          <w:sz w:val="18"/>
          <w:szCs w:val="18"/>
        </w:rPr>
      </w:pPr>
      <w:r w:rsidRPr="3F6D6E28">
        <w:rPr>
          <w:rFonts w:ascii="Arial" w:hAnsi="Arial" w:cs="Arial"/>
          <w:b/>
          <w:bCs/>
          <w:sz w:val="18"/>
          <w:szCs w:val="18"/>
        </w:rPr>
        <w:t xml:space="preserve">OSF HealthCare </w:t>
      </w:r>
      <w:r w:rsidRPr="3F6D6E28">
        <w:rPr>
          <w:rFonts w:ascii="Arial" w:hAnsi="Arial" w:cs="Arial"/>
          <w:sz w:val="18"/>
          <w:szCs w:val="18"/>
        </w:rPr>
        <w:t xml:space="preserve">is an integrated health system founded by The Sisters of the Third Order of St. Francis. Headquartered in Peoria, Illinois, OSF HealthCare has 16 hospitals </w:t>
      </w:r>
      <w:bookmarkStart w:id="0" w:name="_Hlk168818703"/>
      <w:r w:rsidRPr="3F6D6E28">
        <w:rPr>
          <w:rFonts w:ascii="Arial" w:hAnsi="Arial" w:cs="Arial"/>
          <w:sz w:val="18"/>
          <w:szCs w:val="18"/>
        </w:rPr>
        <w:t>–</w:t>
      </w:r>
      <w:bookmarkEnd w:id="0"/>
      <w:r w:rsidRPr="3F6D6E28">
        <w:rPr>
          <w:rFonts w:ascii="Arial" w:hAnsi="Arial" w:cs="Arial"/>
          <w:sz w:val="18"/>
          <w:szCs w:val="18"/>
        </w:rPr>
        <w:t xml:space="preserve"> 10 acute care, five critical access, </w:t>
      </w:r>
      <w:r w:rsidR="00603DAB">
        <w:rPr>
          <w:rFonts w:ascii="Arial" w:hAnsi="Arial" w:cs="Arial"/>
          <w:sz w:val="18"/>
          <w:szCs w:val="18"/>
        </w:rPr>
        <w:t>one</w:t>
      </w:r>
      <w:r w:rsidRPr="3F6D6E28">
        <w:rPr>
          <w:rFonts w:ascii="Arial" w:hAnsi="Arial" w:cs="Arial"/>
          <w:sz w:val="18"/>
          <w:szCs w:val="18"/>
        </w:rPr>
        <w:t xml:space="preserve"> transitional care </w:t>
      </w:r>
      <w:r w:rsidR="00603DAB" w:rsidRPr="3F6D6E28">
        <w:rPr>
          <w:rFonts w:ascii="Arial" w:hAnsi="Arial" w:cs="Arial"/>
          <w:sz w:val="18"/>
          <w:szCs w:val="18"/>
        </w:rPr>
        <w:t>–</w:t>
      </w:r>
      <w:r w:rsidRPr="3F6D6E28">
        <w:rPr>
          <w:rFonts w:ascii="Arial" w:hAnsi="Arial" w:cs="Arial"/>
          <w:sz w:val="18"/>
          <w:szCs w:val="18"/>
        </w:rPr>
        <w:t xml:space="preserve"> with 2,131 licensed beds throughout Illinois and Michigan. OSF employs nearly 24,000 Mission Partners across 150+ locations; has two colleges of nursing; operates OSF Home Care Services, an extensive network of home health and hospice services; owns </w:t>
      </w:r>
      <w:proofErr w:type="spellStart"/>
      <w:r w:rsidRPr="3F6D6E28">
        <w:rPr>
          <w:rFonts w:ascii="Arial" w:hAnsi="Arial" w:cs="Arial"/>
          <w:sz w:val="18"/>
          <w:szCs w:val="18"/>
        </w:rPr>
        <w:t>Pointcore</w:t>
      </w:r>
      <w:proofErr w:type="spellEnd"/>
      <w:r w:rsidRPr="3F6D6E28">
        <w:rPr>
          <w:rFonts w:ascii="Arial" w:hAnsi="Arial" w:cs="Arial"/>
          <w:sz w:val="18"/>
          <w:szCs w:val="18"/>
        </w:rPr>
        <w:t xml:space="preserve">, Inc., comprised of health care-related businesses; OSF HealthCare Foundation, the philanthropic arm for the organization; and OSF Ventures, which provides investment capital for promising health care innovation startups. In 2020, OSF </w:t>
      </w:r>
      <w:proofErr w:type="spellStart"/>
      <w:r w:rsidRPr="3F6D6E28">
        <w:rPr>
          <w:rFonts w:ascii="Arial" w:hAnsi="Arial" w:cs="Arial"/>
          <w:sz w:val="18"/>
          <w:szCs w:val="18"/>
        </w:rPr>
        <w:t>OnCall</w:t>
      </w:r>
      <w:proofErr w:type="spellEnd"/>
      <w:r w:rsidRPr="3F6D6E28">
        <w:rPr>
          <w:rFonts w:ascii="Arial" w:hAnsi="Arial" w:cs="Arial"/>
          <w:sz w:val="18"/>
          <w:szCs w:val="18"/>
        </w:rPr>
        <w:t xml:space="preserve"> was established, a digital health operating unit, including a hospital-at-home. OSF </w:t>
      </w:r>
      <w:proofErr w:type="spellStart"/>
      <w:r w:rsidRPr="3F6D6E28">
        <w:rPr>
          <w:rFonts w:ascii="Arial" w:hAnsi="Arial" w:cs="Arial"/>
          <w:sz w:val="18"/>
          <w:szCs w:val="18"/>
        </w:rPr>
        <w:t>OnCall</w:t>
      </w:r>
      <w:proofErr w:type="spellEnd"/>
      <w:r w:rsidRPr="3F6D6E28">
        <w:rPr>
          <w:rFonts w:ascii="Arial" w:hAnsi="Arial" w:cs="Arial"/>
          <w:sz w:val="18"/>
          <w:szCs w:val="18"/>
        </w:rPr>
        <w:t xml:space="preserve"> delivers care and services when, where and how patients prefer to receive them. OSF HealthCare has been recognized by </w:t>
      </w:r>
      <w:r w:rsidRPr="3F6D6E28">
        <w:rPr>
          <w:rFonts w:ascii="Arial" w:hAnsi="Arial" w:cs="Arial"/>
          <w:i/>
          <w:iCs/>
          <w:sz w:val="18"/>
          <w:szCs w:val="18"/>
        </w:rPr>
        <w:t xml:space="preserve">Fortune </w:t>
      </w:r>
      <w:r w:rsidRPr="3F6D6E28">
        <w:rPr>
          <w:rFonts w:ascii="Arial" w:hAnsi="Arial" w:cs="Arial"/>
          <w:sz w:val="18"/>
          <w:szCs w:val="18"/>
        </w:rPr>
        <w:t xml:space="preserve">as one of the most innovative companies in the country. More at </w:t>
      </w:r>
      <w:hyperlink r:id="rId12">
        <w:r w:rsidRPr="3F6D6E28">
          <w:rPr>
            <w:rStyle w:val="Hyperlink"/>
            <w:rFonts w:ascii="Arial" w:hAnsi="Arial" w:cs="Arial"/>
            <w:color w:val="auto"/>
            <w:sz w:val="18"/>
            <w:szCs w:val="18"/>
          </w:rPr>
          <w:t>osfhealthcare.org/</w:t>
        </w:r>
      </w:hyperlink>
      <w:r w:rsidRPr="3F6D6E28">
        <w:rPr>
          <w:rFonts w:ascii="Arial" w:hAnsi="Arial" w:cs="Arial"/>
          <w:sz w:val="18"/>
          <w:szCs w:val="18"/>
        </w:rPr>
        <w:t>.</w:t>
      </w:r>
    </w:p>
    <w:sectPr w:rsidR="007E7B9B" w:rsidRPr="00A41E29" w:rsidSect="009839F9">
      <w:pgSz w:w="12240" w:h="15840" w:code="1"/>
      <w:pgMar w:top="720" w:right="1008" w:bottom="72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22C28" w14:textId="77777777" w:rsidR="00DA2B78" w:rsidRDefault="00DA2B78" w:rsidP="001B3E2D">
      <w:r>
        <w:separator/>
      </w:r>
    </w:p>
  </w:endnote>
  <w:endnote w:type="continuationSeparator" w:id="0">
    <w:p w14:paraId="4BB01E99" w14:textId="77777777" w:rsidR="00DA2B78" w:rsidRDefault="00DA2B78" w:rsidP="001B3E2D">
      <w:r>
        <w:continuationSeparator/>
      </w:r>
    </w:p>
  </w:endnote>
  <w:endnote w:type="continuationNotice" w:id="1">
    <w:p w14:paraId="404A3B49" w14:textId="77777777" w:rsidR="00AE3FF6" w:rsidRDefault="00AE3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1EE8B" w14:textId="77777777" w:rsidR="00DA2B78" w:rsidRDefault="00DA2B78" w:rsidP="001B3E2D">
      <w:r>
        <w:separator/>
      </w:r>
    </w:p>
  </w:footnote>
  <w:footnote w:type="continuationSeparator" w:id="0">
    <w:p w14:paraId="5D384347" w14:textId="77777777" w:rsidR="00DA2B78" w:rsidRDefault="00DA2B78" w:rsidP="001B3E2D">
      <w:r>
        <w:continuationSeparator/>
      </w:r>
    </w:p>
  </w:footnote>
  <w:footnote w:type="continuationNotice" w:id="1">
    <w:p w14:paraId="3F1F7447" w14:textId="77777777" w:rsidR="00AE3FF6" w:rsidRDefault="00AE3F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53162"/>
    <w:multiLevelType w:val="hybridMultilevel"/>
    <w:tmpl w:val="BC0CA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8BF4124"/>
    <w:multiLevelType w:val="hybridMultilevel"/>
    <w:tmpl w:val="8968D4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5CB3D64"/>
    <w:multiLevelType w:val="hybridMultilevel"/>
    <w:tmpl w:val="D562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6781904">
    <w:abstractNumId w:val="0"/>
  </w:num>
  <w:num w:numId="2" w16cid:durableId="1087506016">
    <w:abstractNumId w:val="2"/>
  </w:num>
  <w:num w:numId="3" w16cid:durableId="1210338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MzYwtjQzN7WwNDZR0lEKTi0uzszPAykwqwUAAyi28ywAAAA="/>
  </w:docVars>
  <w:rsids>
    <w:rsidRoot w:val="000E4C63"/>
    <w:rsid w:val="000034DC"/>
    <w:rsid w:val="0000426B"/>
    <w:rsid w:val="00020672"/>
    <w:rsid w:val="00050B13"/>
    <w:rsid w:val="000977BB"/>
    <w:rsid w:val="000B232E"/>
    <w:rsid w:val="000C3073"/>
    <w:rsid w:val="000E4C63"/>
    <w:rsid w:val="000F51A0"/>
    <w:rsid w:val="00100869"/>
    <w:rsid w:val="00117F92"/>
    <w:rsid w:val="0012527D"/>
    <w:rsid w:val="001526CB"/>
    <w:rsid w:val="001A0D04"/>
    <w:rsid w:val="001B3E2D"/>
    <w:rsid w:val="001D65F4"/>
    <w:rsid w:val="001E34B7"/>
    <w:rsid w:val="002863AC"/>
    <w:rsid w:val="00294614"/>
    <w:rsid w:val="00294CFE"/>
    <w:rsid w:val="002B6121"/>
    <w:rsid w:val="002C1435"/>
    <w:rsid w:val="002E7A15"/>
    <w:rsid w:val="003010F6"/>
    <w:rsid w:val="003066C5"/>
    <w:rsid w:val="00330C18"/>
    <w:rsid w:val="003532B7"/>
    <w:rsid w:val="00387C71"/>
    <w:rsid w:val="00401CB0"/>
    <w:rsid w:val="0041588E"/>
    <w:rsid w:val="00422FEE"/>
    <w:rsid w:val="004234A2"/>
    <w:rsid w:val="00443D02"/>
    <w:rsid w:val="00473459"/>
    <w:rsid w:val="004A1F87"/>
    <w:rsid w:val="004E4CE1"/>
    <w:rsid w:val="00507EA8"/>
    <w:rsid w:val="00521DF4"/>
    <w:rsid w:val="00532DC1"/>
    <w:rsid w:val="005433BD"/>
    <w:rsid w:val="00564DCD"/>
    <w:rsid w:val="005662E1"/>
    <w:rsid w:val="00585020"/>
    <w:rsid w:val="005B3A73"/>
    <w:rsid w:val="005B6BB5"/>
    <w:rsid w:val="00603DAB"/>
    <w:rsid w:val="006205AC"/>
    <w:rsid w:val="00620D6A"/>
    <w:rsid w:val="006330DF"/>
    <w:rsid w:val="0063577F"/>
    <w:rsid w:val="00643087"/>
    <w:rsid w:val="00645B21"/>
    <w:rsid w:val="00680C2B"/>
    <w:rsid w:val="00683B40"/>
    <w:rsid w:val="00693CEF"/>
    <w:rsid w:val="006F2BEE"/>
    <w:rsid w:val="006F3EF0"/>
    <w:rsid w:val="0070629E"/>
    <w:rsid w:val="007167CF"/>
    <w:rsid w:val="007479F6"/>
    <w:rsid w:val="007603D2"/>
    <w:rsid w:val="00770AD9"/>
    <w:rsid w:val="007A19EB"/>
    <w:rsid w:val="007A34DD"/>
    <w:rsid w:val="007A541D"/>
    <w:rsid w:val="007A7B90"/>
    <w:rsid w:val="007C72D8"/>
    <w:rsid w:val="007E7B9B"/>
    <w:rsid w:val="007F234A"/>
    <w:rsid w:val="00836770"/>
    <w:rsid w:val="008515C2"/>
    <w:rsid w:val="008571B8"/>
    <w:rsid w:val="008B4AE6"/>
    <w:rsid w:val="008C7787"/>
    <w:rsid w:val="008D1397"/>
    <w:rsid w:val="008D1F40"/>
    <w:rsid w:val="008D7A3C"/>
    <w:rsid w:val="008D7B13"/>
    <w:rsid w:val="008F6E1B"/>
    <w:rsid w:val="00914429"/>
    <w:rsid w:val="00925DC8"/>
    <w:rsid w:val="009816C6"/>
    <w:rsid w:val="009839F9"/>
    <w:rsid w:val="00986783"/>
    <w:rsid w:val="009C1D76"/>
    <w:rsid w:val="009F5102"/>
    <w:rsid w:val="00A17938"/>
    <w:rsid w:val="00A41E29"/>
    <w:rsid w:val="00A5017A"/>
    <w:rsid w:val="00A92162"/>
    <w:rsid w:val="00A94D5E"/>
    <w:rsid w:val="00A9664E"/>
    <w:rsid w:val="00AA7F46"/>
    <w:rsid w:val="00AC1807"/>
    <w:rsid w:val="00AE39AD"/>
    <w:rsid w:val="00AE3FF6"/>
    <w:rsid w:val="00B43ED9"/>
    <w:rsid w:val="00B44D80"/>
    <w:rsid w:val="00B70E86"/>
    <w:rsid w:val="00BF1A92"/>
    <w:rsid w:val="00C00E88"/>
    <w:rsid w:val="00C03049"/>
    <w:rsid w:val="00C0313F"/>
    <w:rsid w:val="00C07049"/>
    <w:rsid w:val="00C2246C"/>
    <w:rsid w:val="00C4619D"/>
    <w:rsid w:val="00C65B43"/>
    <w:rsid w:val="00C81460"/>
    <w:rsid w:val="00C84642"/>
    <w:rsid w:val="00D27EFD"/>
    <w:rsid w:val="00D4220E"/>
    <w:rsid w:val="00D545BA"/>
    <w:rsid w:val="00D900EE"/>
    <w:rsid w:val="00D93E4F"/>
    <w:rsid w:val="00DA2B78"/>
    <w:rsid w:val="00DE146D"/>
    <w:rsid w:val="00E34F92"/>
    <w:rsid w:val="00E55E9C"/>
    <w:rsid w:val="00E80C1A"/>
    <w:rsid w:val="00E87E94"/>
    <w:rsid w:val="00EA32A1"/>
    <w:rsid w:val="00EB2BDF"/>
    <w:rsid w:val="00ED6F2E"/>
    <w:rsid w:val="00EE7AAA"/>
    <w:rsid w:val="00F176AE"/>
    <w:rsid w:val="00F64FFD"/>
    <w:rsid w:val="00FA1956"/>
    <w:rsid w:val="00FA1FA2"/>
    <w:rsid w:val="00FA23A8"/>
    <w:rsid w:val="00FB6BFE"/>
    <w:rsid w:val="00FE72B2"/>
    <w:rsid w:val="022FA66D"/>
    <w:rsid w:val="03CD0A2D"/>
    <w:rsid w:val="04691D3D"/>
    <w:rsid w:val="052F3AC3"/>
    <w:rsid w:val="06CB0107"/>
    <w:rsid w:val="09507644"/>
    <w:rsid w:val="0E0D0312"/>
    <w:rsid w:val="12A6610F"/>
    <w:rsid w:val="14D97CF8"/>
    <w:rsid w:val="157CA25E"/>
    <w:rsid w:val="1A11B0A1"/>
    <w:rsid w:val="1BFC8F30"/>
    <w:rsid w:val="1C1DB83B"/>
    <w:rsid w:val="1CC81677"/>
    <w:rsid w:val="1F2DAF93"/>
    <w:rsid w:val="26A20853"/>
    <w:rsid w:val="27F332F0"/>
    <w:rsid w:val="2E86EAF3"/>
    <w:rsid w:val="30144304"/>
    <w:rsid w:val="31B01365"/>
    <w:rsid w:val="32600E59"/>
    <w:rsid w:val="36779B03"/>
    <w:rsid w:val="3822E2D3"/>
    <w:rsid w:val="3A70CB39"/>
    <w:rsid w:val="3A848443"/>
    <w:rsid w:val="3B877996"/>
    <w:rsid w:val="3C4D4A35"/>
    <w:rsid w:val="3CD01BFB"/>
    <w:rsid w:val="3F6D6E28"/>
    <w:rsid w:val="417BE28C"/>
    <w:rsid w:val="441F1640"/>
    <w:rsid w:val="46C712C3"/>
    <w:rsid w:val="4A5C3226"/>
    <w:rsid w:val="4CA7FF12"/>
    <w:rsid w:val="4D9EC024"/>
    <w:rsid w:val="51251DB0"/>
    <w:rsid w:val="550D0A64"/>
    <w:rsid w:val="563FDAB6"/>
    <w:rsid w:val="58379296"/>
    <w:rsid w:val="5882BC07"/>
    <w:rsid w:val="59C5BFCB"/>
    <w:rsid w:val="5D68EA46"/>
    <w:rsid w:val="602A016A"/>
    <w:rsid w:val="60E68FA2"/>
    <w:rsid w:val="6178CA31"/>
    <w:rsid w:val="6343AB4F"/>
    <w:rsid w:val="67AF490F"/>
    <w:rsid w:val="6928949E"/>
    <w:rsid w:val="6996DD24"/>
    <w:rsid w:val="69E5C92D"/>
    <w:rsid w:val="6A320625"/>
    <w:rsid w:val="6E27FDC7"/>
    <w:rsid w:val="6F790EBA"/>
    <w:rsid w:val="6FA4FFE6"/>
    <w:rsid w:val="77302ABF"/>
    <w:rsid w:val="77969492"/>
    <w:rsid w:val="791C31EE"/>
    <w:rsid w:val="79642339"/>
    <w:rsid w:val="7A5C4505"/>
    <w:rsid w:val="7B4C949C"/>
    <w:rsid w:val="7DDCB613"/>
    <w:rsid w:val="7E538CAF"/>
    <w:rsid w:val="7EEF4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EE07"/>
  <w15:chartTrackingRefBased/>
  <w15:docId w15:val="{B4686816-7023-4603-B7D0-36224576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A3C"/>
  </w:style>
  <w:style w:type="paragraph" w:styleId="Heading1">
    <w:name w:val="heading 1"/>
    <w:basedOn w:val="Normal"/>
    <w:next w:val="Normal"/>
    <w:link w:val="Heading1Char"/>
    <w:uiPriority w:val="9"/>
    <w:qFormat/>
    <w:rsid w:val="005B6BB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6B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4DD"/>
    <w:rPr>
      <w:color w:val="0563C1" w:themeColor="hyperlink"/>
      <w:u w:val="single"/>
    </w:rPr>
  </w:style>
  <w:style w:type="character" w:styleId="UnresolvedMention">
    <w:name w:val="Unresolved Mention"/>
    <w:basedOn w:val="DefaultParagraphFont"/>
    <w:uiPriority w:val="99"/>
    <w:semiHidden/>
    <w:unhideWhenUsed/>
    <w:rsid w:val="007A34DD"/>
    <w:rPr>
      <w:color w:val="605E5C"/>
      <w:shd w:val="clear" w:color="auto" w:fill="E1DFDD"/>
    </w:rPr>
  </w:style>
  <w:style w:type="character" w:styleId="CommentReference">
    <w:name w:val="annotation reference"/>
    <w:basedOn w:val="DefaultParagraphFont"/>
    <w:uiPriority w:val="99"/>
    <w:semiHidden/>
    <w:unhideWhenUsed/>
    <w:rsid w:val="00050B13"/>
    <w:rPr>
      <w:sz w:val="16"/>
      <w:szCs w:val="16"/>
    </w:rPr>
  </w:style>
  <w:style w:type="paragraph" w:styleId="CommentText">
    <w:name w:val="annotation text"/>
    <w:basedOn w:val="Normal"/>
    <w:link w:val="CommentTextChar"/>
    <w:uiPriority w:val="99"/>
    <w:semiHidden/>
    <w:unhideWhenUsed/>
    <w:rsid w:val="00050B13"/>
    <w:rPr>
      <w:sz w:val="20"/>
      <w:szCs w:val="20"/>
    </w:rPr>
  </w:style>
  <w:style w:type="character" w:customStyle="1" w:styleId="CommentTextChar">
    <w:name w:val="Comment Text Char"/>
    <w:basedOn w:val="DefaultParagraphFont"/>
    <w:link w:val="CommentText"/>
    <w:uiPriority w:val="99"/>
    <w:semiHidden/>
    <w:rsid w:val="00050B13"/>
    <w:rPr>
      <w:sz w:val="20"/>
      <w:szCs w:val="20"/>
    </w:rPr>
  </w:style>
  <w:style w:type="paragraph" w:styleId="CommentSubject">
    <w:name w:val="annotation subject"/>
    <w:basedOn w:val="CommentText"/>
    <w:next w:val="CommentText"/>
    <w:link w:val="CommentSubjectChar"/>
    <w:uiPriority w:val="99"/>
    <w:semiHidden/>
    <w:unhideWhenUsed/>
    <w:rsid w:val="00050B13"/>
    <w:rPr>
      <w:b/>
      <w:bCs/>
    </w:rPr>
  </w:style>
  <w:style w:type="character" w:customStyle="1" w:styleId="CommentSubjectChar">
    <w:name w:val="Comment Subject Char"/>
    <w:basedOn w:val="CommentTextChar"/>
    <w:link w:val="CommentSubject"/>
    <w:uiPriority w:val="99"/>
    <w:semiHidden/>
    <w:rsid w:val="00050B13"/>
    <w:rPr>
      <w:b/>
      <w:bCs/>
      <w:sz w:val="20"/>
      <w:szCs w:val="20"/>
    </w:rPr>
  </w:style>
  <w:style w:type="paragraph" w:styleId="Revision">
    <w:name w:val="Revision"/>
    <w:hidden/>
    <w:uiPriority w:val="99"/>
    <w:semiHidden/>
    <w:rsid w:val="00050B13"/>
  </w:style>
  <w:style w:type="character" w:customStyle="1" w:styleId="Heading1Char">
    <w:name w:val="Heading 1 Char"/>
    <w:basedOn w:val="DefaultParagraphFont"/>
    <w:link w:val="Heading1"/>
    <w:uiPriority w:val="9"/>
    <w:rsid w:val="005B6BB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B6BB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B3E2D"/>
    <w:pPr>
      <w:tabs>
        <w:tab w:val="center" w:pos="4680"/>
        <w:tab w:val="right" w:pos="9360"/>
      </w:tabs>
    </w:pPr>
  </w:style>
  <w:style w:type="character" w:customStyle="1" w:styleId="HeaderChar">
    <w:name w:val="Header Char"/>
    <w:basedOn w:val="DefaultParagraphFont"/>
    <w:link w:val="Header"/>
    <w:uiPriority w:val="99"/>
    <w:rsid w:val="001B3E2D"/>
  </w:style>
  <w:style w:type="paragraph" w:styleId="Footer">
    <w:name w:val="footer"/>
    <w:basedOn w:val="Normal"/>
    <w:link w:val="FooterChar"/>
    <w:uiPriority w:val="99"/>
    <w:unhideWhenUsed/>
    <w:rsid w:val="001B3E2D"/>
    <w:pPr>
      <w:tabs>
        <w:tab w:val="center" w:pos="4680"/>
        <w:tab w:val="right" w:pos="9360"/>
      </w:tabs>
    </w:pPr>
  </w:style>
  <w:style w:type="character" w:customStyle="1" w:styleId="FooterChar">
    <w:name w:val="Footer Char"/>
    <w:basedOn w:val="DefaultParagraphFont"/>
    <w:link w:val="Footer"/>
    <w:uiPriority w:val="99"/>
    <w:rsid w:val="001B3E2D"/>
  </w:style>
  <w:style w:type="paragraph" w:styleId="NoSpacing">
    <w:name w:val="No Spacing"/>
    <w:uiPriority w:val="1"/>
    <w:qFormat/>
    <w:rsid w:val="001E34B7"/>
    <w:rPr>
      <w:rFonts w:eastAsiaTheme="minorHAnsi"/>
      <w:kern w:val="2"/>
      <w:sz w:val="22"/>
      <w:szCs w:val="22"/>
      <w:lang w:eastAsia="en-US"/>
      <w14:ligatures w14:val="standardContextual"/>
    </w:rPr>
  </w:style>
  <w:style w:type="paragraph" w:styleId="NormalWeb">
    <w:name w:val="Normal (Web)"/>
    <w:basedOn w:val="Normal"/>
    <w:uiPriority w:val="99"/>
    <w:semiHidden/>
    <w:unhideWhenUsed/>
    <w:rsid w:val="00B70E86"/>
    <w:pPr>
      <w:spacing w:before="100" w:beforeAutospacing="1" w:after="100" w:afterAutospacing="1"/>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B70E86"/>
    <w:rPr>
      <w:color w:val="954F72" w:themeColor="followedHyperlink"/>
      <w:u w:val="single"/>
    </w:rPr>
  </w:style>
  <w:style w:type="paragraph" w:styleId="ListParagraph">
    <w:name w:val="List Paragraph"/>
    <w:basedOn w:val="Normal"/>
    <w:uiPriority w:val="34"/>
    <w:qFormat/>
    <w:rsid w:val="009F5102"/>
    <w:pPr>
      <w:spacing w:after="160" w:line="256" w:lineRule="auto"/>
      <w:ind w:left="720"/>
      <w:contextualSpacing/>
    </w:pPr>
    <w:rPr>
      <w:rFonts w:eastAsiaTheme="minorHAnsi"/>
      <w:sz w:val="22"/>
      <w:szCs w:val="22"/>
      <w:lang w:eastAsia="en-US"/>
    </w:rPr>
  </w:style>
  <w:style w:type="character" w:styleId="Emphasis">
    <w:name w:val="Emphasis"/>
    <w:basedOn w:val="DefaultParagraphFont"/>
    <w:uiPriority w:val="20"/>
    <w:qFormat/>
    <w:rsid w:val="008D1F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7130">
      <w:bodyDiv w:val="1"/>
      <w:marLeft w:val="0"/>
      <w:marRight w:val="0"/>
      <w:marTop w:val="0"/>
      <w:marBottom w:val="0"/>
      <w:divBdr>
        <w:top w:val="none" w:sz="0" w:space="0" w:color="auto"/>
        <w:left w:val="none" w:sz="0" w:space="0" w:color="auto"/>
        <w:bottom w:val="none" w:sz="0" w:space="0" w:color="auto"/>
        <w:right w:val="none" w:sz="0" w:space="0" w:color="auto"/>
      </w:divBdr>
    </w:div>
    <w:div w:id="127743940">
      <w:bodyDiv w:val="1"/>
      <w:marLeft w:val="0"/>
      <w:marRight w:val="0"/>
      <w:marTop w:val="0"/>
      <w:marBottom w:val="0"/>
      <w:divBdr>
        <w:top w:val="none" w:sz="0" w:space="0" w:color="auto"/>
        <w:left w:val="none" w:sz="0" w:space="0" w:color="auto"/>
        <w:bottom w:val="none" w:sz="0" w:space="0" w:color="auto"/>
        <w:right w:val="none" w:sz="0" w:space="0" w:color="auto"/>
      </w:divBdr>
    </w:div>
    <w:div w:id="278031790">
      <w:bodyDiv w:val="1"/>
      <w:marLeft w:val="0"/>
      <w:marRight w:val="0"/>
      <w:marTop w:val="0"/>
      <w:marBottom w:val="0"/>
      <w:divBdr>
        <w:top w:val="none" w:sz="0" w:space="0" w:color="auto"/>
        <w:left w:val="none" w:sz="0" w:space="0" w:color="auto"/>
        <w:bottom w:val="none" w:sz="0" w:space="0" w:color="auto"/>
        <w:right w:val="none" w:sz="0" w:space="0" w:color="auto"/>
      </w:divBdr>
    </w:div>
    <w:div w:id="653143962">
      <w:bodyDiv w:val="1"/>
      <w:marLeft w:val="0"/>
      <w:marRight w:val="0"/>
      <w:marTop w:val="0"/>
      <w:marBottom w:val="0"/>
      <w:divBdr>
        <w:top w:val="none" w:sz="0" w:space="0" w:color="auto"/>
        <w:left w:val="none" w:sz="0" w:space="0" w:color="auto"/>
        <w:bottom w:val="none" w:sz="0" w:space="0" w:color="auto"/>
        <w:right w:val="none" w:sz="0" w:space="0" w:color="auto"/>
      </w:divBdr>
    </w:div>
    <w:div w:id="739909963">
      <w:bodyDiv w:val="1"/>
      <w:marLeft w:val="0"/>
      <w:marRight w:val="0"/>
      <w:marTop w:val="0"/>
      <w:marBottom w:val="0"/>
      <w:divBdr>
        <w:top w:val="none" w:sz="0" w:space="0" w:color="auto"/>
        <w:left w:val="none" w:sz="0" w:space="0" w:color="auto"/>
        <w:bottom w:val="none" w:sz="0" w:space="0" w:color="auto"/>
        <w:right w:val="none" w:sz="0" w:space="0" w:color="auto"/>
      </w:divBdr>
    </w:div>
    <w:div w:id="745617227">
      <w:bodyDiv w:val="1"/>
      <w:marLeft w:val="0"/>
      <w:marRight w:val="0"/>
      <w:marTop w:val="0"/>
      <w:marBottom w:val="0"/>
      <w:divBdr>
        <w:top w:val="none" w:sz="0" w:space="0" w:color="auto"/>
        <w:left w:val="none" w:sz="0" w:space="0" w:color="auto"/>
        <w:bottom w:val="none" w:sz="0" w:space="0" w:color="auto"/>
        <w:right w:val="none" w:sz="0" w:space="0" w:color="auto"/>
      </w:divBdr>
    </w:div>
    <w:div w:id="1454978195">
      <w:bodyDiv w:val="1"/>
      <w:marLeft w:val="0"/>
      <w:marRight w:val="0"/>
      <w:marTop w:val="0"/>
      <w:marBottom w:val="0"/>
      <w:divBdr>
        <w:top w:val="none" w:sz="0" w:space="0" w:color="auto"/>
        <w:left w:val="none" w:sz="0" w:space="0" w:color="auto"/>
        <w:bottom w:val="none" w:sz="0" w:space="0" w:color="auto"/>
        <w:right w:val="none" w:sz="0" w:space="0" w:color="auto"/>
      </w:divBdr>
    </w:div>
    <w:div w:id="1914581144">
      <w:bodyDiv w:val="1"/>
      <w:marLeft w:val="0"/>
      <w:marRight w:val="0"/>
      <w:marTop w:val="0"/>
      <w:marBottom w:val="0"/>
      <w:divBdr>
        <w:top w:val="none" w:sz="0" w:space="0" w:color="auto"/>
        <w:left w:val="none" w:sz="0" w:space="0" w:color="auto"/>
        <w:bottom w:val="none" w:sz="0" w:space="0" w:color="auto"/>
        <w:right w:val="none" w:sz="0" w:space="0" w:color="auto"/>
      </w:divBdr>
    </w:div>
    <w:div w:id="193266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sfhealthca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elli.j.dankoff@osfhealthcare.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42F11E8778A4B9CE1BCDDE528388E" ma:contentTypeVersion="16" ma:contentTypeDescription="Create a new document." ma:contentTypeScope="" ma:versionID="d87af21e2fc15904b947f49253902e0f">
  <xsd:schema xmlns:xsd="http://www.w3.org/2001/XMLSchema" xmlns:xs="http://www.w3.org/2001/XMLSchema" xmlns:p="http://schemas.microsoft.com/office/2006/metadata/properties" xmlns:ns2="0c4af816-498c-4b3c-870c-94a9bf89c6c6" xmlns:ns3="8b55e088-a012-4031-86d6-2ed674956b67" targetNamespace="http://schemas.microsoft.com/office/2006/metadata/properties" ma:root="true" ma:fieldsID="82e6990052bef923db3e63f982845f39" ns2:_="" ns3:_="">
    <xsd:import namespace="0c4af816-498c-4b3c-870c-94a9bf89c6c6"/>
    <xsd:import namespace="8b55e088-a012-4031-86d6-2ed674956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af816-498c-4b3c-870c-94a9bf89c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d05aaac-c099-4743-bb89-ad63c0b47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5e088-a012-4031-86d6-2ed674956b6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32cc2d4-10e2-4a39-83e2-6375976ff005}" ma:internalName="TaxCatchAll" ma:showField="CatchAllData" ma:web="8b55e088-a012-4031-86d6-2ed674956b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b55e088-a012-4031-86d6-2ed674956b67">
      <UserInfo>
        <DisplayName>Dan Hamilton</DisplayName>
        <AccountId>13</AccountId>
        <AccountType/>
      </UserInfo>
      <UserInfo>
        <DisplayName>Brian Edwards</DisplayName>
        <AccountId>22</AccountId>
        <AccountType/>
      </UserInfo>
    </SharedWithUsers>
    <lcf76f155ced4ddcb4097134ff3c332f xmlns="0c4af816-498c-4b3c-870c-94a9bf89c6c6">
      <Terms xmlns="http://schemas.microsoft.com/office/infopath/2007/PartnerControls"/>
    </lcf76f155ced4ddcb4097134ff3c332f>
    <TaxCatchAll xmlns="8b55e088-a012-4031-86d6-2ed674956b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58423-2D44-4449-851C-0ECE98316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af816-498c-4b3c-870c-94a9bf89c6c6"/>
    <ds:schemaRef ds:uri="8b55e088-a012-4031-86d6-2ed674956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8AEA6-DA48-4ED9-8EFA-2C4C2DB4DB14}">
  <ds:schemaRefs>
    <ds:schemaRef ds:uri="0c4af816-498c-4b3c-870c-94a9bf89c6c6"/>
    <ds:schemaRef ds:uri="http://purl.org/dc/elements/1.1/"/>
    <ds:schemaRef ds:uri="http://purl.org/dc/dcmitype/"/>
    <ds:schemaRef ds:uri="http://schemas.openxmlformats.org/package/2006/metadata/core-properties"/>
    <ds:schemaRef ds:uri="8b55e088-a012-4031-86d6-2ed674956b67"/>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768B42E-B2FB-4D0A-8C8E-5AD09F05CB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543</Words>
  <Characters>3097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 Gupta</dc:creator>
  <cp:keywords/>
  <dc:description/>
  <cp:lastModifiedBy>Shelli</cp:lastModifiedBy>
  <cp:revision>2</cp:revision>
  <dcterms:created xsi:type="dcterms:W3CDTF">2024-06-09T14:51:00Z</dcterms:created>
  <dcterms:modified xsi:type="dcterms:W3CDTF">2024-06-09T14:51:00Z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0x010100A5542F11E8778A4B9CE1BCDDE528388E</vt:lpwstr>
  </property>
  <property fmtid="{D5CDD505-2E9C-101B-9397-08002B2CF9AE}" pid="3" name="GrammarlyDocumentId">
    <vt:lpwstr>8ff075a5cfd27e8431283bd08bae0acb39c15308f15b33ae5f9e886b2befff3c</vt:lpwstr>
  </property>
  <property fmtid="{D5CDD505-2E9C-101B-9397-08002B2CF9AE}" pid="4" name="MediaServiceImageTags">
    <vt:lpwstr/>
  </property>
</Properties>
</file>