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7C64" w14:textId="338C2D19" w:rsidR="002E023D" w:rsidRPr="00F00C71" w:rsidRDefault="002E023D" w:rsidP="002E023D">
      <w:pPr>
        <w:pStyle w:val="NormalWeb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Soundbite script</w:t>
      </w:r>
      <w:r w:rsidRPr="00F00C71">
        <w:rPr>
          <w:rFonts w:ascii="Tahoma" w:hAnsi="Tahoma" w:cs="Tahoma"/>
          <w:b/>
          <w:bCs/>
        </w:rPr>
        <w:t xml:space="preserve"> – The doctor will see your child now </w:t>
      </w:r>
    </w:p>
    <w:p w14:paraId="41FD3992" w14:textId="73731A53" w:rsidR="002E023D" w:rsidRDefault="002E023D" w:rsidP="002E023D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E023D">
        <w:rPr>
          <w:rFonts w:ascii="Tahoma" w:hAnsi="Tahoma" w:cs="Tahoma"/>
          <w:b/>
          <w:bCs/>
          <w:sz w:val="20"/>
          <w:szCs w:val="20"/>
        </w:rPr>
        <w:t>Chasity Caperton, MD, pediatrician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E023D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6C46EBD2" w14:textId="31C9A8DA" w:rsidR="002E023D" w:rsidRPr="002E023D" w:rsidRDefault="002E023D" w:rsidP="002E023D">
      <w:pPr>
        <w:pStyle w:val="NormalWeb"/>
        <w:rPr>
          <w:rFonts w:ascii="Tahoma" w:hAnsi="Tahoma" w:cs="Tahoma"/>
          <w:b/>
          <w:bCs/>
          <w:color w:val="EE0000"/>
          <w:sz w:val="20"/>
          <w:szCs w:val="20"/>
        </w:rPr>
      </w:pPr>
      <w:r w:rsidRPr="002E023D">
        <w:rPr>
          <w:rFonts w:ascii="Tahoma" w:hAnsi="Tahoma" w:cs="Tahoma"/>
          <w:color w:val="EE0000"/>
          <w:sz w:val="20"/>
          <w:szCs w:val="20"/>
        </w:rPr>
        <w:t>“Those visits during that time are very important so we can catch any abnormalities quicker and get them addressed in a timely manner</w:t>
      </w:r>
      <w:r w:rsidRPr="002E023D">
        <w:rPr>
          <w:rFonts w:ascii="Tahoma" w:hAnsi="Tahoma" w:cs="Tahoma"/>
          <w:color w:val="EE0000"/>
          <w:sz w:val="20"/>
          <w:szCs w:val="20"/>
        </w:rPr>
        <w:t>.”</w:t>
      </w:r>
      <w:r>
        <w:rPr>
          <w:rFonts w:ascii="Tahoma" w:hAnsi="Tahoma" w:cs="Tahoma"/>
          <w:color w:val="EE0000"/>
          <w:sz w:val="20"/>
          <w:szCs w:val="20"/>
        </w:rPr>
        <w:t xml:space="preserve"> (:7) </w:t>
      </w:r>
    </w:p>
    <w:p w14:paraId="4B60FA8C" w14:textId="6278A220" w:rsidR="002E023D" w:rsidRDefault="002E023D" w:rsidP="002E023D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E023D">
        <w:rPr>
          <w:rFonts w:ascii="Tahoma" w:hAnsi="Tahoma" w:cs="Tahoma"/>
          <w:b/>
          <w:bCs/>
          <w:sz w:val="20"/>
          <w:szCs w:val="20"/>
        </w:rPr>
        <w:t>Chasity Caperton, MD, pediatrician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E023D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79E9FA26" w14:textId="62E2947A" w:rsidR="002E023D" w:rsidRPr="002E023D" w:rsidRDefault="002E023D" w:rsidP="002E023D">
      <w:pPr>
        <w:pStyle w:val="NormalWeb"/>
        <w:rPr>
          <w:rFonts w:ascii="Tahoma" w:hAnsi="Tahoma" w:cs="Tahoma"/>
          <w:b/>
          <w:bCs/>
          <w:color w:val="EE0000"/>
          <w:sz w:val="20"/>
          <w:szCs w:val="20"/>
        </w:rPr>
      </w:pPr>
      <w:r w:rsidRPr="002E023D">
        <w:rPr>
          <w:rFonts w:ascii="Tahoma" w:hAnsi="Tahoma" w:cs="Tahoma"/>
          <w:color w:val="EE0000"/>
          <w:sz w:val="20"/>
          <w:szCs w:val="20"/>
        </w:rPr>
        <w:t>“That time is important for the baby to grow and thrive</w:t>
      </w:r>
      <w:r w:rsidRPr="002E023D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2E023D">
        <w:rPr>
          <w:rFonts w:ascii="Tahoma" w:hAnsi="Tahoma" w:cs="Tahoma"/>
          <w:color w:val="EE0000"/>
          <w:sz w:val="20"/>
          <w:szCs w:val="20"/>
        </w:rPr>
        <w:t>That's also the ages that we typically do a lot of the vaccinations and after that, they space out some to where they're every six months initially, until they reach the age of two, and then they become yearly.”</w:t>
      </w:r>
      <w:r>
        <w:rPr>
          <w:rFonts w:ascii="Tahoma" w:hAnsi="Tahoma" w:cs="Tahoma"/>
          <w:color w:val="EE0000"/>
          <w:sz w:val="20"/>
          <w:szCs w:val="20"/>
        </w:rPr>
        <w:t xml:space="preserve"> (:18)</w:t>
      </w:r>
    </w:p>
    <w:p w14:paraId="77D1C727" w14:textId="202E801D" w:rsidR="002E023D" w:rsidRPr="002E023D" w:rsidRDefault="002E023D" w:rsidP="002E023D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E023D">
        <w:rPr>
          <w:rFonts w:ascii="Tahoma" w:hAnsi="Tahoma" w:cs="Tahoma"/>
          <w:b/>
          <w:bCs/>
          <w:sz w:val="20"/>
          <w:szCs w:val="20"/>
        </w:rPr>
        <w:t>Chasity Caperton, MD, pediatrician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E023D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45D22AB7" w14:textId="2D461283" w:rsidR="002E023D" w:rsidRPr="002E023D" w:rsidRDefault="002E023D" w:rsidP="002E023D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2E023D">
        <w:rPr>
          <w:rFonts w:ascii="Tahoma" w:hAnsi="Tahoma" w:cs="Tahoma"/>
          <w:color w:val="EE0000"/>
          <w:sz w:val="20"/>
          <w:szCs w:val="20"/>
        </w:rPr>
        <w:t>“You should let them know that I'll be asking them questions on their diet, their physical activity</w:t>
      </w:r>
      <w:r w:rsidRPr="002E023D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2E023D">
        <w:rPr>
          <w:rFonts w:ascii="Tahoma" w:hAnsi="Tahoma" w:cs="Tahoma"/>
          <w:color w:val="EE0000"/>
          <w:sz w:val="20"/>
          <w:szCs w:val="20"/>
        </w:rPr>
        <w:t>They might get a screening for depression, for instance. It’s better if they’re prepared.” </w:t>
      </w:r>
      <w:r>
        <w:rPr>
          <w:rFonts w:ascii="Tahoma" w:hAnsi="Tahoma" w:cs="Tahoma"/>
          <w:color w:val="EE0000"/>
          <w:sz w:val="20"/>
          <w:szCs w:val="20"/>
        </w:rPr>
        <w:t>(:11)</w:t>
      </w:r>
    </w:p>
    <w:p w14:paraId="5E94E317" w14:textId="77777777" w:rsidR="002E023D" w:rsidRPr="002E023D" w:rsidRDefault="002E023D" w:rsidP="002E023D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E023D">
        <w:rPr>
          <w:rFonts w:ascii="Tahoma" w:hAnsi="Tahoma" w:cs="Tahoma"/>
          <w:b/>
          <w:bCs/>
          <w:sz w:val="20"/>
          <w:szCs w:val="20"/>
        </w:rPr>
        <w:t>Chasity Caperton, MD, pediatrician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E023D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2ABD7896" w14:textId="26241EE6" w:rsidR="002E023D" w:rsidRPr="002E023D" w:rsidRDefault="002E023D" w:rsidP="002E023D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2E023D">
        <w:rPr>
          <w:rFonts w:ascii="Tahoma" w:hAnsi="Tahoma" w:cs="Tahoma"/>
          <w:color w:val="EE0000"/>
          <w:sz w:val="20"/>
          <w:szCs w:val="20"/>
        </w:rPr>
        <w:t>“If you're talking with a four-year-old, you get down there and try to use words that they understand. You approach them differently than you would a 15-year-old</w:t>
      </w:r>
      <w:r w:rsidRPr="002E023D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2E023D">
        <w:rPr>
          <w:rFonts w:ascii="Tahoma" w:hAnsi="Tahoma" w:cs="Tahoma"/>
          <w:color w:val="EE0000"/>
          <w:sz w:val="20"/>
          <w:szCs w:val="20"/>
        </w:rPr>
        <w:t>Teenagers require a different approach. Don't try to use their slang. It's not going to work. Talk to them like adults, not like children, because they want to be treated as adults.” </w:t>
      </w:r>
      <w:r>
        <w:rPr>
          <w:rFonts w:ascii="Tahoma" w:hAnsi="Tahoma" w:cs="Tahoma"/>
          <w:color w:val="EE0000"/>
          <w:sz w:val="20"/>
          <w:szCs w:val="20"/>
        </w:rPr>
        <w:t xml:space="preserve">(:22) </w:t>
      </w:r>
    </w:p>
    <w:p w14:paraId="093FEC2F" w14:textId="69EDEDDF" w:rsidR="002E023D" w:rsidRPr="002E023D" w:rsidRDefault="002E023D" w:rsidP="002E023D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E023D">
        <w:rPr>
          <w:rFonts w:ascii="Tahoma" w:hAnsi="Tahoma" w:cs="Tahoma"/>
          <w:b/>
          <w:bCs/>
          <w:sz w:val="20"/>
          <w:szCs w:val="20"/>
        </w:rPr>
        <w:t>Chasity Caperton, MD, pediatrician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E023D">
        <w:rPr>
          <w:rFonts w:ascii="Tahoma" w:hAnsi="Tahoma" w:cs="Tahoma"/>
          <w:b/>
          <w:bCs/>
          <w:sz w:val="20"/>
          <w:szCs w:val="20"/>
        </w:rPr>
        <w:t>OSF HealthCare</w:t>
      </w:r>
    </w:p>
    <w:p w14:paraId="2BB44238" w14:textId="00A1B367" w:rsidR="002E023D" w:rsidRPr="002E023D" w:rsidRDefault="002E023D" w:rsidP="002E023D">
      <w:pPr>
        <w:pStyle w:val="NormalWeb"/>
        <w:rPr>
          <w:rFonts w:ascii="Tahoma" w:hAnsi="Tahoma" w:cs="Tahoma"/>
          <w:color w:val="EE0000"/>
          <w:sz w:val="20"/>
          <w:szCs w:val="20"/>
        </w:rPr>
      </w:pPr>
      <w:r w:rsidRPr="002E023D">
        <w:rPr>
          <w:rFonts w:ascii="Tahoma" w:hAnsi="Tahoma" w:cs="Tahoma"/>
          <w:color w:val="EE0000"/>
          <w:sz w:val="20"/>
          <w:szCs w:val="20"/>
        </w:rPr>
        <w:t>“A lot of parents will not come to their well-child at certain ages, thinking it's not necessary. But it is very necessary to ensure the health of your child</w:t>
      </w:r>
      <w:r w:rsidRPr="002E023D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2E023D">
        <w:rPr>
          <w:rFonts w:ascii="Tahoma" w:hAnsi="Tahoma" w:cs="Tahoma"/>
          <w:color w:val="EE0000"/>
          <w:sz w:val="20"/>
          <w:szCs w:val="20"/>
        </w:rPr>
        <w:t>There are many things that we catch at a well-child visit. We catch murmurs, high blood pressure, many different things to treat that we otherwise would not have caught.”</w:t>
      </w:r>
      <w:r>
        <w:rPr>
          <w:rFonts w:ascii="Tahoma" w:hAnsi="Tahoma" w:cs="Tahoma"/>
          <w:color w:val="EE0000"/>
          <w:sz w:val="20"/>
          <w:szCs w:val="20"/>
        </w:rPr>
        <w:t xml:space="preserve"> (:32) </w:t>
      </w:r>
    </w:p>
    <w:p w14:paraId="34C87E91" w14:textId="77777777" w:rsidR="002E023D" w:rsidRPr="003D17EE" w:rsidRDefault="002E023D" w:rsidP="002E023D"/>
    <w:p w14:paraId="74B3BE66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3D"/>
    <w:rsid w:val="00137A77"/>
    <w:rsid w:val="00191036"/>
    <w:rsid w:val="002417E5"/>
    <w:rsid w:val="002E023D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967221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4692"/>
  <w15:chartTrackingRefBased/>
  <w15:docId w15:val="{F82C806E-B802-44F9-BF0E-13106764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23D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unhideWhenUsed/>
    <w:rsid w:val="002E02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E0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kp2mwek0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kp2mwek0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2025-10-09T19:30:00Z</cp:lastPrinted>
  <dcterms:created xsi:type="dcterms:W3CDTF">2025-10-09T19:26:00Z</dcterms:created>
  <dcterms:modified xsi:type="dcterms:W3CDTF">2025-10-09T19:30:00Z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