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1D1E8" w14:textId="2533B218" w:rsidR="00647E49" w:rsidRPr="00647E49" w:rsidRDefault="00647E49" w:rsidP="00647E49">
      <w:pPr>
        <w:tabs>
          <w:tab w:val="left" w:pos="3660"/>
        </w:tabs>
        <w:spacing w:after="0"/>
        <w:jc w:val="center"/>
        <w:rPr>
          <w:rFonts w:ascii="Tahoma" w:hAnsi="Tahoma" w:cs="Tahoma"/>
          <w:b/>
          <w:sz w:val="32"/>
          <w:szCs w:val="32"/>
        </w:rPr>
      </w:pPr>
      <w:r>
        <w:rPr>
          <w:noProof/>
        </w:rPr>
        <w:drawing>
          <wp:inline distT="0" distB="0" distL="0" distR="0" wp14:anchorId="3BD18CFD" wp14:editId="79586974">
            <wp:extent cx="2918129" cy="587941"/>
            <wp:effectExtent l="0" t="0" r="0" b="3175"/>
            <wp:docPr id="2088821841"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21841" name="Picture 3" descr="A close-up of a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04837" cy="605411"/>
                    </a:xfrm>
                    <a:prstGeom prst="rect">
                      <a:avLst/>
                    </a:prstGeom>
                  </pic:spPr>
                </pic:pic>
              </a:graphicData>
            </a:graphic>
          </wp:inline>
        </w:drawing>
      </w:r>
      <w:r w:rsidRPr="00647E49">
        <w:t xml:space="preserve"> </w:t>
      </w:r>
      <w:r>
        <w:rPr>
          <w:rFonts w:ascii="Tahoma" w:hAnsi="Tahoma" w:cs="Tahoma"/>
          <w:b/>
          <w:sz w:val="32"/>
          <w:szCs w:val="32"/>
        </w:rPr>
        <w:t xml:space="preserve">     </w:t>
      </w:r>
    </w:p>
    <w:p w14:paraId="41A70A5F" w14:textId="047E8DF9" w:rsidR="004429B4" w:rsidRDefault="004429B4" w:rsidP="00C47328">
      <w:pPr>
        <w:tabs>
          <w:tab w:val="left" w:pos="3660"/>
        </w:tabs>
        <w:spacing w:after="0" w:line="240" w:lineRule="auto"/>
        <w:jc w:val="center"/>
        <w:rPr>
          <w:rFonts w:ascii="Tahoma" w:hAnsi="Tahoma" w:cs="Tahoma"/>
          <w:b/>
          <w:sz w:val="32"/>
          <w:szCs w:val="32"/>
        </w:rPr>
      </w:pPr>
    </w:p>
    <w:p w14:paraId="6250DCD4" w14:textId="339353A1" w:rsidR="00E11768" w:rsidRPr="00F27031" w:rsidRDefault="004429B4" w:rsidP="004429B4">
      <w:pPr>
        <w:spacing w:after="0" w:line="240" w:lineRule="auto"/>
        <w:jc w:val="center"/>
        <w:rPr>
          <w:rFonts w:ascii="Tahoma" w:hAnsi="Tahoma" w:cs="Tahoma"/>
          <w:b/>
          <w:iCs/>
          <w:sz w:val="28"/>
          <w:szCs w:val="28"/>
        </w:rPr>
      </w:pPr>
      <w:r w:rsidRPr="00F27031">
        <w:rPr>
          <w:rFonts w:ascii="Tahoma" w:hAnsi="Tahoma" w:cs="Tahoma"/>
          <w:b/>
          <w:sz w:val="28"/>
          <w:szCs w:val="28"/>
        </w:rPr>
        <w:t xml:space="preserve">OSF HealthCare </w:t>
      </w:r>
      <w:r w:rsidR="00A01DCD">
        <w:rPr>
          <w:rFonts w:ascii="Tahoma" w:hAnsi="Tahoma" w:cs="Tahoma"/>
          <w:b/>
          <w:sz w:val="28"/>
          <w:szCs w:val="28"/>
        </w:rPr>
        <w:t>Cancer Institute welcomes oncology research leader</w:t>
      </w:r>
    </w:p>
    <w:p w14:paraId="2E66DB79" w14:textId="77777777" w:rsidR="00681682" w:rsidRPr="00B87681" w:rsidRDefault="00681682" w:rsidP="004429B4">
      <w:pPr>
        <w:spacing w:after="0" w:line="240" w:lineRule="auto"/>
        <w:jc w:val="center"/>
        <w:rPr>
          <w:rFonts w:ascii="Tahoma" w:hAnsi="Tahoma" w:cs="Tahoma"/>
          <w:b/>
          <w:sz w:val="16"/>
          <w:szCs w:val="16"/>
        </w:rPr>
      </w:pPr>
    </w:p>
    <w:p w14:paraId="4A058109" w14:textId="5600E0C7" w:rsidR="004429B4" w:rsidRPr="005A7C15" w:rsidRDefault="008834E1" w:rsidP="004429B4">
      <w:pPr>
        <w:pStyle w:val="NormalWeb"/>
        <w:spacing w:before="0" w:beforeAutospacing="0"/>
        <w:contextualSpacing/>
        <w:rPr>
          <w:rFonts w:ascii="Tahoma" w:hAnsi="Tahoma" w:cs="Tahoma"/>
          <w:b/>
          <w:color w:val="FF0000"/>
          <w:spacing w:val="2"/>
          <w:sz w:val="20"/>
          <w:szCs w:val="20"/>
        </w:rPr>
      </w:pPr>
      <w:r>
        <w:rPr>
          <w:rFonts w:ascii="Tahoma" w:hAnsi="Tahoma" w:cs="Tahoma"/>
          <w:b/>
          <w:color w:val="FF0000"/>
          <w:spacing w:val="2"/>
          <w:sz w:val="20"/>
          <w:szCs w:val="20"/>
        </w:rPr>
        <w:br/>
      </w:r>
      <w:r w:rsidR="004429B4">
        <w:rPr>
          <w:rFonts w:ascii="Tahoma" w:hAnsi="Tahoma" w:cs="Tahoma"/>
          <w:b/>
          <w:color w:val="FF0000"/>
          <w:spacing w:val="2"/>
          <w:sz w:val="20"/>
          <w:szCs w:val="20"/>
        </w:rPr>
        <w:t>FOR IMMEDIATE RELEASE</w:t>
      </w:r>
    </w:p>
    <w:p w14:paraId="353FFBBA" w14:textId="7847E63B" w:rsidR="00A01DCD" w:rsidRDefault="004429B4" w:rsidP="002E7C7F">
      <w:pPr>
        <w:pStyle w:val="NormalWeb"/>
        <w:spacing w:line="276" w:lineRule="auto"/>
        <w:contextualSpacing/>
        <w:rPr>
          <w:rFonts w:ascii="Tahoma" w:hAnsi="Tahoma" w:cs="Tahoma"/>
          <w:spacing w:val="2"/>
          <w:sz w:val="20"/>
          <w:szCs w:val="20"/>
        </w:rPr>
      </w:pPr>
      <w:r w:rsidRPr="004429B4">
        <w:rPr>
          <w:rFonts w:ascii="Tahoma" w:hAnsi="Tahoma" w:cs="Tahoma"/>
          <w:spacing w:val="2"/>
          <w:sz w:val="20"/>
          <w:szCs w:val="20"/>
        </w:rPr>
        <w:t xml:space="preserve">Contact: </w:t>
      </w:r>
      <w:r w:rsidR="005D7390">
        <w:rPr>
          <w:rFonts w:ascii="Tahoma" w:hAnsi="Tahoma" w:cs="Tahoma"/>
          <w:sz w:val="20"/>
          <w:szCs w:val="20"/>
        </w:rPr>
        <w:t xml:space="preserve">Shelli Dankoff, </w:t>
      </w:r>
      <w:r w:rsidR="00E11768">
        <w:rPr>
          <w:rFonts w:ascii="Tahoma" w:hAnsi="Tahoma" w:cs="Tahoma"/>
          <w:sz w:val="20"/>
          <w:szCs w:val="20"/>
        </w:rPr>
        <w:t xml:space="preserve">Manager, </w:t>
      </w:r>
      <w:r w:rsidR="005D7390">
        <w:rPr>
          <w:rFonts w:ascii="Tahoma" w:hAnsi="Tahoma" w:cs="Tahoma"/>
          <w:sz w:val="20"/>
          <w:szCs w:val="20"/>
        </w:rPr>
        <w:t>Media Relations</w:t>
      </w:r>
      <w:r w:rsidR="00E11768">
        <w:rPr>
          <w:rFonts w:ascii="Tahoma" w:hAnsi="Tahoma" w:cs="Tahoma"/>
          <w:sz w:val="20"/>
          <w:szCs w:val="20"/>
        </w:rPr>
        <w:t xml:space="preserve"> &amp; Multimedia Services | </w:t>
      </w:r>
      <w:hyperlink r:id="rId14" w:history="1">
        <w:r w:rsidR="005D7390" w:rsidRPr="008F7F83">
          <w:rPr>
            <w:rStyle w:val="Hyperlink"/>
            <w:rFonts w:ascii="Tahoma" w:hAnsi="Tahoma" w:cs="Tahoma"/>
            <w:sz w:val="20"/>
            <w:szCs w:val="20"/>
          </w:rPr>
          <w:t>shelli.j.dankoff@osfhealthcare.org</w:t>
        </w:r>
      </w:hyperlink>
      <w:r w:rsidR="005D7390">
        <w:rPr>
          <w:rFonts w:ascii="Tahoma" w:hAnsi="Tahoma" w:cs="Tahoma"/>
          <w:sz w:val="20"/>
          <w:szCs w:val="20"/>
        </w:rPr>
        <w:t xml:space="preserve"> </w:t>
      </w:r>
      <w:r w:rsidR="00B55FE5">
        <w:rPr>
          <w:rFonts w:ascii="Tahoma" w:hAnsi="Tahoma" w:cs="Tahoma"/>
          <w:sz w:val="20"/>
          <w:szCs w:val="20"/>
        </w:rPr>
        <w:br/>
      </w:r>
      <w:r w:rsidR="00F27031">
        <w:rPr>
          <w:rFonts w:ascii="Tahoma" w:hAnsi="Tahoma" w:cs="Tahoma"/>
          <w:b/>
          <w:bCs/>
          <w:sz w:val="20"/>
          <w:szCs w:val="20"/>
        </w:rPr>
        <w:br/>
      </w:r>
      <w:r w:rsidR="005877A5">
        <w:rPr>
          <w:rFonts w:ascii="Tahoma" w:hAnsi="Tahoma" w:cs="Tahoma"/>
          <w:b/>
          <w:bCs/>
          <w:sz w:val="20"/>
          <w:szCs w:val="20"/>
        </w:rPr>
        <w:br/>
      </w:r>
      <w:r w:rsidRPr="00B55FE5">
        <w:rPr>
          <w:rFonts w:ascii="Tahoma" w:hAnsi="Tahoma" w:cs="Tahoma"/>
          <w:b/>
          <w:bCs/>
          <w:sz w:val="20"/>
          <w:szCs w:val="20"/>
        </w:rPr>
        <w:t>(</w:t>
      </w:r>
      <w:r w:rsidR="00DC663F">
        <w:rPr>
          <w:rFonts w:ascii="Tahoma" w:hAnsi="Tahoma" w:cs="Tahoma"/>
          <w:b/>
          <w:bCs/>
          <w:sz w:val="20"/>
          <w:szCs w:val="20"/>
        </w:rPr>
        <w:t xml:space="preserve">Sept. </w:t>
      </w:r>
      <w:r w:rsidR="00D6045A">
        <w:rPr>
          <w:rFonts w:ascii="Tahoma" w:hAnsi="Tahoma" w:cs="Tahoma"/>
          <w:b/>
          <w:bCs/>
          <w:sz w:val="20"/>
          <w:szCs w:val="20"/>
        </w:rPr>
        <w:t>8</w:t>
      </w:r>
      <w:r w:rsidR="00681682" w:rsidRPr="00B55FE5">
        <w:rPr>
          <w:rFonts w:ascii="Tahoma" w:hAnsi="Tahoma" w:cs="Tahoma"/>
          <w:b/>
          <w:bCs/>
          <w:sz w:val="20"/>
          <w:szCs w:val="20"/>
        </w:rPr>
        <w:t>,</w:t>
      </w:r>
      <w:r w:rsidR="009C17F8" w:rsidRPr="00B55FE5">
        <w:rPr>
          <w:rFonts w:ascii="Tahoma" w:hAnsi="Tahoma" w:cs="Tahoma"/>
          <w:b/>
          <w:bCs/>
          <w:sz w:val="20"/>
          <w:szCs w:val="20"/>
        </w:rPr>
        <w:t xml:space="preserve"> </w:t>
      </w:r>
      <w:r w:rsidR="00681682" w:rsidRPr="00B55FE5">
        <w:rPr>
          <w:rFonts w:ascii="Tahoma" w:hAnsi="Tahoma" w:cs="Tahoma"/>
          <w:b/>
          <w:bCs/>
          <w:sz w:val="20"/>
          <w:szCs w:val="20"/>
        </w:rPr>
        <w:t>202</w:t>
      </w:r>
      <w:r w:rsidR="00E11768" w:rsidRPr="00B55FE5">
        <w:rPr>
          <w:rFonts w:ascii="Tahoma" w:hAnsi="Tahoma" w:cs="Tahoma"/>
          <w:b/>
          <w:bCs/>
          <w:sz w:val="20"/>
          <w:szCs w:val="20"/>
        </w:rPr>
        <w:t>5</w:t>
      </w:r>
      <w:r w:rsidR="00593769">
        <w:rPr>
          <w:rFonts w:ascii="Tahoma" w:hAnsi="Tahoma" w:cs="Tahoma"/>
          <w:b/>
          <w:bCs/>
          <w:sz w:val="20"/>
          <w:szCs w:val="20"/>
        </w:rPr>
        <w:t xml:space="preserve"> |</w:t>
      </w:r>
      <w:r w:rsidRPr="00B55FE5">
        <w:rPr>
          <w:rFonts w:ascii="Tahoma" w:hAnsi="Tahoma" w:cs="Tahoma"/>
          <w:b/>
          <w:bCs/>
          <w:sz w:val="20"/>
          <w:szCs w:val="20"/>
        </w:rPr>
        <w:t>PEORIA, Illinois)</w:t>
      </w:r>
      <w:r w:rsidRPr="002C6465">
        <w:rPr>
          <w:rFonts w:ascii="Tahoma" w:hAnsi="Tahoma" w:cs="Tahoma"/>
          <w:sz w:val="20"/>
          <w:szCs w:val="20"/>
        </w:rPr>
        <w:t xml:space="preserve"> –</w:t>
      </w:r>
      <w:r w:rsidRPr="002C6465">
        <w:rPr>
          <w:rFonts w:ascii="Tahoma" w:hAnsi="Tahoma" w:cs="Tahoma"/>
          <w:spacing w:val="2"/>
          <w:sz w:val="20"/>
          <w:szCs w:val="20"/>
        </w:rPr>
        <w:t xml:space="preserve"> </w:t>
      </w:r>
      <w:r w:rsidR="002E7C7F" w:rsidRPr="002E7C7F">
        <w:rPr>
          <w:rFonts w:ascii="Tahoma" w:hAnsi="Tahoma" w:cs="Tahoma"/>
          <w:spacing w:val="2"/>
          <w:sz w:val="20"/>
          <w:szCs w:val="20"/>
        </w:rPr>
        <w:t xml:space="preserve">Jun Zhang, MD, PhD, has accepted the position of vice president, Oncology Research for OSF HealthCare Cancer Institute. </w:t>
      </w:r>
    </w:p>
    <w:p w14:paraId="54B7F804" w14:textId="77777777" w:rsidR="00A01DCD" w:rsidRDefault="00A01DCD" w:rsidP="002E7C7F">
      <w:pPr>
        <w:pStyle w:val="NormalWeb"/>
        <w:spacing w:line="276" w:lineRule="auto"/>
        <w:contextualSpacing/>
        <w:rPr>
          <w:rFonts w:ascii="Tahoma" w:hAnsi="Tahoma" w:cs="Tahoma"/>
          <w:spacing w:val="2"/>
          <w:sz w:val="20"/>
          <w:szCs w:val="20"/>
        </w:rPr>
      </w:pPr>
    </w:p>
    <w:p w14:paraId="5074A8A5" w14:textId="35FC2945" w:rsidR="002E7C7F" w:rsidRDefault="002E7C7F" w:rsidP="002E7C7F">
      <w:pPr>
        <w:pStyle w:val="NormalWeb"/>
        <w:spacing w:line="276" w:lineRule="auto"/>
        <w:contextualSpacing/>
        <w:rPr>
          <w:rFonts w:ascii="Tahoma" w:hAnsi="Tahoma" w:cs="Tahoma"/>
          <w:spacing w:val="2"/>
          <w:sz w:val="20"/>
          <w:szCs w:val="20"/>
        </w:rPr>
      </w:pPr>
      <w:r w:rsidRPr="002E7C7F">
        <w:rPr>
          <w:rFonts w:ascii="Tahoma" w:hAnsi="Tahoma" w:cs="Tahoma"/>
          <w:spacing w:val="2"/>
          <w:sz w:val="20"/>
          <w:szCs w:val="20"/>
        </w:rPr>
        <w:t>Dr. Zhang will oversee all oncology clinical research and supporting infrastructure</w:t>
      </w:r>
      <w:r w:rsidR="00A01DCD">
        <w:rPr>
          <w:rFonts w:ascii="Tahoma" w:hAnsi="Tahoma" w:cs="Tahoma"/>
          <w:spacing w:val="2"/>
          <w:sz w:val="20"/>
          <w:szCs w:val="20"/>
        </w:rPr>
        <w:t xml:space="preserve"> at the OSF Cancer Institute</w:t>
      </w:r>
      <w:r w:rsidRPr="002E7C7F">
        <w:rPr>
          <w:rFonts w:ascii="Tahoma" w:hAnsi="Tahoma" w:cs="Tahoma"/>
          <w:spacing w:val="2"/>
          <w:sz w:val="20"/>
          <w:szCs w:val="20"/>
        </w:rPr>
        <w:t xml:space="preserve">, ensuring adherence to standard operating procedures, good clinical practice, financial stewardship and regulatory compliance. </w:t>
      </w:r>
      <w:r w:rsidR="00A01DCD">
        <w:rPr>
          <w:rFonts w:ascii="Tahoma" w:hAnsi="Tahoma" w:cs="Tahoma"/>
          <w:spacing w:val="2"/>
          <w:sz w:val="20"/>
          <w:szCs w:val="20"/>
        </w:rPr>
        <w:t xml:space="preserve">Additionally, </w:t>
      </w:r>
      <w:r w:rsidRPr="002E7C7F">
        <w:rPr>
          <w:rFonts w:ascii="Tahoma" w:hAnsi="Tahoma" w:cs="Tahoma"/>
          <w:spacing w:val="2"/>
          <w:sz w:val="20"/>
          <w:szCs w:val="20"/>
        </w:rPr>
        <w:t>Dr. Zhang will continue the development of the OSF Breakthrough Treatment Center (clinical trial program).</w:t>
      </w:r>
    </w:p>
    <w:p w14:paraId="115E02E4" w14:textId="77777777" w:rsidR="00A01DCD" w:rsidRPr="002E7C7F" w:rsidRDefault="00A01DCD" w:rsidP="002E7C7F">
      <w:pPr>
        <w:pStyle w:val="NormalWeb"/>
        <w:spacing w:line="276" w:lineRule="auto"/>
        <w:contextualSpacing/>
        <w:rPr>
          <w:rFonts w:ascii="Tahoma" w:hAnsi="Tahoma" w:cs="Tahoma"/>
          <w:spacing w:val="2"/>
          <w:sz w:val="20"/>
          <w:szCs w:val="20"/>
        </w:rPr>
      </w:pPr>
    </w:p>
    <w:p w14:paraId="26769198" w14:textId="4127BDD9" w:rsidR="002E7C7F" w:rsidRDefault="002E7C7F" w:rsidP="002E7C7F">
      <w:pPr>
        <w:pStyle w:val="NormalWeb"/>
        <w:spacing w:line="276" w:lineRule="auto"/>
        <w:contextualSpacing/>
        <w:rPr>
          <w:rFonts w:ascii="Tahoma" w:hAnsi="Tahoma" w:cs="Tahoma"/>
          <w:spacing w:val="2"/>
          <w:sz w:val="20"/>
          <w:szCs w:val="20"/>
        </w:rPr>
      </w:pPr>
      <w:r w:rsidRPr="002E7C7F">
        <w:rPr>
          <w:rFonts w:ascii="Tahoma" w:hAnsi="Tahoma" w:cs="Tahoma"/>
          <w:spacing w:val="2"/>
          <w:sz w:val="20"/>
          <w:szCs w:val="20"/>
        </w:rPr>
        <w:t xml:space="preserve">A nationally recognized leader in the research and treatment of lung cancer, Dr. Zhang </w:t>
      </w:r>
      <w:r w:rsidR="00CD521C">
        <w:rPr>
          <w:rFonts w:ascii="Tahoma" w:hAnsi="Tahoma" w:cs="Tahoma"/>
          <w:spacing w:val="2"/>
          <w:sz w:val="20"/>
          <w:szCs w:val="20"/>
        </w:rPr>
        <w:t xml:space="preserve">has </w:t>
      </w:r>
      <w:r w:rsidRPr="002E7C7F">
        <w:rPr>
          <w:rFonts w:ascii="Tahoma" w:hAnsi="Tahoma" w:cs="Tahoma"/>
          <w:spacing w:val="2"/>
          <w:sz w:val="20"/>
          <w:szCs w:val="20"/>
        </w:rPr>
        <w:t>extensive expertise in bench-to-bedside translation and the development of investigator-initiated clinical trials. He has authored over 100 publications, including articles in journals such as Clinical Cancer Research, Journal of Thoracic Oncology, JAMA Oncology, and New England Journal of Medicine. Dr. Zhang is a</w:t>
      </w:r>
      <w:r w:rsidR="00A01DCD">
        <w:rPr>
          <w:rFonts w:ascii="Tahoma" w:hAnsi="Tahoma" w:cs="Tahoma"/>
          <w:spacing w:val="2"/>
          <w:sz w:val="20"/>
          <w:szCs w:val="20"/>
        </w:rPr>
        <w:t xml:space="preserve"> </w:t>
      </w:r>
      <w:r w:rsidRPr="002E7C7F">
        <w:rPr>
          <w:rFonts w:ascii="Tahoma" w:hAnsi="Tahoma" w:cs="Tahoma"/>
          <w:spacing w:val="2"/>
          <w:sz w:val="20"/>
          <w:szCs w:val="20"/>
        </w:rPr>
        <w:t>member of many prestigious organizations, including American Association for Cancer Research, American Society of Clinical Oncology, European Society for Medical Oncology, International Association for the Study of Lung Cancer and Sigma Xi.</w:t>
      </w:r>
    </w:p>
    <w:p w14:paraId="3C6A9E52" w14:textId="77777777" w:rsidR="00A01DCD" w:rsidRPr="002E7C7F" w:rsidRDefault="00A01DCD" w:rsidP="002E7C7F">
      <w:pPr>
        <w:pStyle w:val="NormalWeb"/>
        <w:spacing w:line="276" w:lineRule="auto"/>
        <w:contextualSpacing/>
        <w:rPr>
          <w:rFonts w:ascii="Tahoma" w:hAnsi="Tahoma" w:cs="Tahoma"/>
          <w:spacing w:val="2"/>
          <w:sz w:val="20"/>
          <w:szCs w:val="20"/>
        </w:rPr>
      </w:pPr>
    </w:p>
    <w:p w14:paraId="2DBC2AEB" w14:textId="77777777" w:rsidR="002E7C7F" w:rsidRDefault="002E7C7F" w:rsidP="002E7C7F">
      <w:pPr>
        <w:pStyle w:val="NormalWeb"/>
        <w:spacing w:line="276" w:lineRule="auto"/>
        <w:contextualSpacing/>
        <w:rPr>
          <w:rFonts w:ascii="Tahoma" w:hAnsi="Tahoma" w:cs="Tahoma"/>
          <w:spacing w:val="2"/>
          <w:sz w:val="20"/>
          <w:szCs w:val="20"/>
        </w:rPr>
      </w:pPr>
      <w:r w:rsidRPr="002E7C7F">
        <w:rPr>
          <w:rFonts w:ascii="Tahoma" w:hAnsi="Tahoma" w:cs="Tahoma"/>
          <w:spacing w:val="2"/>
          <w:sz w:val="20"/>
          <w:szCs w:val="20"/>
        </w:rPr>
        <w:t>Most recently, Dr. Zhang served as director of Medical Oncology Clinical Research services at the University of Kansas Medical Center. He was also associate director of the early phase program medical oncology program and co-director of the lung cancer program. Dr. Zhang achieved the rank of professor on the Clinical Scholar Track at Kansas University School of Medicine, reflecting his experience and academic excellence in both clinical medical oncology and biological laboratory research.</w:t>
      </w:r>
    </w:p>
    <w:p w14:paraId="38083A4B" w14:textId="77777777" w:rsidR="00A01DCD" w:rsidRPr="002E7C7F" w:rsidRDefault="00A01DCD" w:rsidP="002E7C7F">
      <w:pPr>
        <w:pStyle w:val="NormalWeb"/>
        <w:spacing w:line="276" w:lineRule="auto"/>
        <w:contextualSpacing/>
        <w:rPr>
          <w:rFonts w:ascii="Tahoma" w:hAnsi="Tahoma" w:cs="Tahoma"/>
          <w:spacing w:val="2"/>
          <w:sz w:val="20"/>
          <w:szCs w:val="20"/>
        </w:rPr>
      </w:pPr>
    </w:p>
    <w:p w14:paraId="63D45CE1" w14:textId="26C743C7" w:rsidR="00F27031" w:rsidRDefault="002E7C7F" w:rsidP="002E7C7F">
      <w:pPr>
        <w:pStyle w:val="NormalWeb"/>
        <w:spacing w:line="276" w:lineRule="auto"/>
        <w:contextualSpacing/>
        <w:rPr>
          <w:rFonts w:ascii="Tahoma" w:hAnsi="Tahoma" w:cs="Tahoma"/>
          <w:spacing w:val="2"/>
          <w:sz w:val="20"/>
          <w:szCs w:val="20"/>
        </w:rPr>
      </w:pPr>
      <w:r w:rsidRPr="002E7C7F">
        <w:rPr>
          <w:rFonts w:ascii="Tahoma" w:hAnsi="Tahoma" w:cs="Tahoma"/>
          <w:spacing w:val="2"/>
          <w:sz w:val="20"/>
          <w:szCs w:val="20"/>
        </w:rPr>
        <w:t>Dr. Zhang earned his doctorate in Clinical Medicine from Hunan Medical University and his PhD in Cellular Biology and Anatomy from Louisiana State University Health Science Center. He then completed his PhD post-doctoral fellowships at Dana Farber Cancer Institute at Harvard University and University of California San Francisco. Additionally, Dr. Zhang completed his clinical medical oncology fellowship at Emory University.</w:t>
      </w:r>
    </w:p>
    <w:p w14:paraId="5CCFCAAE" w14:textId="77777777" w:rsidR="00A01DCD" w:rsidRPr="00A42EC0" w:rsidRDefault="00A01DCD" w:rsidP="002E7C7F">
      <w:pPr>
        <w:pStyle w:val="NormalWeb"/>
        <w:spacing w:line="276" w:lineRule="auto"/>
        <w:contextualSpacing/>
        <w:rPr>
          <w:rFonts w:ascii="Tahoma" w:hAnsi="Tahoma" w:cs="Tahoma"/>
          <w:spacing w:val="2"/>
          <w:sz w:val="20"/>
          <w:szCs w:val="20"/>
        </w:rPr>
      </w:pPr>
    </w:p>
    <w:p w14:paraId="6B40FCBA" w14:textId="77777777" w:rsidR="002C5EF7" w:rsidRDefault="002C5EF7" w:rsidP="002C5EF7">
      <w:pPr>
        <w:pStyle w:val="NormalWeb"/>
        <w:shd w:val="clear" w:color="auto" w:fill="FFFFFF"/>
        <w:spacing w:before="0" w:beforeAutospacing="0" w:after="0" w:afterAutospacing="0"/>
        <w:rPr>
          <w:rFonts w:ascii="Tahoma" w:hAnsi="Tahoma" w:cs="Tahoma"/>
          <w:sz w:val="18"/>
          <w:szCs w:val="18"/>
        </w:rPr>
      </w:pPr>
    </w:p>
    <w:p w14:paraId="2AD24314" w14:textId="6E631C49" w:rsidR="00B3415C" w:rsidRDefault="00B3415C" w:rsidP="002C5EF7">
      <w:pPr>
        <w:pStyle w:val="NormalWeb"/>
        <w:shd w:val="clear" w:color="auto" w:fill="FFFFFF"/>
        <w:spacing w:before="0" w:beforeAutospacing="0" w:after="0" w:afterAutospacing="0"/>
        <w:jc w:val="center"/>
        <w:rPr>
          <w:rFonts w:ascii="Tahoma" w:hAnsi="Tahoma" w:cs="Tahoma"/>
          <w:sz w:val="18"/>
          <w:szCs w:val="18"/>
        </w:rPr>
      </w:pPr>
      <w:r w:rsidRPr="00A304A9">
        <w:rPr>
          <w:rFonts w:ascii="Tahoma" w:hAnsi="Tahoma" w:cs="Tahoma"/>
          <w:sz w:val="18"/>
          <w:szCs w:val="18"/>
        </w:rPr>
        <w:t xml:space="preserve">- 30 </w:t>
      </w:r>
      <w:r w:rsidR="00B87681">
        <w:rPr>
          <w:rFonts w:ascii="Tahoma" w:hAnsi="Tahoma" w:cs="Tahoma"/>
          <w:sz w:val="18"/>
          <w:szCs w:val="18"/>
        </w:rPr>
        <w:t>-</w:t>
      </w:r>
    </w:p>
    <w:p w14:paraId="4600879B" w14:textId="77777777" w:rsidR="00F50EC4" w:rsidRDefault="00F50EC4" w:rsidP="00B3415C">
      <w:pPr>
        <w:pStyle w:val="NormalWeb"/>
        <w:shd w:val="clear" w:color="auto" w:fill="FFFFFF"/>
        <w:spacing w:before="0" w:beforeAutospacing="0" w:after="0" w:afterAutospacing="0"/>
        <w:jc w:val="center"/>
        <w:rPr>
          <w:rFonts w:ascii="Tahoma" w:hAnsi="Tahoma" w:cs="Tahoma"/>
          <w:sz w:val="18"/>
          <w:szCs w:val="18"/>
        </w:rPr>
      </w:pPr>
    </w:p>
    <w:p w14:paraId="295CF82F" w14:textId="77777777" w:rsidR="00870F0F" w:rsidRPr="00A304A9" w:rsidRDefault="00870F0F" w:rsidP="00B3415C">
      <w:pPr>
        <w:pStyle w:val="NormalWeb"/>
        <w:shd w:val="clear" w:color="auto" w:fill="FFFFFF"/>
        <w:spacing w:before="0" w:beforeAutospacing="0" w:after="0" w:afterAutospacing="0"/>
        <w:jc w:val="center"/>
        <w:rPr>
          <w:rFonts w:ascii="Tahoma" w:hAnsi="Tahoma" w:cs="Tahoma"/>
          <w:sz w:val="18"/>
          <w:szCs w:val="18"/>
        </w:rPr>
      </w:pPr>
    </w:p>
    <w:p w14:paraId="23EE670A" w14:textId="184C7592" w:rsidR="00CF55B5" w:rsidRDefault="00B3415C" w:rsidP="00B3415C">
      <w:pPr>
        <w:pStyle w:val="NormalWeb"/>
        <w:shd w:val="clear" w:color="auto" w:fill="FFFFFF"/>
        <w:spacing w:before="0" w:beforeAutospacing="0" w:after="0" w:afterAutospacing="0"/>
        <w:rPr>
          <w:rFonts w:ascii="Tahoma" w:hAnsi="Tahoma" w:cs="Tahoma"/>
          <w:sz w:val="17"/>
          <w:szCs w:val="17"/>
        </w:rPr>
      </w:pPr>
      <w:r w:rsidRPr="00573FA6">
        <w:rPr>
          <w:rFonts w:ascii="Tahoma" w:hAnsi="Tahoma" w:cs="Tahoma"/>
          <w:b/>
          <w:sz w:val="17"/>
          <w:szCs w:val="17"/>
        </w:rPr>
        <w:t>OSF HealthCare</w:t>
      </w:r>
      <w:r w:rsidRPr="00573FA6">
        <w:rPr>
          <w:rFonts w:ascii="Tahoma" w:hAnsi="Tahoma" w:cs="Tahoma"/>
          <w:sz w:val="17"/>
          <w:szCs w:val="17"/>
        </w:rPr>
        <w:t xml:space="preserve"> </w:t>
      </w:r>
      <w:r w:rsidR="00E11768" w:rsidRPr="00E11768">
        <w:rPr>
          <w:rFonts w:ascii="Tahoma" w:hAnsi="Tahoma" w:cs="Tahoma"/>
          <w:sz w:val="17"/>
          <w:szCs w:val="17"/>
        </w:rPr>
        <w:t xml:space="preserve">is an integrated health system founded by The Sisters of the Third Order of St. Francis. Headquartered in Peoria, Illinois, OSF HealthCare has 17 hospitals – 11 acute care, five critical access, one continuing care – with 2,305 licensed beds throughout Illinois and Michigan. OSF employs more than 26,000 Mission Partners across 160+ locations and includes OSF OnCall, the digital health operating entity which offers a hospital-at-home. Advances in health care transformation take place through OSF Innovation and OSF Children’s Hospital of Illinois, the third largest pediatric hospital in Illinois, cares for our smallest patients. In addition, OSF has two colleges of nursing; operates OSF Home Care Services, an extensive network of home health and hospice services; owns Pointcore, Inc., comprised of health care-related businesses; OSF HealthCare Foundation, the philanthropic arm for the organization; and OSF Ventures, which provides investment capital for promising health care innovation startups. OSF HealthCare has been recognized by Fortune as one of the most innovative companies in the country. More at </w:t>
      </w:r>
      <w:hyperlink r:id="rId15" w:history="1">
        <w:r w:rsidR="00F27031" w:rsidRPr="00F642BF">
          <w:rPr>
            <w:rStyle w:val="Hyperlink"/>
            <w:rFonts w:ascii="Tahoma" w:hAnsi="Tahoma" w:cs="Tahoma"/>
            <w:sz w:val="17"/>
            <w:szCs w:val="17"/>
          </w:rPr>
          <w:t>osfhealthcare.org</w:t>
        </w:r>
      </w:hyperlink>
      <w:r w:rsidR="00E11768" w:rsidRPr="00E11768">
        <w:rPr>
          <w:rFonts w:ascii="Tahoma" w:hAnsi="Tahoma" w:cs="Tahoma"/>
          <w:sz w:val="17"/>
          <w:szCs w:val="17"/>
        </w:rPr>
        <w:t xml:space="preserve">.  </w:t>
      </w:r>
    </w:p>
    <w:sectPr w:rsidR="00CF55B5" w:rsidSect="00F27031">
      <w:headerReference w:type="even" r:id="rId16"/>
      <w:headerReference w:type="default" r:id="rId17"/>
      <w:footerReference w:type="even" r:id="rId18"/>
      <w:footerReference w:type="default" r:id="rId19"/>
      <w:headerReference w:type="first" r:id="rId20"/>
      <w:footerReference w:type="first" r:id="rId21"/>
      <w:pgSz w:w="12240" w:h="15840" w:code="1"/>
      <w:pgMar w:top="720" w:right="1008" w:bottom="432" w:left="1008"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25E4F" w14:textId="77777777" w:rsidR="00467AA2" w:rsidRDefault="00467AA2">
      <w:pPr>
        <w:spacing w:after="0" w:line="240" w:lineRule="auto"/>
      </w:pPr>
      <w:r>
        <w:separator/>
      </w:r>
    </w:p>
  </w:endnote>
  <w:endnote w:type="continuationSeparator" w:id="0">
    <w:p w14:paraId="142EDA5F" w14:textId="77777777" w:rsidR="00467AA2" w:rsidRDefault="00467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9120" w14:textId="77777777" w:rsidR="00B55FE5" w:rsidRDefault="00B55F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E5108" w14:textId="77777777" w:rsidR="00B55FE5" w:rsidRDefault="00B55F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A9262" w14:textId="77777777" w:rsidR="00B55FE5" w:rsidRDefault="00B55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DD225" w14:textId="77777777" w:rsidR="00467AA2" w:rsidRDefault="00467AA2">
      <w:pPr>
        <w:spacing w:after="0" w:line="240" w:lineRule="auto"/>
      </w:pPr>
      <w:r>
        <w:separator/>
      </w:r>
    </w:p>
  </w:footnote>
  <w:footnote w:type="continuationSeparator" w:id="0">
    <w:p w14:paraId="6874609A" w14:textId="77777777" w:rsidR="00467AA2" w:rsidRDefault="00467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F9BB1" w14:textId="77777777" w:rsidR="00B55FE5" w:rsidRDefault="00B55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3075" w14:textId="68A848C5" w:rsidR="00B55FE5" w:rsidRDefault="00B55F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B83A" w14:textId="77777777" w:rsidR="00B55FE5" w:rsidRDefault="00B55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B2445"/>
    <w:multiLevelType w:val="hybridMultilevel"/>
    <w:tmpl w:val="D3A84AE0"/>
    <w:lvl w:ilvl="0" w:tplc="136C539A">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33321F"/>
    <w:multiLevelType w:val="hybridMultilevel"/>
    <w:tmpl w:val="32A43476"/>
    <w:lvl w:ilvl="0" w:tplc="216A35D6">
      <w:start w:val="1"/>
      <w:numFmt w:val="bullet"/>
      <w:lvlText w:val="•"/>
      <w:lvlJc w:val="left"/>
      <w:pPr>
        <w:tabs>
          <w:tab w:val="num" w:pos="720"/>
        </w:tabs>
        <w:ind w:left="720" w:hanging="360"/>
      </w:pPr>
      <w:rPr>
        <w:rFonts w:ascii="Calibri" w:hAnsi="Calibri" w:hint="default"/>
      </w:rPr>
    </w:lvl>
    <w:lvl w:ilvl="1" w:tplc="9D8C8042" w:tentative="1">
      <w:start w:val="1"/>
      <w:numFmt w:val="bullet"/>
      <w:lvlText w:val="•"/>
      <w:lvlJc w:val="left"/>
      <w:pPr>
        <w:tabs>
          <w:tab w:val="num" w:pos="1440"/>
        </w:tabs>
        <w:ind w:left="1440" w:hanging="360"/>
      </w:pPr>
      <w:rPr>
        <w:rFonts w:ascii="Calibri" w:hAnsi="Calibri" w:hint="default"/>
      </w:rPr>
    </w:lvl>
    <w:lvl w:ilvl="2" w:tplc="FB6AA128" w:tentative="1">
      <w:start w:val="1"/>
      <w:numFmt w:val="bullet"/>
      <w:lvlText w:val="•"/>
      <w:lvlJc w:val="left"/>
      <w:pPr>
        <w:tabs>
          <w:tab w:val="num" w:pos="2160"/>
        </w:tabs>
        <w:ind w:left="2160" w:hanging="360"/>
      </w:pPr>
      <w:rPr>
        <w:rFonts w:ascii="Calibri" w:hAnsi="Calibri" w:hint="default"/>
      </w:rPr>
    </w:lvl>
    <w:lvl w:ilvl="3" w:tplc="1530566C" w:tentative="1">
      <w:start w:val="1"/>
      <w:numFmt w:val="bullet"/>
      <w:lvlText w:val="•"/>
      <w:lvlJc w:val="left"/>
      <w:pPr>
        <w:tabs>
          <w:tab w:val="num" w:pos="2880"/>
        </w:tabs>
        <w:ind w:left="2880" w:hanging="360"/>
      </w:pPr>
      <w:rPr>
        <w:rFonts w:ascii="Calibri" w:hAnsi="Calibri" w:hint="default"/>
      </w:rPr>
    </w:lvl>
    <w:lvl w:ilvl="4" w:tplc="F03CDB9E" w:tentative="1">
      <w:start w:val="1"/>
      <w:numFmt w:val="bullet"/>
      <w:lvlText w:val="•"/>
      <w:lvlJc w:val="left"/>
      <w:pPr>
        <w:tabs>
          <w:tab w:val="num" w:pos="3600"/>
        </w:tabs>
        <w:ind w:left="3600" w:hanging="360"/>
      </w:pPr>
      <w:rPr>
        <w:rFonts w:ascii="Calibri" w:hAnsi="Calibri" w:hint="default"/>
      </w:rPr>
    </w:lvl>
    <w:lvl w:ilvl="5" w:tplc="CE621D06" w:tentative="1">
      <w:start w:val="1"/>
      <w:numFmt w:val="bullet"/>
      <w:lvlText w:val="•"/>
      <w:lvlJc w:val="left"/>
      <w:pPr>
        <w:tabs>
          <w:tab w:val="num" w:pos="4320"/>
        </w:tabs>
        <w:ind w:left="4320" w:hanging="360"/>
      </w:pPr>
      <w:rPr>
        <w:rFonts w:ascii="Calibri" w:hAnsi="Calibri" w:hint="default"/>
      </w:rPr>
    </w:lvl>
    <w:lvl w:ilvl="6" w:tplc="F1725912" w:tentative="1">
      <w:start w:val="1"/>
      <w:numFmt w:val="bullet"/>
      <w:lvlText w:val="•"/>
      <w:lvlJc w:val="left"/>
      <w:pPr>
        <w:tabs>
          <w:tab w:val="num" w:pos="5040"/>
        </w:tabs>
        <w:ind w:left="5040" w:hanging="360"/>
      </w:pPr>
      <w:rPr>
        <w:rFonts w:ascii="Calibri" w:hAnsi="Calibri" w:hint="default"/>
      </w:rPr>
    </w:lvl>
    <w:lvl w:ilvl="7" w:tplc="93603442" w:tentative="1">
      <w:start w:val="1"/>
      <w:numFmt w:val="bullet"/>
      <w:lvlText w:val="•"/>
      <w:lvlJc w:val="left"/>
      <w:pPr>
        <w:tabs>
          <w:tab w:val="num" w:pos="5760"/>
        </w:tabs>
        <w:ind w:left="5760" w:hanging="360"/>
      </w:pPr>
      <w:rPr>
        <w:rFonts w:ascii="Calibri" w:hAnsi="Calibri" w:hint="default"/>
      </w:rPr>
    </w:lvl>
    <w:lvl w:ilvl="8" w:tplc="538C8E00"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43B53A9D"/>
    <w:multiLevelType w:val="hybridMultilevel"/>
    <w:tmpl w:val="24E84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FC540A"/>
    <w:multiLevelType w:val="hybridMultilevel"/>
    <w:tmpl w:val="BAEA46A0"/>
    <w:lvl w:ilvl="0" w:tplc="4BA461F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02692">
    <w:abstractNumId w:val="3"/>
  </w:num>
  <w:num w:numId="2" w16cid:durableId="786512276">
    <w:abstractNumId w:val="0"/>
  </w:num>
  <w:num w:numId="3" w16cid:durableId="707295416">
    <w:abstractNumId w:val="2"/>
  </w:num>
  <w:num w:numId="4" w16cid:durableId="535386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B4"/>
    <w:rsid w:val="000155ED"/>
    <w:rsid w:val="0003067F"/>
    <w:rsid w:val="00031D44"/>
    <w:rsid w:val="000412FA"/>
    <w:rsid w:val="00046548"/>
    <w:rsid w:val="000478F6"/>
    <w:rsid w:val="000D334B"/>
    <w:rsid w:val="0012128D"/>
    <w:rsid w:val="0014153B"/>
    <w:rsid w:val="00167F40"/>
    <w:rsid w:val="001A3D62"/>
    <w:rsid w:val="001E19E4"/>
    <w:rsid w:val="00212067"/>
    <w:rsid w:val="00225231"/>
    <w:rsid w:val="00227A91"/>
    <w:rsid w:val="0023486C"/>
    <w:rsid w:val="00253E2B"/>
    <w:rsid w:val="00284614"/>
    <w:rsid w:val="002C5EF7"/>
    <w:rsid w:val="002E0158"/>
    <w:rsid w:val="002E7C7F"/>
    <w:rsid w:val="003B250D"/>
    <w:rsid w:val="003F36D9"/>
    <w:rsid w:val="004429B4"/>
    <w:rsid w:val="00464683"/>
    <w:rsid w:val="0046587E"/>
    <w:rsid w:val="00467AA2"/>
    <w:rsid w:val="004715A8"/>
    <w:rsid w:val="00535A3F"/>
    <w:rsid w:val="00573FA6"/>
    <w:rsid w:val="00586E6F"/>
    <w:rsid w:val="005877A5"/>
    <w:rsid w:val="00593769"/>
    <w:rsid w:val="005D2807"/>
    <w:rsid w:val="005D7390"/>
    <w:rsid w:val="005E2D85"/>
    <w:rsid w:val="00610138"/>
    <w:rsid w:val="006232F7"/>
    <w:rsid w:val="00647E49"/>
    <w:rsid w:val="0066182C"/>
    <w:rsid w:val="00667226"/>
    <w:rsid w:val="00681682"/>
    <w:rsid w:val="00682552"/>
    <w:rsid w:val="006C1EE1"/>
    <w:rsid w:val="006C4690"/>
    <w:rsid w:val="0077632C"/>
    <w:rsid w:val="0079381C"/>
    <w:rsid w:val="007B199D"/>
    <w:rsid w:val="007C19F4"/>
    <w:rsid w:val="00816DEC"/>
    <w:rsid w:val="0082517B"/>
    <w:rsid w:val="00825F85"/>
    <w:rsid w:val="00867D55"/>
    <w:rsid w:val="00870F0F"/>
    <w:rsid w:val="008834E1"/>
    <w:rsid w:val="008D1BD6"/>
    <w:rsid w:val="008D7034"/>
    <w:rsid w:val="00931F43"/>
    <w:rsid w:val="0095184F"/>
    <w:rsid w:val="00965F39"/>
    <w:rsid w:val="009938F1"/>
    <w:rsid w:val="009C17F8"/>
    <w:rsid w:val="009D157A"/>
    <w:rsid w:val="009F2CAE"/>
    <w:rsid w:val="00A01DCD"/>
    <w:rsid w:val="00A304A9"/>
    <w:rsid w:val="00A34E7E"/>
    <w:rsid w:val="00A354F5"/>
    <w:rsid w:val="00A42EC0"/>
    <w:rsid w:val="00A53B07"/>
    <w:rsid w:val="00A640BB"/>
    <w:rsid w:val="00AB1E53"/>
    <w:rsid w:val="00B2302F"/>
    <w:rsid w:val="00B3415C"/>
    <w:rsid w:val="00B55FE5"/>
    <w:rsid w:val="00B87681"/>
    <w:rsid w:val="00BC0F15"/>
    <w:rsid w:val="00C0349F"/>
    <w:rsid w:val="00C47328"/>
    <w:rsid w:val="00C55F78"/>
    <w:rsid w:val="00CC33F5"/>
    <w:rsid w:val="00CD521C"/>
    <w:rsid w:val="00CE4558"/>
    <w:rsid w:val="00CF55B5"/>
    <w:rsid w:val="00CF6DC2"/>
    <w:rsid w:val="00D25C6B"/>
    <w:rsid w:val="00D54741"/>
    <w:rsid w:val="00D6045A"/>
    <w:rsid w:val="00DA1DCD"/>
    <w:rsid w:val="00DA7343"/>
    <w:rsid w:val="00DC663F"/>
    <w:rsid w:val="00E11768"/>
    <w:rsid w:val="00E15B96"/>
    <w:rsid w:val="00E615D7"/>
    <w:rsid w:val="00EA7C3A"/>
    <w:rsid w:val="00ED676D"/>
    <w:rsid w:val="00F12B7C"/>
    <w:rsid w:val="00F27031"/>
    <w:rsid w:val="00F35129"/>
    <w:rsid w:val="00F40403"/>
    <w:rsid w:val="00F50EC4"/>
    <w:rsid w:val="00FB3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F1F7B"/>
  <w15:chartTrackingRefBased/>
  <w15:docId w15:val="{F2A74F1F-31C7-4F48-8E4B-65D0A3A8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9B4"/>
  </w:style>
  <w:style w:type="paragraph" w:styleId="Heading1">
    <w:name w:val="heading 1"/>
    <w:basedOn w:val="Normal"/>
    <w:link w:val="Heading1Char"/>
    <w:uiPriority w:val="9"/>
    <w:qFormat/>
    <w:rsid w:val="009518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4429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429B4"/>
    <w:rPr>
      <w:color w:val="0000FF"/>
      <w:u w:val="single"/>
    </w:rPr>
  </w:style>
  <w:style w:type="paragraph" w:styleId="Header">
    <w:name w:val="header"/>
    <w:basedOn w:val="Normal"/>
    <w:link w:val="HeaderChar"/>
    <w:uiPriority w:val="99"/>
    <w:unhideWhenUsed/>
    <w:rsid w:val="00442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9B4"/>
  </w:style>
  <w:style w:type="paragraph" w:styleId="Footer">
    <w:name w:val="footer"/>
    <w:basedOn w:val="Normal"/>
    <w:link w:val="FooterChar"/>
    <w:uiPriority w:val="99"/>
    <w:unhideWhenUsed/>
    <w:rsid w:val="00442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9B4"/>
  </w:style>
  <w:style w:type="character" w:customStyle="1" w:styleId="Heading1Char">
    <w:name w:val="Heading 1 Char"/>
    <w:basedOn w:val="DefaultParagraphFont"/>
    <w:link w:val="Heading1"/>
    <w:uiPriority w:val="9"/>
    <w:rsid w:val="0095184F"/>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E11768"/>
    <w:pPr>
      <w:spacing w:after="0" w:line="286" w:lineRule="atLeast"/>
      <w:ind w:left="720"/>
      <w:contextualSpacing/>
    </w:pPr>
    <w:rPr>
      <w:rFonts w:ascii="Cambria" w:hAnsi="Cambria"/>
    </w:rPr>
  </w:style>
  <w:style w:type="character" w:styleId="UnresolvedMention">
    <w:name w:val="Unresolved Mention"/>
    <w:basedOn w:val="DefaultParagraphFont"/>
    <w:uiPriority w:val="99"/>
    <w:semiHidden/>
    <w:unhideWhenUsed/>
    <w:rsid w:val="00593769"/>
    <w:rPr>
      <w:color w:val="605E5C"/>
      <w:shd w:val="clear" w:color="auto" w:fill="E1DFDD"/>
    </w:rPr>
  </w:style>
  <w:style w:type="character" w:styleId="FollowedHyperlink">
    <w:name w:val="FollowedHyperlink"/>
    <w:basedOn w:val="DefaultParagraphFont"/>
    <w:uiPriority w:val="99"/>
    <w:semiHidden/>
    <w:unhideWhenUsed/>
    <w:rsid w:val="00870F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957035">
      <w:bodyDiv w:val="1"/>
      <w:marLeft w:val="0"/>
      <w:marRight w:val="0"/>
      <w:marTop w:val="0"/>
      <w:marBottom w:val="0"/>
      <w:divBdr>
        <w:top w:val="none" w:sz="0" w:space="0" w:color="auto"/>
        <w:left w:val="none" w:sz="0" w:space="0" w:color="auto"/>
        <w:bottom w:val="none" w:sz="0" w:space="0" w:color="auto"/>
        <w:right w:val="none" w:sz="0" w:space="0" w:color="auto"/>
      </w:divBdr>
    </w:div>
    <w:div w:id="179617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osfhealthcare.org"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helli.j.dankoff@osfhealthcare.org"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rmkzgn3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TemplafyFormConfiguration><![CDATA[{"formFields":[],"formDataEntries":[]}]]></TemplafyFormConfiguration>
</file>

<file path=customXml/item4.xml><?xml version="1.0" encoding="utf-8"?>
<TemplafyTemplateConfiguration><![CDATA[{"elementsMetadata":[],"transformationConfigurations":[],"isBaseTemplate":false,"templateName":"Blank","templateDescription":"","enableDocumentContentUpdater":false,"version":"2.0"}]]></TemplafyTemplate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4B270745363BC94DA6B78F59ACCCF328" ma:contentTypeVersion="11" ma:contentTypeDescription="Create a new document." ma:contentTypeScope="" ma:versionID="08d9d43c12149fb5a695a08b6eb8c723">
  <xsd:schema xmlns:xsd="http://www.w3.org/2001/XMLSchema" xmlns:xs="http://www.w3.org/2001/XMLSchema" xmlns:p="http://schemas.microsoft.com/office/2006/metadata/properties" xmlns:ns3="e83b0b57-50a9-44f4-bc61-0f5738d8b404" targetNamespace="http://schemas.microsoft.com/office/2006/metadata/properties" ma:root="true" ma:fieldsID="dc6d7ed4d6482c0932bd2addcc5f436c" ns3:_="">
    <xsd:import namespace="e83b0b57-50a9-44f4-bc61-0f5738d8b4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b0b57-50a9-44f4-bc61-0f5738d8b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5869F7-591E-48E8-85E4-74443EEE03F2}">
  <ds:schemaRefs>
    <ds:schemaRef ds:uri="http://schemas.openxmlformats.org/officeDocument/2006/bibliography"/>
  </ds:schemaRefs>
</ds:datastoreItem>
</file>

<file path=customXml/itemProps2.xml><?xml version="1.0" encoding="utf-8"?>
<ds:datastoreItem xmlns:ds="http://schemas.openxmlformats.org/officeDocument/2006/customXml" ds:itemID="{BE84C1C9-1D62-46AE-9FE0-2B4768AA5AE7}">
  <ds:schemaRefs>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schemas.microsoft.com/office/infopath/2007/PartnerControls"/>
    <ds:schemaRef ds:uri="e83b0b57-50a9-44f4-bc61-0f5738d8b404"/>
    <ds:schemaRef ds:uri="http://www.w3.org/XML/1998/namespace"/>
  </ds:schemaRefs>
</ds:datastoreItem>
</file>

<file path=customXml/itemProps3.xml><?xml version="1.0" encoding="utf-8"?>
<ds:datastoreItem xmlns:ds="http://schemas.openxmlformats.org/officeDocument/2006/customXml" ds:itemID="{474A5A57-9659-465D-83DF-A08D4C1CC3AC}">
  <ds:schemaRefs/>
</ds:datastoreItem>
</file>

<file path=customXml/itemProps4.xml><?xml version="1.0" encoding="utf-8"?>
<ds:datastoreItem xmlns:ds="http://schemas.openxmlformats.org/officeDocument/2006/customXml" ds:itemID="{0B45FFCD-F220-4C5C-8E3E-2C87C9D27251}">
  <ds:schemaRefs/>
</ds:datastoreItem>
</file>

<file path=customXml/itemProps5.xml><?xml version="1.0" encoding="utf-8"?>
<ds:datastoreItem xmlns:ds="http://schemas.openxmlformats.org/officeDocument/2006/customXml" ds:itemID="{13D6D0E8-9E3C-4AD5-AAF5-0A7287E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b0b57-50a9-44f4-bc61-0f5738d8b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85434B1-7148-4058-AB38-F3939E74DA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rmkzgn3g</Template>
  <TotalTime>14</TotalTime>
  <Pages>1</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OSF Healthcare System</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Dankoff, Shelli J.</dc:creator>
  <cp:keywords/>
  <dc:description/>
  <cp:lastModifiedBy>Dankoff, Shelli J.</cp:lastModifiedBy>
  <cp:revision>4</cp:revision>
  <cp:lastPrinted>2025-09-05T18:25:00Z</cp:lastPrinted>
  <dcterms:created xsi:type="dcterms:W3CDTF">2025-09-03T18:07:00Z</dcterms:created>
  <dcterms:modified xsi:type="dcterms:W3CDTF">2025-09-05T18:25:00Z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637636953288988330</vt:lpwstr>
  </property>
  <property fmtid="{D5CDD505-2E9C-101B-9397-08002B2CF9AE}" pid="4" name="TemplafyUserProfileId">
    <vt:lpwstr>637801261284834664</vt:lpwstr>
  </property>
  <property fmtid="{D5CDD505-2E9C-101B-9397-08002B2CF9AE}" pid="5" name="TemplafyFromBlank">
    <vt:bool>true</vt:bool>
  </property>
  <property fmtid="{D5CDD505-2E9C-101B-9397-08002B2CF9AE}" pid="6" name="ContentTypeId">
    <vt:lpwstr>0x0101004B270745363BC94DA6B78F59ACCCF328</vt:lpwstr>
  </property>
</Properties>
</file>