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61543" w14:textId="64ED0393" w:rsidR="00981149" w:rsidRDefault="00981149" w:rsidP="00981149">
      <w:pPr>
        <w:rPr>
          <w:rFonts w:ascii="Tahoma" w:hAnsi="Tahoma" w:cs="Tahoma"/>
          <w:b/>
          <w:bCs/>
          <w:sz w:val="32"/>
          <w:szCs w:val="32"/>
        </w:rPr>
      </w:pPr>
      <w:r w:rsidRPr="003B0BE9">
        <w:rPr>
          <w:rFonts w:ascii="Tahoma" w:hAnsi="Tahoma" w:cs="Tahoma"/>
          <w:b/>
          <w:bCs/>
          <w:sz w:val="32"/>
          <w:szCs w:val="32"/>
        </w:rPr>
        <w:t>TRANSCRIPT of Media Clips- Parents feel part of the loneliness epidemic</w:t>
      </w:r>
    </w:p>
    <w:p w14:paraId="39D5F774" w14:textId="77777777" w:rsidR="003B0BE9" w:rsidRPr="003B0BE9" w:rsidRDefault="003B0BE9" w:rsidP="00981149">
      <w:pPr>
        <w:rPr>
          <w:rFonts w:ascii="Tahoma" w:hAnsi="Tahoma" w:cs="Tahoma"/>
          <w:b/>
          <w:bCs/>
          <w:sz w:val="32"/>
          <w:szCs w:val="32"/>
        </w:rPr>
      </w:pPr>
    </w:p>
    <w:p w14:paraId="14C5C0CC" w14:textId="73E95F7D" w:rsidR="00981149" w:rsidRPr="003B0BE9" w:rsidRDefault="00981149" w:rsidP="00981149">
      <w:pPr>
        <w:rPr>
          <w:rFonts w:ascii="Tahoma" w:hAnsi="Tahoma" w:cs="Tahoma"/>
          <w:b/>
          <w:bCs/>
          <w:sz w:val="28"/>
          <w:szCs w:val="28"/>
        </w:rPr>
      </w:pPr>
      <w:r w:rsidRPr="003B0BE9">
        <w:rPr>
          <w:rFonts w:ascii="Tahoma" w:hAnsi="Tahoma" w:cs="Tahoma"/>
          <w:b/>
          <w:bCs/>
          <w:sz w:val="28"/>
          <w:szCs w:val="28"/>
        </w:rPr>
        <w:t>Kyle Boerke, PsyD, a clinical child psychologist and the director of Behavioral Health outpatient services for OSF HealthCare</w:t>
      </w:r>
    </w:p>
    <w:p w14:paraId="44157644" w14:textId="7879282F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 xml:space="preserve">“They also were thrown into being a teacher or they were thrown into becoming a daycare provider, in addition to whatever their typical job was as well. And so, the demands continue rising for parents, and they’re investing so much into their children </w:t>
      </w:r>
      <w:r w:rsidR="00E64298" w:rsidRPr="003B0BE9">
        <w:rPr>
          <w:rFonts w:ascii="Tahoma" w:hAnsi="Tahoma" w:cs="Tahoma"/>
          <w:b/>
          <w:bCs/>
          <w:color w:val="C00000"/>
        </w:rPr>
        <w:t xml:space="preserve">that it’s </w:t>
      </w:r>
      <w:r w:rsidRPr="003B0BE9">
        <w:rPr>
          <w:rFonts w:ascii="Tahoma" w:hAnsi="Tahoma" w:cs="Tahoma"/>
          <w:b/>
          <w:bCs/>
          <w:color w:val="C00000"/>
        </w:rPr>
        <w:t>draining; it’s leading to that burnout we’re hearing about in the study.”</w:t>
      </w:r>
      <w:r w:rsidR="00E64298" w:rsidRPr="003B0BE9">
        <w:rPr>
          <w:rFonts w:ascii="Tahoma" w:hAnsi="Tahoma" w:cs="Tahoma"/>
          <w:b/>
          <w:bCs/>
          <w:color w:val="C00000"/>
        </w:rPr>
        <w:t xml:space="preserve"> (:23)</w:t>
      </w:r>
    </w:p>
    <w:p w14:paraId="0666EF24" w14:textId="7FDB7AB1" w:rsidR="00981149" w:rsidRPr="003B0BE9" w:rsidRDefault="00981149" w:rsidP="00981149">
      <w:pPr>
        <w:rPr>
          <w:rFonts w:ascii="Tahoma" w:hAnsi="Tahoma" w:cs="Tahoma"/>
        </w:rPr>
      </w:pPr>
      <w:r w:rsidRPr="003B0BE9">
        <w:rPr>
          <w:rFonts w:ascii="Tahoma" w:hAnsi="Tahoma" w:cs="Tahoma"/>
        </w:rPr>
        <w:t xml:space="preserve">Dr. Boerke </w:t>
      </w:r>
      <w:r w:rsidRPr="003B0BE9">
        <w:rPr>
          <w:rFonts w:ascii="Tahoma" w:hAnsi="Tahoma" w:cs="Tahoma"/>
        </w:rPr>
        <w:t xml:space="preserve">says social media is </w:t>
      </w:r>
      <w:r w:rsidRPr="003B0BE9">
        <w:rPr>
          <w:rFonts w:ascii="Tahoma" w:hAnsi="Tahoma" w:cs="Tahoma"/>
        </w:rPr>
        <w:t xml:space="preserve">contributing to the loneliness epidemic. </w:t>
      </w:r>
    </w:p>
    <w:p w14:paraId="35F0E2CA" w14:textId="77777777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>“It’s very clear the anxiety, depression, loneliness that people feel – it’s literally a one-to-one correspondence. Increase in social media use … increase in anxiety and depression. It’s a one-to-one correspondence.” (:12)</w:t>
      </w:r>
    </w:p>
    <w:p w14:paraId="2CA8F029" w14:textId="1DA22BA6" w:rsidR="00981149" w:rsidRPr="003B0BE9" w:rsidRDefault="00981149" w:rsidP="00981149">
      <w:pPr>
        <w:rPr>
          <w:rFonts w:ascii="Tahoma" w:hAnsi="Tahoma" w:cs="Tahoma"/>
        </w:rPr>
      </w:pPr>
      <w:r w:rsidRPr="003B0BE9">
        <w:rPr>
          <w:rFonts w:ascii="Tahoma" w:hAnsi="Tahoma" w:cs="Tahoma"/>
        </w:rPr>
        <w:t xml:space="preserve">Still, </w:t>
      </w:r>
      <w:r w:rsidRPr="003B0BE9">
        <w:rPr>
          <w:rFonts w:ascii="Tahoma" w:hAnsi="Tahoma" w:cs="Tahoma"/>
        </w:rPr>
        <w:t xml:space="preserve">Dr. Boerke </w:t>
      </w:r>
      <w:r w:rsidRPr="003B0BE9">
        <w:rPr>
          <w:rFonts w:ascii="Tahoma" w:hAnsi="Tahoma" w:cs="Tahoma"/>
        </w:rPr>
        <w:t>thinks social media – when used “for good,” can be an important connector.</w:t>
      </w:r>
    </w:p>
    <w:p w14:paraId="68121DA6" w14:textId="156523D2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>“If we utilize the tool of social media to find social interactions and then go do those human to human, face to face, in-person interactions, that’s a great use of the tool.” He adds, “Unfortunately, that’s not oftentimes how it’s being used.”</w:t>
      </w:r>
      <w:r w:rsidR="006850C4" w:rsidRPr="003B0BE9">
        <w:rPr>
          <w:rFonts w:ascii="Tahoma" w:hAnsi="Tahoma" w:cs="Tahoma"/>
          <w:b/>
          <w:bCs/>
          <w:color w:val="C00000"/>
        </w:rPr>
        <w:t>(:16)</w:t>
      </w:r>
    </w:p>
    <w:p w14:paraId="223596B6" w14:textId="5A107A3D" w:rsidR="00981149" w:rsidRPr="003B0BE9" w:rsidRDefault="00981149" w:rsidP="00981149">
      <w:pPr>
        <w:rPr>
          <w:rFonts w:ascii="Tahoma" w:hAnsi="Tahoma" w:cs="Tahoma"/>
        </w:rPr>
      </w:pPr>
      <w:r w:rsidRPr="003B0BE9">
        <w:rPr>
          <w:rFonts w:ascii="Tahoma" w:hAnsi="Tahoma" w:cs="Tahoma"/>
        </w:rPr>
        <w:t>Dr. Boerke suggests</w:t>
      </w:r>
      <w:r w:rsidRPr="003B0BE9">
        <w:rPr>
          <w:rFonts w:ascii="Tahoma" w:hAnsi="Tahoma" w:cs="Tahoma"/>
        </w:rPr>
        <w:t xml:space="preserve"> reaching out to neighbors.</w:t>
      </w:r>
    </w:p>
    <w:p w14:paraId="7CE392B7" w14:textId="77777777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>“Because if I can find somebody close by, even if it’s, ‘I’m gonna ask a neighbor to go on a walk with me three times a week, Monday, Wednesday, Fridays; we’re gonna walk in the morning before we go to work, or before I start the day.’”(:10)</w:t>
      </w:r>
    </w:p>
    <w:p w14:paraId="41806513" w14:textId="6619832F" w:rsidR="00981149" w:rsidRPr="003B0BE9" w:rsidRDefault="00981149" w:rsidP="00981149">
      <w:pPr>
        <w:rPr>
          <w:rFonts w:ascii="Tahoma" w:hAnsi="Tahoma" w:cs="Tahoma"/>
        </w:rPr>
      </w:pPr>
      <w:r w:rsidRPr="003B0BE9">
        <w:rPr>
          <w:rFonts w:ascii="Tahoma" w:hAnsi="Tahoma" w:cs="Tahoma"/>
        </w:rPr>
        <w:t>Mom’s groups are also an outlet for social interaction</w:t>
      </w:r>
      <w:r w:rsidRPr="003B0BE9">
        <w:rPr>
          <w:rFonts w:ascii="Tahoma" w:hAnsi="Tahoma" w:cs="Tahoma"/>
        </w:rPr>
        <w:t>.</w:t>
      </w:r>
    </w:p>
    <w:p w14:paraId="75B267A2" w14:textId="77777777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>“Find people who are close by. Find people who experience the same phase of life that you’re going through and make a concerted effort to increase frequency of those interactions, and that’s how we fill up our own bucket.” (:13)</w:t>
      </w:r>
    </w:p>
    <w:p w14:paraId="2A38B854" w14:textId="33271A35" w:rsidR="003B0BE9" w:rsidRPr="003B0BE9" w:rsidRDefault="003B0BE9" w:rsidP="00981149">
      <w:pPr>
        <w:rPr>
          <w:rFonts w:ascii="Tahoma" w:hAnsi="Tahoma" w:cs="Tahoma"/>
          <w:b/>
          <w:bCs/>
          <w:sz w:val="28"/>
          <w:szCs w:val="28"/>
        </w:rPr>
      </w:pPr>
      <w:r w:rsidRPr="003B0BE9">
        <w:rPr>
          <w:rFonts w:ascii="Tahoma" w:hAnsi="Tahoma" w:cs="Tahoma"/>
          <w:b/>
          <w:bCs/>
          <w:sz w:val="28"/>
          <w:szCs w:val="28"/>
        </w:rPr>
        <w:t>Morgan Hurtado, parent in Bloomington, Illinois</w:t>
      </w:r>
    </w:p>
    <w:p w14:paraId="1A085175" w14:textId="590AD1CE" w:rsidR="00981149" w:rsidRPr="003B0BE9" w:rsidRDefault="00B37DF8" w:rsidP="00981149">
      <w:pPr>
        <w:rPr>
          <w:rFonts w:ascii="Tahoma" w:hAnsi="Tahoma" w:cs="Tahoma"/>
        </w:rPr>
      </w:pPr>
      <w:r w:rsidRPr="003B0BE9">
        <w:rPr>
          <w:rFonts w:ascii="Tahoma" w:hAnsi="Tahoma" w:cs="Tahoma"/>
        </w:rPr>
        <w:t xml:space="preserve">Morgan </w:t>
      </w:r>
      <w:r w:rsidR="00981149" w:rsidRPr="003B0BE9">
        <w:rPr>
          <w:rFonts w:ascii="Tahoma" w:hAnsi="Tahoma" w:cs="Tahoma"/>
        </w:rPr>
        <w:t>Hurtado is challenging herself to get out of her comfort zone and make more in-person connections.</w:t>
      </w:r>
    </w:p>
    <w:p w14:paraId="4C29BB69" w14:textId="11C07B91" w:rsidR="00981149" w:rsidRPr="003B0BE9" w:rsidRDefault="00981149" w:rsidP="00981149">
      <w:pPr>
        <w:rPr>
          <w:rFonts w:ascii="Tahoma" w:hAnsi="Tahoma" w:cs="Tahoma"/>
          <w:b/>
          <w:bCs/>
          <w:color w:val="C00000"/>
        </w:rPr>
      </w:pPr>
      <w:r w:rsidRPr="003B0BE9">
        <w:rPr>
          <w:rFonts w:ascii="Tahoma" w:hAnsi="Tahoma" w:cs="Tahoma"/>
          <w:b/>
          <w:bCs/>
          <w:color w:val="C00000"/>
        </w:rPr>
        <w:t>“Something I’m trying in my personal life as sort of an experiment if you will, is to limit my social media interactions or just limit my time as a whole on social media, forcing me to have those in-person interactions more often and maybe leading to new relationships, friendships.”</w:t>
      </w:r>
      <w:r w:rsidR="00B37DF8" w:rsidRPr="003B0BE9">
        <w:rPr>
          <w:rFonts w:ascii="Tahoma" w:hAnsi="Tahoma" w:cs="Tahoma"/>
          <w:b/>
          <w:bCs/>
          <w:color w:val="C00000"/>
        </w:rPr>
        <w:t xml:space="preserve"> (:27)</w:t>
      </w:r>
    </w:p>
    <w:p w14:paraId="23B9F2BD" w14:textId="77777777" w:rsidR="00DD39A3" w:rsidRPr="003B0BE9" w:rsidRDefault="00DD39A3">
      <w:pPr>
        <w:rPr>
          <w:rFonts w:ascii="Tahoma" w:hAnsi="Tahoma" w:cs="Tahoma"/>
        </w:rPr>
      </w:pPr>
    </w:p>
    <w:sectPr w:rsidR="00DD39A3" w:rsidRPr="003B0BE9" w:rsidSect="009811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49"/>
    <w:rsid w:val="003B0BE9"/>
    <w:rsid w:val="005D41D0"/>
    <w:rsid w:val="006850C4"/>
    <w:rsid w:val="006D62C3"/>
    <w:rsid w:val="00981149"/>
    <w:rsid w:val="00AF1C36"/>
    <w:rsid w:val="00B37DF8"/>
    <w:rsid w:val="00DD39A3"/>
    <w:rsid w:val="00E6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B88C"/>
  <w15:chartTrackingRefBased/>
  <w15:docId w15:val="{616B997C-7EFC-4EA0-8A81-FCACF6F9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149"/>
  </w:style>
  <w:style w:type="paragraph" w:styleId="Heading1">
    <w:name w:val="heading 1"/>
    <w:basedOn w:val="Normal"/>
    <w:next w:val="Normal"/>
    <w:link w:val="Heading1Char"/>
    <w:uiPriority w:val="9"/>
    <w:qFormat/>
    <w:rsid w:val="00981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2024-09-24T15:07:00Z</dcterms:created>
  <dcterms:modified xsi:type="dcterms:W3CDTF">2024-09-24T15:52:00Z</dcterms:modified>
</cp:coreProperties>
</file>