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698957" w14:textId="77777777" w:rsidR="00901AC3" w:rsidRDefault="00901AC3" w:rsidP="00901AC3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Gardening benefits more than your taste buds</w:t>
      </w:r>
    </w:p>
    <w:p w14:paraId="4BC6B8C7" w14:textId="77777777" w:rsidR="00901AC3" w:rsidRDefault="00901AC3" w:rsidP="00901AC3">
      <w:pPr>
        <w:rPr>
          <w:rFonts w:ascii="Tahoma" w:hAnsi="Tahoma" w:cs="Tahoma"/>
          <w:sz w:val="20"/>
          <w:szCs w:val="22"/>
        </w:rPr>
      </w:pPr>
    </w:p>
    <w:p w14:paraId="21AB92E5" w14:textId="77777777" w:rsidR="00901AC3" w:rsidRDefault="00901AC3" w:rsidP="00901AC3">
      <w:pPr>
        <w:rPr>
          <w:rFonts w:ascii="Tahoma" w:hAnsi="Tahoma" w:cs="Tahoma"/>
          <w:sz w:val="20"/>
          <w:szCs w:val="22"/>
        </w:rPr>
      </w:pPr>
    </w:p>
    <w:p w14:paraId="54BF7470" w14:textId="77777777" w:rsidR="00901AC3" w:rsidRDefault="00901AC3" w:rsidP="00901AC3">
      <w:pPr>
        <w:rPr>
          <w:rFonts w:ascii="Tahoma" w:hAnsi="Tahoma" w:cs="Tahoma"/>
          <w:sz w:val="20"/>
          <w:szCs w:val="22"/>
        </w:rPr>
      </w:pPr>
    </w:p>
    <w:p w14:paraId="1C12C073" w14:textId="17D47FAB" w:rsidR="00901AC3" w:rsidRDefault="00901AC3" w:rsidP="00901AC3">
      <w:pPr>
        <w:rPr>
          <w:rFonts w:ascii="Tahoma" w:hAnsi="Tahoma" w:cs="Tahoma"/>
          <w:sz w:val="20"/>
          <w:szCs w:val="22"/>
        </w:rPr>
      </w:pPr>
      <w:r w:rsidRPr="00901AC3">
        <w:rPr>
          <w:rFonts w:ascii="Tahoma" w:hAnsi="Tahoma" w:cs="Tahoma"/>
          <w:sz w:val="20"/>
          <w:szCs w:val="22"/>
          <w:highlight w:val="yellow"/>
        </w:rPr>
        <w:t>ANCHOR LEDE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There’s still time left to plant a garden this summer. And the benefits go beyond the food you pick.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901AC3">
        <w:rPr>
          <w:rFonts w:ascii="Tahoma" w:hAnsi="Tahoma" w:cs="Tahoma"/>
          <w:sz w:val="20"/>
          <w:szCs w:val="22"/>
          <w:highlight w:val="yellow"/>
        </w:rPr>
        <w:t>TAKE VO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Clare Spires, an exercise physiologist at OSF HealthCare, says gardening is a good starter workout that helps with flexibility, endurance and balance. You also get the mental benefits of being outside and around others and a sense of accomplishment.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Like any workout, keep safety in mind.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901AC3">
        <w:rPr>
          <w:rFonts w:ascii="Tahoma" w:hAnsi="Tahoma" w:cs="Tahoma"/>
          <w:sz w:val="20"/>
          <w:szCs w:val="22"/>
          <w:highlight w:val="yellow"/>
        </w:rPr>
        <w:t>***SOT***</w:t>
      </w:r>
      <w:r w:rsidRPr="00901AC3">
        <w:rPr>
          <w:rFonts w:ascii="Tahoma" w:hAnsi="Tahoma" w:cs="Tahoma"/>
          <w:sz w:val="20"/>
          <w:szCs w:val="22"/>
          <w:highlight w:val="yellow"/>
        </w:rPr>
        <w:br/>
        <w:t>Clare Spires</w:t>
      </w:r>
      <w:r w:rsidRPr="00901AC3">
        <w:rPr>
          <w:rFonts w:ascii="Tahoma" w:hAnsi="Tahoma" w:cs="Tahoma"/>
          <w:sz w:val="20"/>
          <w:szCs w:val="22"/>
          <w:highlight w:val="yellow"/>
        </w:rPr>
        <w:br/>
        <w:t>OSF HealthCare exercise physiologist</w:t>
      </w:r>
      <w:r>
        <w:rPr>
          <w:rFonts w:ascii="Tahoma" w:hAnsi="Tahoma" w:cs="Tahoma"/>
          <w:sz w:val="20"/>
          <w:szCs w:val="22"/>
        </w:rPr>
        <w:br/>
      </w:r>
    </w:p>
    <w:p w14:paraId="21ABA5D8" w14:textId="39BD5B55" w:rsidR="00901AC3" w:rsidRDefault="00901AC3" w:rsidP="00901AC3">
      <w:pPr>
        <w:rPr>
          <w:rFonts w:ascii="Tahoma" w:hAnsi="Tahoma" w:cs="Tahoma"/>
          <w:sz w:val="20"/>
          <w:szCs w:val="22"/>
        </w:rPr>
      </w:pPr>
      <w:r w:rsidRPr="00901AC3">
        <w:rPr>
          <w:rFonts w:ascii="Tahoma" w:hAnsi="Tahoma" w:cs="Tahoma"/>
          <w:b/>
          <w:bCs/>
          <w:sz w:val="20"/>
          <w:szCs w:val="22"/>
        </w:rPr>
        <w:t>“Know your limits. What works for you and what doesn’</w:t>
      </w:r>
      <w:r>
        <w:rPr>
          <w:rFonts w:ascii="Tahoma" w:hAnsi="Tahoma" w:cs="Tahoma"/>
          <w:b/>
          <w:bCs/>
          <w:sz w:val="20"/>
          <w:szCs w:val="22"/>
        </w:rPr>
        <w:t xml:space="preserve">t. </w:t>
      </w:r>
      <w:r w:rsidRPr="00901AC3">
        <w:rPr>
          <w:rFonts w:ascii="Tahoma" w:hAnsi="Tahoma" w:cs="Tahoma"/>
          <w:b/>
          <w:bCs/>
          <w:sz w:val="20"/>
          <w:szCs w:val="22"/>
        </w:rPr>
        <w:t>You can use the rate of perceived exertion. A one level may not be too hard, or you may be totally maxed out at a 10. Try to stay in that four to six range. For example, this is an appropriate weight for me to carry.”</w:t>
      </w:r>
      <w:r>
        <w:rPr>
          <w:rFonts w:ascii="Tahoma" w:hAnsi="Tahoma" w:cs="Tahoma"/>
          <w:b/>
          <w:bCs/>
          <w:sz w:val="20"/>
          <w:szCs w:val="22"/>
        </w:rPr>
        <w:t xml:space="preserve"> (:20)</w:t>
      </w:r>
    </w:p>
    <w:p w14:paraId="4825C369" w14:textId="77777777" w:rsidR="00901AC3" w:rsidRDefault="00901AC3" w:rsidP="00901AC3">
      <w:pPr>
        <w:rPr>
          <w:rFonts w:ascii="Tahoma" w:hAnsi="Tahoma" w:cs="Tahoma"/>
          <w:sz w:val="20"/>
          <w:szCs w:val="22"/>
        </w:rPr>
      </w:pPr>
    </w:p>
    <w:p w14:paraId="36051495" w14:textId="2DD9F27C" w:rsidR="00901AC3" w:rsidRPr="00901AC3" w:rsidRDefault="00901AC3" w:rsidP="00901AC3">
      <w:pPr>
        <w:rPr>
          <w:rFonts w:ascii="Tahoma" w:hAnsi="Tahoma" w:cs="Tahoma"/>
          <w:sz w:val="20"/>
          <w:szCs w:val="22"/>
        </w:rPr>
      </w:pPr>
      <w:r w:rsidRPr="00901AC3">
        <w:rPr>
          <w:rFonts w:ascii="Tahoma" w:hAnsi="Tahoma" w:cs="Tahoma"/>
          <w:sz w:val="20"/>
          <w:szCs w:val="22"/>
          <w:highlight w:val="yellow"/>
        </w:rPr>
        <w:t>VO TAG</w:t>
      </w:r>
    </w:p>
    <w:p w14:paraId="510616E0" w14:textId="77777777" w:rsidR="00901AC3" w:rsidRDefault="00901AC3" w:rsidP="00901AC3">
      <w:pPr>
        <w:ind w:left="720"/>
        <w:rPr>
          <w:rFonts w:ascii="Tahoma" w:hAnsi="Tahoma" w:cs="Tahoma"/>
          <w:sz w:val="20"/>
          <w:szCs w:val="22"/>
        </w:rPr>
      </w:pPr>
    </w:p>
    <w:p w14:paraId="5DC059F9" w14:textId="1304ED2E" w:rsidR="005E045C" w:rsidRPr="00901AC3" w:rsidRDefault="00901AC3" w:rsidP="00571DEA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Remember, you won’t reap a full crop in one day. Take your time and enjoy things.</w:t>
      </w:r>
    </w:p>
    <w:sectPr w:rsidR="005E045C" w:rsidRPr="00901AC3" w:rsidSect="00901AC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A90711"/>
    <w:multiLevelType w:val="hybridMultilevel"/>
    <w:tmpl w:val="D01EC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3041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AC3"/>
    <w:rsid w:val="00137A77"/>
    <w:rsid w:val="00191036"/>
    <w:rsid w:val="002417E5"/>
    <w:rsid w:val="002B1761"/>
    <w:rsid w:val="003B5E63"/>
    <w:rsid w:val="003D17EE"/>
    <w:rsid w:val="004C3584"/>
    <w:rsid w:val="00571DEA"/>
    <w:rsid w:val="005A44ED"/>
    <w:rsid w:val="005E045C"/>
    <w:rsid w:val="0074219F"/>
    <w:rsid w:val="00840E91"/>
    <w:rsid w:val="00901AC3"/>
    <w:rsid w:val="009051F7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639CC"/>
  <w15:chartTrackingRefBased/>
  <w15:docId w15:val="{5E473E77-F5AE-46E1-B38D-E2F4252CB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1AC3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character" w:styleId="Hyperlink">
    <w:name w:val="Hyperlink"/>
    <w:basedOn w:val="DefaultParagraphFont"/>
    <w:uiPriority w:val="99"/>
    <w:unhideWhenUsed/>
    <w:rsid w:val="00901AC3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cnu2tio0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FormConfiguration><![CDATA[{"formFields":[],"formDataEntries":[]}]]></TemplafyFormConfiguration>
</file>

<file path=customXml/item2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Props1.xml><?xml version="1.0" encoding="utf-8"?>
<ds:datastoreItem xmlns:ds="http://schemas.openxmlformats.org/officeDocument/2006/customXml" ds:itemID="{91A2FF83-8008-4583-B340-AB70F0BB2A45}">
  <ds:schemaRefs/>
</ds:datastoreItem>
</file>

<file path=customXml/itemProps2.xml><?xml version="1.0" encoding="utf-8"?>
<ds:datastoreItem xmlns:ds="http://schemas.openxmlformats.org/officeDocument/2006/customXml" ds:itemID="{EF094E1B-7920-4D5D-9687-FB42623209C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cnu2tio0</Template>
  <TotalTime>3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Ditman</dc:creator>
  <cp:keywords/>
  <dc:description/>
  <cp:lastModifiedBy>Ditman, Timothy R.</cp:lastModifiedBy>
  <cp:revision>1</cp:revision>
  <dcterms:created xsi:type="dcterms:W3CDTF">2024-08-01T17:53:00Z</dcterms:created>
  <dcterms:modified xsi:type="dcterms:W3CDTF">2024-08-01T17:56:00Z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