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3BB7BE" w14:textId="1A447045" w:rsidR="00386CE3" w:rsidRPr="00CE6866" w:rsidRDefault="00386CE3" w:rsidP="00386CE3">
      <w:pPr>
        <w:pStyle w:val="NormalWeb"/>
        <w:rPr>
          <w:rFonts w:ascii="Tahoma" w:hAnsi="Tahoma" w:cs="Tahoma"/>
          <w:b/>
          <w:bCs/>
        </w:rPr>
      </w:pPr>
      <w:r w:rsidRPr="00CE6866">
        <w:rPr>
          <w:rFonts w:ascii="Tahoma" w:hAnsi="Tahoma" w:cs="Tahoma"/>
          <w:b/>
          <w:bCs/>
        </w:rPr>
        <w:t xml:space="preserve">Script – </w:t>
      </w:r>
      <w:r>
        <w:rPr>
          <w:rFonts w:ascii="Tahoma" w:hAnsi="Tahoma" w:cs="Tahoma"/>
          <w:b/>
          <w:bCs/>
        </w:rPr>
        <w:t>Broadcast</w:t>
      </w:r>
      <w:r w:rsidRPr="00CE6866">
        <w:rPr>
          <w:rFonts w:ascii="Tahoma" w:hAnsi="Tahoma" w:cs="Tahoma"/>
          <w:b/>
          <w:bCs/>
        </w:rPr>
        <w:t xml:space="preserve"> – Living with multiple myeloma </w:t>
      </w:r>
    </w:p>
    <w:p w14:paraId="2F3F1A3F" w14:textId="77777777" w:rsidR="00386CE3" w:rsidRPr="00386CE3" w:rsidRDefault="00386CE3" w:rsidP="00386CE3">
      <w:pPr>
        <w:pStyle w:val="NormalWeb"/>
        <w:rPr>
          <w:rFonts w:ascii="Tahoma" w:hAnsi="Tahoma" w:cs="Tahoma"/>
          <w:b/>
          <w:bCs/>
          <w:sz w:val="20"/>
          <w:szCs w:val="20"/>
        </w:rPr>
      </w:pPr>
      <w:r w:rsidRPr="00386CE3">
        <w:rPr>
          <w:rFonts w:ascii="Tahoma" w:hAnsi="Tahoma" w:cs="Tahoma"/>
          <w:b/>
          <w:bCs/>
          <w:sz w:val="20"/>
          <w:szCs w:val="20"/>
        </w:rPr>
        <w:t xml:space="preserve">INTRO </w:t>
      </w:r>
    </w:p>
    <w:p w14:paraId="4F04BF40" w14:textId="29A4B84D" w:rsidR="00386CE3" w:rsidRDefault="00386CE3" w:rsidP="00386CE3">
      <w:pPr>
        <w:pStyle w:val="NormalWeb"/>
        <w:rPr>
          <w:rFonts w:ascii="Tahoma" w:hAnsi="Tahoma" w:cs="Tahoma"/>
          <w:sz w:val="20"/>
          <w:szCs w:val="20"/>
        </w:rPr>
      </w:pPr>
      <w:r w:rsidRPr="00CE6866">
        <w:rPr>
          <w:rFonts w:ascii="Tahoma" w:hAnsi="Tahoma" w:cs="Tahoma"/>
          <w:sz w:val="20"/>
          <w:szCs w:val="20"/>
        </w:rPr>
        <w:t xml:space="preserve">No one was looking forward to a Los Angeles Dodgers/New York Yankees World Series matchup more than Charley Steiner. The former ESPN broadcaster used to call Yankee games and has spent the past two decades calling Dodger games on the radio. </w:t>
      </w:r>
    </w:p>
    <w:p w14:paraId="0429E22E" w14:textId="77777777" w:rsidR="00386CE3" w:rsidRPr="00CE6866" w:rsidRDefault="00386CE3" w:rsidP="00386CE3">
      <w:pPr>
        <w:pStyle w:val="NormalWeb"/>
        <w:rPr>
          <w:rFonts w:ascii="Tahoma" w:hAnsi="Tahoma" w:cs="Tahoma"/>
          <w:sz w:val="20"/>
          <w:szCs w:val="20"/>
        </w:rPr>
      </w:pPr>
      <w:r w:rsidRPr="00CE6866">
        <w:rPr>
          <w:rFonts w:ascii="Tahoma" w:hAnsi="Tahoma" w:cs="Tahoma"/>
          <w:sz w:val="20"/>
          <w:szCs w:val="20"/>
        </w:rPr>
        <w:t>But Steiner, a Bradley University graduate, has missed the entire baseball season due to health reasons. In January of this year, Steiner, 75, was diagnosed with multiple myeloma. </w:t>
      </w:r>
    </w:p>
    <w:p w14:paraId="55D6AFB7" w14:textId="77777777" w:rsidR="00386CE3" w:rsidRPr="00CE6866" w:rsidRDefault="00386CE3" w:rsidP="00386CE3">
      <w:pPr>
        <w:pStyle w:val="NormalWeb"/>
        <w:rPr>
          <w:rFonts w:ascii="Tahoma" w:hAnsi="Tahoma" w:cs="Tahoma"/>
          <w:sz w:val="20"/>
          <w:szCs w:val="20"/>
        </w:rPr>
      </w:pPr>
      <w:r w:rsidRPr="00CE6866">
        <w:rPr>
          <w:rFonts w:ascii="Tahoma" w:hAnsi="Tahoma" w:cs="Tahoma"/>
          <w:sz w:val="20"/>
          <w:szCs w:val="20"/>
        </w:rPr>
        <w:t>Multiple myeloma is a relatively uncommon cancer. The American Cancer Society estimates that nearly 35,000 new cases were diagnosed in the U.S. this year. Of those, about 12,500 deaths will occur.  While rare and incurable, multiple myeloma is still a cancer that warrants plenty of attention.</w:t>
      </w:r>
    </w:p>
    <w:p w14:paraId="0183EA49" w14:textId="0CF38ED6" w:rsidR="00386CE3" w:rsidRDefault="00386CE3" w:rsidP="00386CE3">
      <w:pPr>
        <w:pStyle w:val="NormalWeb"/>
        <w:rPr>
          <w:rFonts w:ascii="Tahoma" w:hAnsi="Tahoma" w:cs="Tahoma"/>
          <w:sz w:val="20"/>
          <w:szCs w:val="20"/>
        </w:rPr>
      </w:pPr>
      <w:r>
        <w:rPr>
          <w:rFonts w:ascii="Tahoma" w:hAnsi="Tahoma" w:cs="Tahoma"/>
          <w:sz w:val="20"/>
          <w:szCs w:val="20"/>
        </w:rPr>
        <w:t xml:space="preserve">According to Peggy Rogers, </w:t>
      </w:r>
      <w:r w:rsidRPr="00CE6866">
        <w:rPr>
          <w:rFonts w:ascii="Tahoma" w:hAnsi="Tahoma" w:cs="Tahoma"/>
          <w:sz w:val="20"/>
          <w:szCs w:val="20"/>
        </w:rPr>
        <w:t xml:space="preserve">a genetics and medical oncology nurse practitioner with OSF </w:t>
      </w:r>
      <w:r w:rsidRPr="00CE6866">
        <w:rPr>
          <w:rFonts w:ascii="Tahoma" w:hAnsi="Tahoma" w:cs="Tahoma"/>
          <w:sz w:val="20"/>
          <w:szCs w:val="20"/>
        </w:rPr>
        <w:t>HealthCare</w:t>
      </w:r>
      <w:r w:rsidRPr="00CE6866">
        <w:rPr>
          <w:rFonts w:ascii="Tahoma" w:hAnsi="Tahoma" w:cs="Tahoma"/>
          <w:sz w:val="20"/>
          <w:szCs w:val="20"/>
        </w:rPr>
        <w:t xml:space="preserve">, </w:t>
      </w:r>
      <w:r>
        <w:rPr>
          <w:rFonts w:ascii="Tahoma" w:hAnsi="Tahoma" w:cs="Tahoma"/>
          <w:sz w:val="20"/>
          <w:szCs w:val="20"/>
        </w:rPr>
        <w:t>multiple myeloma is a blood cancer that affects the white blood cells called plasma cells. C</w:t>
      </w:r>
      <w:r w:rsidRPr="00CE6866">
        <w:rPr>
          <w:rFonts w:ascii="Tahoma" w:hAnsi="Tahoma" w:cs="Tahoma"/>
          <w:sz w:val="20"/>
          <w:szCs w:val="20"/>
        </w:rPr>
        <w:t>ancerous plasma cells collect in the bone marrow, leaving little room for healthy blood cells. Rather than produce useful antibodies, the cancer cells produce abnormal proteins that can cause problems.</w:t>
      </w:r>
    </w:p>
    <w:p w14:paraId="6C8BEE33" w14:textId="63C8A756" w:rsidR="00386CE3" w:rsidRDefault="00386CE3" w:rsidP="00386CE3">
      <w:pPr>
        <w:pStyle w:val="NormalWeb"/>
        <w:rPr>
          <w:rFonts w:ascii="Tahoma" w:hAnsi="Tahoma" w:cs="Tahoma"/>
          <w:b/>
          <w:bCs/>
          <w:sz w:val="20"/>
          <w:szCs w:val="20"/>
        </w:rPr>
      </w:pPr>
      <w:r w:rsidRPr="00386CE3">
        <w:rPr>
          <w:rFonts w:ascii="Tahoma" w:hAnsi="Tahoma" w:cs="Tahoma"/>
          <w:b/>
          <w:bCs/>
          <w:sz w:val="20"/>
          <w:szCs w:val="20"/>
        </w:rPr>
        <w:t xml:space="preserve">(((SOS))) </w:t>
      </w:r>
    </w:p>
    <w:p w14:paraId="66A49D6D" w14:textId="5E982D0B" w:rsidR="00386CE3" w:rsidRPr="00386CE3" w:rsidRDefault="00386CE3" w:rsidP="00386CE3">
      <w:pPr>
        <w:pStyle w:val="NormalWeb"/>
        <w:rPr>
          <w:rFonts w:ascii="Tahoma" w:hAnsi="Tahoma" w:cs="Tahoma"/>
          <w:b/>
          <w:bCs/>
          <w:sz w:val="20"/>
          <w:szCs w:val="20"/>
        </w:rPr>
      </w:pPr>
      <w:r w:rsidRPr="00386CE3">
        <w:rPr>
          <w:rFonts w:ascii="Tahoma" w:hAnsi="Tahoma" w:cs="Tahoma"/>
          <w:b/>
          <w:bCs/>
          <w:sz w:val="20"/>
          <w:szCs w:val="20"/>
        </w:rPr>
        <w:t>Peggy Rogers, genetics and medical oncology nurse practitioner</w:t>
      </w:r>
      <w:r w:rsidRPr="00386CE3">
        <w:rPr>
          <w:rFonts w:ascii="Tahoma" w:hAnsi="Tahoma" w:cs="Tahoma"/>
          <w:b/>
          <w:bCs/>
          <w:sz w:val="20"/>
          <w:szCs w:val="20"/>
        </w:rPr>
        <w:t xml:space="preserve">, </w:t>
      </w:r>
      <w:r w:rsidRPr="00386CE3">
        <w:rPr>
          <w:rFonts w:ascii="Tahoma" w:hAnsi="Tahoma" w:cs="Tahoma"/>
          <w:b/>
          <w:bCs/>
          <w:sz w:val="20"/>
          <w:szCs w:val="20"/>
        </w:rPr>
        <w:t>OSF HealthCare</w:t>
      </w:r>
    </w:p>
    <w:p w14:paraId="79B60272" w14:textId="2972EB8A" w:rsidR="00386CE3" w:rsidRPr="00386CE3" w:rsidRDefault="00386CE3" w:rsidP="00386CE3">
      <w:pPr>
        <w:pStyle w:val="NormalWeb"/>
        <w:rPr>
          <w:rFonts w:ascii="Tahoma" w:hAnsi="Tahoma" w:cs="Tahoma"/>
          <w:color w:val="FF0000"/>
          <w:sz w:val="20"/>
          <w:szCs w:val="20"/>
        </w:rPr>
      </w:pPr>
      <w:r w:rsidRPr="00386CE3">
        <w:rPr>
          <w:rFonts w:ascii="Tahoma" w:hAnsi="Tahoma" w:cs="Tahoma"/>
          <w:color w:val="FF0000"/>
          <w:sz w:val="20"/>
          <w:szCs w:val="20"/>
        </w:rPr>
        <w:t>“Patients oftentimes can present with renal dysfunction</w:t>
      </w:r>
      <w:r>
        <w:rPr>
          <w:rFonts w:ascii="Tahoma" w:hAnsi="Tahoma" w:cs="Tahoma"/>
          <w:color w:val="FF0000"/>
          <w:sz w:val="20"/>
          <w:szCs w:val="20"/>
        </w:rPr>
        <w:t xml:space="preserve">. </w:t>
      </w:r>
      <w:r w:rsidRPr="00386CE3">
        <w:rPr>
          <w:rFonts w:ascii="Tahoma" w:hAnsi="Tahoma" w:cs="Tahoma"/>
          <w:color w:val="FF0000"/>
          <w:sz w:val="20"/>
          <w:szCs w:val="20"/>
        </w:rPr>
        <w:t xml:space="preserve">They can have bone pain, anemia, and they may have frequent infections as well.” </w:t>
      </w:r>
      <w:r>
        <w:rPr>
          <w:rFonts w:ascii="Tahoma" w:hAnsi="Tahoma" w:cs="Tahoma"/>
          <w:color w:val="FF0000"/>
          <w:sz w:val="20"/>
          <w:szCs w:val="20"/>
        </w:rPr>
        <w:t xml:space="preserve">(:14) </w:t>
      </w:r>
    </w:p>
    <w:p w14:paraId="748E26EC" w14:textId="0C782F29" w:rsidR="00386CE3" w:rsidRPr="00CE6866" w:rsidRDefault="00386CE3" w:rsidP="00386CE3">
      <w:pPr>
        <w:pStyle w:val="NormalWeb"/>
        <w:rPr>
          <w:rFonts w:ascii="Tahoma" w:hAnsi="Tahoma" w:cs="Tahoma"/>
          <w:sz w:val="20"/>
          <w:szCs w:val="20"/>
        </w:rPr>
      </w:pPr>
      <w:r w:rsidRPr="00CE6866">
        <w:rPr>
          <w:rFonts w:ascii="Tahoma" w:hAnsi="Tahoma" w:cs="Tahoma"/>
          <w:sz w:val="20"/>
          <w:szCs w:val="20"/>
        </w:rPr>
        <w:t>Charley Steiner's symptoms – terrible back pain – started a year ago. </w:t>
      </w:r>
    </w:p>
    <w:p w14:paraId="6DF27AD9" w14:textId="77777777" w:rsidR="00386CE3" w:rsidRPr="00386CE3" w:rsidRDefault="00386CE3" w:rsidP="00386CE3">
      <w:pPr>
        <w:pStyle w:val="NormalWeb"/>
        <w:rPr>
          <w:rFonts w:ascii="Tahoma" w:hAnsi="Tahoma" w:cs="Tahoma"/>
          <w:b/>
          <w:bCs/>
          <w:sz w:val="20"/>
          <w:szCs w:val="20"/>
        </w:rPr>
      </w:pPr>
      <w:r w:rsidRPr="00386CE3">
        <w:rPr>
          <w:rFonts w:ascii="Tahoma" w:hAnsi="Tahoma" w:cs="Tahoma"/>
          <w:b/>
          <w:bCs/>
          <w:sz w:val="20"/>
          <w:szCs w:val="20"/>
        </w:rPr>
        <w:t xml:space="preserve">VO </w:t>
      </w:r>
    </w:p>
    <w:p w14:paraId="199154B6" w14:textId="2F6A8D7F" w:rsidR="00386CE3" w:rsidRPr="00CE6866" w:rsidRDefault="00386CE3" w:rsidP="00386CE3">
      <w:pPr>
        <w:pStyle w:val="NormalWeb"/>
        <w:rPr>
          <w:rFonts w:ascii="Tahoma" w:hAnsi="Tahoma" w:cs="Tahoma"/>
          <w:sz w:val="20"/>
          <w:szCs w:val="20"/>
        </w:rPr>
      </w:pPr>
      <w:r w:rsidRPr="00CE6866">
        <w:rPr>
          <w:rFonts w:ascii="Tahoma" w:hAnsi="Tahoma" w:cs="Tahoma"/>
          <w:sz w:val="20"/>
          <w:szCs w:val="20"/>
        </w:rPr>
        <w:t>There are several risk factors when it comes to multiple myeloma, including age, family history, and gender.</w:t>
      </w:r>
      <w:r>
        <w:rPr>
          <w:rFonts w:ascii="Tahoma" w:hAnsi="Tahoma" w:cs="Tahoma"/>
          <w:sz w:val="20"/>
          <w:szCs w:val="20"/>
        </w:rPr>
        <w:t xml:space="preserve"> </w:t>
      </w:r>
      <w:r w:rsidRPr="00CE6866">
        <w:rPr>
          <w:rFonts w:ascii="Tahoma" w:hAnsi="Tahoma" w:cs="Tahoma"/>
          <w:sz w:val="20"/>
          <w:szCs w:val="20"/>
        </w:rPr>
        <w:t>Typically, it affects people 65 and over, predominantly seen in males and higher frequency in the African American population</w:t>
      </w:r>
      <w:r>
        <w:rPr>
          <w:rFonts w:ascii="Tahoma" w:hAnsi="Tahoma" w:cs="Tahoma"/>
          <w:sz w:val="20"/>
          <w:szCs w:val="20"/>
        </w:rPr>
        <w:t>.</w:t>
      </w:r>
    </w:p>
    <w:p w14:paraId="776B8BAD" w14:textId="77777777" w:rsidR="00386CE3" w:rsidRPr="00CE6866" w:rsidRDefault="00386CE3" w:rsidP="00386CE3">
      <w:pPr>
        <w:pStyle w:val="NormalWeb"/>
        <w:rPr>
          <w:rFonts w:ascii="Tahoma" w:hAnsi="Tahoma" w:cs="Tahoma"/>
          <w:sz w:val="20"/>
          <w:szCs w:val="20"/>
        </w:rPr>
      </w:pPr>
      <w:r w:rsidRPr="00CE6866">
        <w:rPr>
          <w:rFonts w:ascii="Tahoma" w:hAnsi="Tahoma" w:cs="Tahoma"/>
          <w:sz w:val="20"/>
          <w:szCs w:val="20"/>
        </w:rPr>
        <w:t>Multiple myeloma symptoms vary. In fact, there may be no symptoms early in the disease. But if you are experiencing nausea, loss of appetite, unexplained weight loss or frequent infections, some investigation might be in order.</w:t>
      </w:r>
    </w:p>
    <w:p w14:paraId="05F5CC8D" w14:textId="77777777" w:rsidR="00386CE3" w:rsidRPr="00386CE3" w:rsidRDefault="00386CE3" w:rsidP="00386CE3">
      <w:pPr>
        <w:pStyle w:val="NormalWeb"/>
        <w:rPr>
          <w:rFonts w:ascii="Tahoma" w:hAnsi="Tahoma" w:cs="Tahoma"/>
          <w:b/>
          <w:bCs/>
          <w:sz w:val="20"/>
          <w:szCs w:val="20"/>
        </w:rPr>
      </w:pPr>
      <w:r w:rsidRPr="00386CE3">
        <w:rPr>
          <w:rFonts w:ascii="Tahoma" w:hAnsi="Tahoma" w:cs="Tahoma"/>
          <w:b/>
          <w:bCs/>
          <w:sz w:val="20"/>
          <w:szCs w:val="20"/>
        </w:rPr>
        <w:t xml:space="preserve">TAG </w:t>
      </w:r>
    </w:p>
    <w:p w14:paraId="1D1124D1" w14:textId="2B44B58E" w:rsidR="00386CE3" w:rsidRPr="00CE6866" w:rsidRDefault="00386CE3" w:rsidP="00386CE3">
      <w:pPr>
        <w:pStyle w:val="NormalWeb"/>
        <w:rPr>
          <w:rFonts w:ascii="Tahoma" w:hAnsi="Tahoma" w:cs="Tahoma"/>
          <w:sz w:val="20"/>
          <w:szCs w:val="20"/>
        </w:rPr>
      </w:pPr>
      <w:r w:rsidRPr="00CE6866">
        <w:rPr>
          <w:rFonts w:ascii="Tahoma" w:hAnsi="Tahoma" w:cs="Tahoma"/>
          <w:sz w:val="20"/>
          <w:szCs w:val="20"/>
        </w:rPr>
        <w:t>Treatment depends on how advanced the cancer is and whether there are any symptoms. If there are symptoms, treatment may include chemotherapy, stem cell transplantation, radiation, or targeted therapy, which uses drugs to attack specific cancer cells with minimal damage to healthy cells. If there are no symptoms, treatment may not be needed right away.</w:t>
      </w:r>
    </w:p>
    <w:p w14:paraId="35BE1582" w14:textId="77777777" w:rsidR="00386CE3" w:rsidRPr="00CE6866" w:rsidRDefault="00386CE3" w:rsidP="00386CE3">
      <w:pPr>
        <w:pStyle w:val="NormalWeb"/>
        <w:rPr>
          <w:rFonts w:ascii="Tahoma" w:hAnsi="Tahoma" w:cs="Tahoma"/>
          <w:sz w:val="20"/>
          <w:szCs w:val="20"/>
        </w:rPr>
      </w:pPr>
      <w:r w:rsidRPr="00CE6866">
        <w:rPr>
          <w:rFonts w:ascii="Tahoma" w:hAnsi="Tahoma" w:cs="Tahoma"/>
          <w:sz w:val="20"/>
          <w:szCs w:val="20"/>
        </w:rPr>
        <w:t>Steiner says his cancer is now in remission. He hopes to return to the Dodgers' broadcast booth next season. </w:t>
      </w:r>
    </w:p>
    <w:p w14:paraId="552DB3B0" w14:textId="25C30792" w:rsidR="005E045C" w:rsidRPr="00386CE3" w:rsidRDefault="005E045C" w:rsidP="00386CE3">
      <w:pPr>
        <w:pStyle w:val="NormalWeb"/>
        <w:rPr>
          <w:rFonts w:ascii="Tahoma" w:hAnsi="Tahoma" w:cs="Tahoma"/>
          <w:sz w:val="20"/>
          <w:szCs w:val="20"/>
        </w:rPr>
      </w:pPr>
    </w:p>
    <w:sectPr w:rsidR="005E045C" w:rsidRPr="00386CE3"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CE3"/>
    <w:rsid w:val="00137A77"/>
    <w:rsid w:val="00191036"/>
    <w:rsid w:val="002417E5"/>
    <w:rsid w:val="00250060"/>
    <w:rsid w:val="00386CE3"/>
    <w:rsid w:val="003B5E63"/>
    <w:rsid w:val="003D17EE"/>
    <w:rsid w:val="004C3584"/>
    <w:rsid w:val="00571DEA"/>
    <w:rsid w:val="005A44ED"/>
    <w:rsid w:val="005E045C"/>
    <w:rsid w:val="0074219F"/>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3B837"/>
  <w15:chartTrackingRefBased/>
  <w15:docId w15:val="{24B15102-3CFE-438D-AB9B-F1B0376D2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unhideWhenUsed/>
    <w:rsid w:val="00386CE3"/>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386C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b2if0nwd.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b2if0nwd</Template>
  <TotalTime>13</TotalTime>
  <Pages>1</Pages>
  <Words>360</Words>
  <Characters>2053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2024-10-30T14:33:00Z</cp:lastPrinted>
  <dcterms:created xsi:type="dcterms:W3CDTF">2024-10-30T14:20:00Z</dcterms:created>
  <dcterms:modified xsi:type="dcterms:W3CDTF">2024-10-30T14:33:00Z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