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97E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You coughed up what?</w:t>
      </w:r>
      <w:r>
        <w:rPr>
          <w:rFonts w:ascii="Tahoma" w:hAnsi="Tahoma" w:cs="Tahoma"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Coughing can be normal, but coughing up things like vomit and blood should be looked into quickly</w:t>
      </w:r>
      <w:r>
        <w:rPr>
          <w:rFonts w:ascii="Tahoma" w:hAnsi="Tahoma" w:cs="Tahoma"/>
          <w:sz w:val="20"/>
          <w:szCs w:val="22"/>
        </w:rPr>
        <w:br/>
      </w:r>
    </w:p>
    <w:p w14:paraId="1A31180B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</w:p>
    <w:p w14:paraId="0412CB63" w14:textId="119EF531" w:rsidR="00F267B8" w:rsidRDefault="00F267B8" w:rsidP="00F267B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F267B8">
        <w:rPr>
          <w:rFonts w:ascii="Tahoma" w:hAnsi="Tahoma" w:cs="Tahoma"/>
          <w:sz w:val="20"/>
          <w:szCs w:val="22"/>
          <w:highlight w:val="yellow"/>
        </w:rPr>
        <w:t>ANCHOR LEDE</w:t>
      </w:r>
      <w:r>
        <w:rPr>
          <w:rFonts w:ascii="Tahoma" w:hAnsi="Tahoma" w:cs="Tahoma"/>
          <w:sz w:val="20"/>
          <w:szCs w:val="22"/>
        </w:rPr>
        <w:br/>
      </w:r>
    </w:p>
    <w:p w14:paraId="0F82A657" w14:textId="7BA9982A" w:rsidR="00F267B8" w:rsidRDefault="00F267B8" w:rsidP="00F267B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Fall and winter could be renamed “coughing season” with seasonal illnesses in the air.</w:t>
      </w:r>
    </w:p>
    <w:p w14:paraId="7FE5E2C0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</w:p>
    <w:p w14:paraId="223421A3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Some coughing is normal. But you should see a health care provider quickly when you cough up things you shouldn’t.</w:t>
      </w:r>
    </w:p>
    <w:p w14:paraId="6EA97D50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</w:p>
    <w:p w14:paraId="6DB0CC12" w14:textId="6B3296C9" w:rsidR="00F267B8" w:rsidRDefault="00F267B8" w:rsidP="00F267B8">
      <w:pPr>
        <w:rPr>
          <w:rFonts w:ascii="Tahoma" w:hAnsi="Tahoma" w:cs="Tahoma"/>
          <w:sz w:val="20"/>
          <w:szCs w:val="22"/>
        </w:rPr>
      </w:pPr>
      <w:r w:rsidRPr="00F267B8">
        <w:rPr>
          <w:rFonts w:ascii="Tahoma" w:hAnsi="Tahoma" w:cs="Tahoma"/>
          <w:sz w:val="20"/>
          <w:szCs w:val="22"/>
          <w:highlight w:val="yellow"/>
        </w:rPr>
        <w:t>TAKE VO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OSF HealthCare physician Doctor </w:t>
      </w:r>
      <w:r w:rsidR="00A31952">
        <w:rPr>
          <w:rFonts w:ascii="Tahoma" w:hAnsi="Tahoma" w:cs="Tahoma"/>
          <w:sz w:val="20"/>
          <w:szCs w:val="22"/>
        </w:rPr>
        <w:t>Aminat</w:t>
      </w:r>
      <w:r>
        <w:rPr>
          <w:rFonts w:ascii="Tahoma" w:hAnsi="Tahoma" w:cs="Tahoma"/>
          <w:sz w:val="20"/>
          <w:szCs w:val="22"/>
        </w:rPr>
        <w:t xml:space="preserve"> Ogun says a cough with thick, colorful mucus, vomit or blood is cause to be seen by a health care provider. For example, coughing up blood can be a sign of a blood clot, tuberculosis, an infection and even cancer or heart failure.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There’s no Bonafide way to prevent coughing. But hygiene and vaccines go a long way.</w:t>
      </w:r>
    </w:p>
    <w:p w14:paraId="697F2B5A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</w:p>
    <w:p w14:paraId="2D63E886" w14:textId="7E118FD8" w:rsidR="00F267B8" w:rsidRDefault="00F267B8" w:rsidP="00F267B8">
      <w:pPr>
        <w:rPr>
          <w:rFonts w:ascii="Tahoma" w:hAnsi="Tahoma" w:cs="Tahoma"/>
          <w:sz w:val="20"/>
          <w:szCs w:val="22"/>
        </w:rPr>
      </w:pPr>
      <w:r w:rsidRPr="00F267B8">
        <w:rPr>
          <w:rFonts w:ascii="Tahoma" w:hAnsi="Tahoma" w:cs="Tahoma"/>
          <w:sz w:val="20"/>
          <w:szCs w:val="22"/>
          <w:highlight w:val="yellow"/>
        </w:rPr>
        <w:t>***SOT***</w:t>
      </w:r>
      <w:r w:rsidRPr="00F267B8">
        <w:rPr>
          <w:rFonts w:ascii="Tahoma" w:hAnsi="Tahoma" w:cs="Tahoma"/>
          <w:sz w:val="20"/>
          <w:szCs w:val="22"/>
          <w:highlight w:val="yellow"/>
        </w:rPr>
        <w:br/>
        <w:t>Dr. Aminat Ogun (ah-ME- not // OH-gun)</w:t>
      </w:r>
      <w:r w:rsidRPr="00F267B8">
        <w:rPr>
          <w:rFonts w:ascii="Tahoma" w:hAnsi="Tahoma" w:cs="Tahoma"/>
          <w:sz w:val="20"/>
          <w:szCs w:val="22"/>
          <w:highlight w:val="yellow"/>
        </w:rPr>
        <w:br/>
        <w:t>OSF HealthCare</w:t>
      </w:r>
    </w:p>
    <w:p w14:paraId="44FB2F60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</w:p>
    <w:p w14:paraId="4C04D905" w14:textId="3FA681AA" w:rsidR="00F267B8" w:rsidRDefault="00F267B8" w:rsidP="00F267B8">
      <w:pPr>
        <w:rPr>
          <w:rFonts w:ascii="Tahoma" w:hAnsi="Tahoma" w:cs="Tahoma"/>
          <w:sz w:val="20"/>
          <w:szCs w:val="22"/>
        </w:rPr>
      </w:pPr>
      <w:r w:rsidRPr="00F267B8">
        <w:rPr>
          <w:rFonts w:ascii="Tahoma" w:hAnsi="Tahoma" w:cs="Tahoma"/>
          <w:b/>
          <w:bCs/>
          <w:sz w:val="20"/>
          <w:szCs w:val="22"/>
        </w:rPr>
        <w:t>“What vaccines do is help prevent getting to the very severe stage [of an illness</w:t>
      </w:r>
      <w:r>
        <w:rPr>
          <w:rFonts w:ascii="Tahoma" w:hAnsi="Tahoma" w:cs="Tahoma"/>
          <w:b/>
          <w:bCs/>
          <w:sz w:val="20"/>
          <w:szCs w:val="22"/>
        </w:rPr>
        <w:t xml:space="preserve">.] </w:t>
      </w:r>
      <w:r w:rsidRPr="00F267B8">
        <w:rPr>
          <w:rFonts w:ascii="Tahoma" w:hAnsi="Tahoma" w:cs="Tahoma"/>
          <w:b/>
          <w:bCs/>
          <w:sz w:val="20"/>
          <w:szCs w:val="22"/>
        </w:rPr>
        <w:t>You’re trying to prevent ending up in the hospital. You’re also reducing the risk of infection. And you’re protecting people around you who may be sicker than you.”</w:t>
      </w:r>
      <w:r>
        <w:rPr>
          <w:rFonts w:ascii="Tahoma" w:hAnsi="Tahoma" w:cs="Tahoma"/>
          <w:b/>
          <w:bCs/>
          <w:sz w:val="20"/>
          <w:szCs w:val="22"/>
        </w:rPr>
        <w:t xml:space="preserve"> (:16)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F267B8">
        <w:rPr>
          <w:rFonts w:ascii="Tahoma" w:hAnsi="Tahoma" w:cs="Tahoma"/>
          <w:sz w:val="20"/>
          <w:szCs w:val="22"/>
          <w:highlight w:val="yellow"/>
        </w:rPr>
        <w:t>VO TAG</w:t>
      </w:r>
    </w:p>
    <w:p w14:paraId="4F264612" w14:textId="77777777" w:rsidR="00F267B8" w:rsidRDefault="00F267B8" w:rsidP="00F267B8">
      <w:pPr>
        <w:rPr>
          <w:rFonts w:ascii="Tahoma" w:hAnsi="Tahoma" w:cs="Tahoma"/>
          <w:sz w:val="20"/>
          <w:szCs w:val="22"/>
        </w:rPr>
      </w:pPr>
    </w:p>
    <w:p w14:paraId="44239971" w14:textId="6928C639" w:rsidR="005E045C" w:rsidRPr="00F267B8" w:rsidRDefault="00F267B8" w:rsidP="00571DE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Doctor Ogun also says to not ignore one case of coughing up something you shouldn’t. It’s better to be safe than sorry.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How you’re treated depends on what the provider finds. If the cough is associated with pneumonia, you’ll get an antibiotic. If it’s just a tickle in your throat, you may get a steroid like Flonase.</w:t>
      </w:r>
    </w:p>
    <w:sectPr w:rsidR="005E045C" w:rsidRPr="00F267B8" w:rsidSect="00F267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45E89"/>
    <w:multiLevelType w:val="hybridMultilevel"/>
    <w:tmpl w:val="E726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831E7"/>
    <w:multiLevelType w:val="hybridMultilevel"/>
    <w:tmpl w:val="3878D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890548">
    <w:abstractNumId w:val="0"/>
  </w:num>
  <w:num w:numId="2" w16cid:durableId="1552227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B8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A31952"/>
    <w:rsid w:val="00CB7283"/>
    <w:rsid w:val="00DB3202"/>
    <w:rsid w:val="00E10E31"/>
    <w:rsid w:val="00E25D25"/>
    <w:rsid w:val="00E70509"/>
    <w:rsid w:val="00F2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634D"/>
  <w15:chartTrackingRefBased/>
  <w15:docId w15:val="{8E7AE973-2909-435E-878C-90E8E81F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7B8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character" w:styleId="Hyperlink">
    <w:name w:val="Hyperlink"/>
    <w:basedOn w:val="DefaultParagraphFont"/>
    <w:uiPriority w:val="99"/>
    <w:unhideWhenUsed/>
    <w:rsid w:val="00F267B8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35rffrqj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35rffrqj</Template>
  <TotalTime>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2</cp:revision>
  <dcterms:created xsi:type="dcterms:W3CDTF">2024-12-24T14:41:00Z</dcterms:created>
  <dcterms:modified xsi:type="dcterms:W3CDTF">2024-12-24T14:55:00Z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