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42B8A" w14:textId="3FF2DE6D" w:rsidR="00DD39A3" w:rsidRPr="006451D8" w:rsidRDefault="006451D8">
      <w:pPr>
        <w:rPr>
          <w:rFonts w:ascii="Tahoma" w:hAnsi="Tahoma" w:cs="Tahoma"/>
          <w:b/>
          <w:bCs/>
          <w:sz w:val="40"/>
          <w:szCs w:val="40"/>
        </w:rPr>
      </w:pPr>
      <w:r w:rsidRPr="006451D8">
        <w:rPr>
          <w:rFonts w:ascii="Tahoma" w:hAnsi="Tahoma" w:cs="Tahoma"/>
          <w:b/>
          <w:bCs/>
          <w:sz w:val="40"/>
          <w:szCs w:val="40"/>
        </w:rPr>
        <w:t xml:space="preserve">Broadcast-Piloting a smarter </w:t>
      </w:r>
      <w:proofErr w:type="gramStart"/>
      <w:r w:rsidRPr="006451D8">
        <w:rPr>
          <w:rFonts w:ascii="Tahoma" w:hAnsi="Tahoma" w:cs="Tahoma"/>
          <w:b/>
          <w:bCs/>
          <w:sz w:val="40"/>
          <w:szCs w:val="40"/>
        </w:rPr>
        <w:t>colonoscopy</w:t>
      </w:r>
      <w:proofErr w:type="gramEnd"/>
    </w:p>
    <w:p w14:paraId="6D2B93AC" w14:textId="77777777" w:rsidR="006451D8" w:rsidRDefault="006451D8">
      <w:pPr>
        <w:rPr>
          <w:rFonts w:ascii="Tahoma" w:hAnsi="Tahoma" w:cs="Tahoma"/>
          <w:b/>
          <w:bCs/>
          <w:sz w:val="32"/>
          <w:szCs w:val="32"/>
        </w:rPr>
      </w:pPr>
    </w:p>
    <w:p w14:paraId="44AD00BE" w14:textId="5520D1D9" w:rsidR="006451D8" w:rsidRDefault="006451D8">
      <w:pPr>
        <w:rPr>
          <w:rFonts w:ascii="Tahoma" w:hAnsi="Tahoma" w:cs="Tahoma"/>
          <w:b/>
          <w:bCs/>
          <w:sz w:val="32"/>
          <w:szCs w:val="32"/>
        </w:rPr>
      </w:pPr>
      <w:r>
        <w:rPr>
          <w:rFonts w:ascii="Tahoma" w:hAnsi="Tahoma" w:cs="Tahoma"/>
          <w:b/>
          <w:bCs/>
          <w:sz w:val="32"/>
          <w:szCs w:val="32"/>
        </w:rPr>
        <w:t>Anchor Lede:</w:t>
      </w:r>
    </w:p>
    <w:p w14:paraId="389820C9" w14:textId="1E1B795E" w:rsidR="006451D8" w:rsidRDefault="006451D8">
      <w:pPr>
        <w:rPr>
          <w:rFonts w:ascii="Tahoma" w:hAnsi="Tahoma" w:cs="Tahoma"/>
          <w:color w:val="252525"/>
          <w:spacing w:val="-1"/>
          <w:sz w:val="32"/>
          <w:szCs w:val="32"/>
        </w:rPr>
      </w:pPr>
      <w:r w:rsidRPr="006451D8">
        <w:rPr>
          <w:rFonts w:ascii="Tahoma" w:hAnsi="Tahoma" w:cs="Tahoma"/>
          <w:sz w:val="32"/>
          <w:szCs w:val="32"/>
        </w:rPr>
        <w:t>OSF HealthCare St. Joseph Medical Center in Bloomington (Illinois) is already finding colonoscopies backed by artificial intelligence are increase the detection of precancerous polyps.</w:t>
      </w:r>
      <w:r>
        <w:rPr>
          <w:rFonts w:ascii="Tahoma" w:hAnsi="Tahoma" w:cs="Tahoma"/>
          <w:sz w:val="32"/>
          <w:szCs w:val="32"/>
        </w:rPr>
        <w:t xml:space="preserve"> OSF is piloting GI Genius, which helps gastroenterologists </w:t>
      </w:r>
      <w:r w:rsidRPr="006451D8">
        <w:rPr>
          <w:rFonts w:ascii="Tahoma" w:hAnsi="Tahoma" w:cs="Tahoma"/>
          <w:color w:val="252525"/>
          <w:spacing w:val="-1"/>
          <w:sz w:val="32"/>
          <w:szCs w:val="32"/>
        </w:rPr>
        <w:t xml:space="preserve">detect colorectal cancer early </w:t>
      </w:r>
      <w:r>
        <w:rPr>
          <w:rFonts w:ascii="Tahoma" w:hAnsi="Tahoma" w:cs="Tahoma"/>
          <w:color w:val="252525"/>
          <w:spacing w:val="-1"/>
          <w:sz w:val="32"/>
          <w:szCs w:val="32"/>
        </w:rPr>
        <w:t xml:space="preserve">… </w:t>
      </w:r>
      <w:r w:rsidRPr="006451D8">
        <w:rPr>
          <w:rFonts w:ascii="Tahoma" w:hAnsi="Tahoma" w:cs="Tahoma"/>
          <w:color w:val="252525"/>
          <w:spacing w:val="-1"/>
          <w:sz w:val="32"/>
          <w:szCs w:val="32"/>
        </w:rPr>
        <w:t>when treatments are most effective</w:t>
      </w:r>
      <w:r>
        <w:rPr>
          <w:rFonts w:ascii="Tahoma" w:hAnsi="Tahoma" w:cs="Tahoma"/>
          <w:color w:val="252525"/>
          <w:spacing w:val="-1"/>
          <w:sz w:val="32"/>
          <w:szCs w:val="32"/>
        </w:rPr>
        <w:t>.</w:t>
      </w:r>
    </w:p>
    <w:p w14:paraId="23295471" w14:textId="77777777" w:rsidR="006451D8" w:rsidRDefault="006451D8">
      <w:pPr>
        <w:rPr>
          <w:rFonts w:ascii="Tahoma" w:hAnsi="Tahoma" w:cs="Tahoma"/>
          <w:color w:val="252525"/>
          <w:spacing w:val="-1"/>
          <w:sz w:val="32"/>
          <w:szCs w:val="32"/>
        </w:rPr>
      </w:pPr>
    </w:p>
    <w:p w14:paraId="1EA642E5" w14:textId="1C77FBDF" w:rsidR="006451D8" w:rsidRDefault="006451D8">
      <w:pPr>
        <w:rPr>
          <w:rFonts w:ascii="Tahoma" w:hAnsi="Tahoma" w:cs="Tahoma"/>
          <w:b/>
          <w:bCs/>
          <w:color w:val="252525"/>
          <w:spacing w:val="-1"/>
          <w:sz w:val="32"/>
          <w:szCs w:val="32"/>
        </w:rPr>
      </w:pPr>
      <w:r w:rsidRPr="006451D8">
        <w:rPr>
          <w:rFonts w:ascii="Tahoma" w:hAnsi="Tahoma" w:cs="Tahoma"/>
          <w:b/>
          <w:bCs/>
          <w:color w:val="252525"/>
          <w:spacing w:val="-1"/>
          <w:sz w:val="32"/>
          <w:szCs w:val="32"/>
        </w:rPr>
        <w:t>VO or Radio Package</w:t>
      </w:r>
    </w:p>
    <w:p w14:paraId="45E4C075" w14:textId="77777777" w:rsidR="006451D8" w:rsidRDefault="006451D8" w:rsidP="006451D8">
      <w:pPr>
        <w:pStyle w:val="NormalWeb"/>
        <w:rPr>
          <w:rFonts w:ascii="Tahoma" w:hAnsi="Tahoma" w:cs="Tahoma"/>
          <w:color w:val="252525"/>
          <w:spacing w:val="-1"/>
          <w:sz w:val="32"/>
          <w:szCs w:val="32"/>
        </w:rPr>
      </w:pPr>
      <w:r>
        <w:rPr>
          <w:rFonts w:ascii="Tahoma" w:hAnsi="Tahoma" w:cs="Tahoma"/>
          <w:color w:val="252525"/>
          <w:spacing w:val="-1"/>
          <w:sz w:val="32"/>
          <w:szCs w:val="32"/>
        </w:rPr>
        <w:t>Colorectal cancer is the third most common form of cancer diagnosed in the U.S. with more than 150-thousand new cases every year.</w:t>
      </w:r>
    </w:p>
    <w:p w14:paraId="28E012C1" w14:textId="7480A1D2" w:rsidR="006451D8" w:rsidRDefault="006451D8" w:rsidP="006451D8">
      <w:pPr>
        <w:pStyle w:val="NormalWeb"/>
        <w:rPr>
          <w:rFonts w:ascii="Tahoma" w:hAnsi="Tahoma" w:cs="Tahoma"/>
          <w:color w:val="252525"/>
          <w:spacing w:val="-1"/>
          <w:sz w:val="32"/>
          <w:szCs w:val="32"/>
        </w:rPr>
      </w:pPr>
      <w:r>
        <w:rPr>
          <w:rFonts w:ascii="Tahoma" w:hAnsi="Tahoma" w:cs="Tahoma"/>
          <w:color w:val="252525"/>
          <w:spacing w:val="-1"/>
          <w:sz w:val="32"/>
          <w:szCs w:val="32"/>
        </w:rPr>
        <w:t>Colonoscopy screenings can prevent colon cancer because precancerous polyps found during the procedure can be removed at the same time. Dr. Omar Khokhar compares the technology to “driver-assist” on newer cars.</w:t>
      </w:r>
    </w:p>
    <w:p w14:paraId="3CBEE6BA" w14:textId="77777777" w:rsidR="006451D8" w:rsidRPr="00F069B7" w:rsidRDefault="006451D8" w:rsidP="006451D8">
      <w:pPr>
        <w:rPr>
          <w:rFonts w:ascii="Tahoma" w:eastAsia="Times New Roman" w:hAnsi="Tahoma" w:cs="Tahoma"/>
          <w:color w:val="C00000"/>
        </w:rPr>
      </w:pPr>
      <w:r w:rsidRPr="00F069B7">
        <w:rPr>
          <w:rFonts w:ascii="Tahoma" w:eastAsia="Times New Roman" w:hAnsi="Tahoma" w:cs="Tahoma"/>
          <w:b/>
          <w:bCs/>
          <w:color w:val="C00000"/>
        </w:rPr>
        <w:t>“It’s like you have multiple eyes looking at the surface of the colon. Ultimately the gastroenterologist decides whether to sample, examine and inspect that area with more focus and then determine if that’s something that needs to be removed or not.”</w:t>
      </w:r>
      <w:r w:rsidRPr="00F069B7">
        <w:rPr>
          <w:rFonts w:ascii="Tahoma" w:eastAsia="Times New Roman" w:hAnsi="Tahoma" w:cs="Tahoma"/>
          <w:color w:val="C00000"/>
        </w:rPr>
        <w:t> </w:t>
      </w:r>
      <w:r w:rsidRPr="00DC6789">
        <w:rPr>
          <w:rFonts w:ascii="Tahoma" w:eastAsia="Times New Roman" w:hAnsi="Tahoma" w:cs="Tahoma"/>
          <w:b/>
          <w:bCs/>
          <w:color w:val="C00000"/>
        </w:rPr>
        <w:t>(:20)</w:t>
      </w:r>
    </w:p>
    <w:p w14:paraId="139B2A03" w14:textId="468FB0C9" w:rsidR="006451D8" w:rsidRPr="006451D8" w:rsidRDefault="006451D8" w:rsidP="006451D8">
      <w:pPr>
        <w:pStyle w:val="NormalWeb"/>
        <w:rPr>
          <w:rFonts w:ascii="Tahoma" w:hAnsi="Tahoma" w:cs="Tahoma"/>
          <w:sz w:val="32"/>
          <w:szCs w:val="32"/>
        </w:rPr>
      </w:pPr>
      <w:r w:rsidRPr="006451D8">
        <w:rPr>
          <w:rFonts w:ascii="Tahoma" w:hAnsi="Tahoma" w:cs="Tahoma"/>
          <w:b/>
          <w:bCs/>
          <w:sz w:val="32"/>
          <w:szCs w:val="32"/>
        </w:rPr>
        <w:t>TAG:</w:t>
      </w:r>
      <w:r>
        <w:rPr>
          <w:rFonts w:ascii="Tahoma" w:hAnsi="Tahoma" w:cs="Tahoma"/>
          <w:sz w:val="32"/>
          <w:szCs w:val="32"/>
        </w:rPr>
        <w:t xml:space="preserve"> A patient with a family history of abdominal cancer who experienced the smarter colonoscopy … says she has peace of mind the newer technology assisting Dr. Khokhar is helping support his decisions.</w:t>
      </w:r>
    </w:p>
    <w:sectPr w:rsidR="006451D8" w:rsidRPr="006451D8" w:rsidSect="006451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1D8"/>
    <w:rsid w:val="006451D8"/>
    <w:rsid w:val="006D62C3"/>
    <w:rsid w:val="009227B5"/>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06B72"/>
  <w15:chartTrackingRefBased/>
  <w15:docId w15:val="{DC395EF4-F9CC-47EA-9204-658C9CCD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1D8"/>
    <w:rPr>
      <w:rFonts w:eastAsiaTheme="majorEastAsia" w:cstheme="majorBidi"/>
      <w:color w:val="272727" w:themeColor="text1" w:themeTint="D8"/>
    </w:rPr>
  </w:style>
  <w:style w:type="paragraph" w:styleId="Title">
    <w:name w:val="Title"/>
    <w:basedOn w:val="Normal"/>
    <w:next w:val="Normal"/>
    <w:link w:val="TitleChar"/>
    <w:uiPriority w:val="10"/>
    <w:qFormat/>
    <w:rsid w:val="00645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1D8"/>
    <w:pPr>
      <w:spacing w:before="160"/>
      <w:jc w:val="center"/>
    </w:pPr>
    <w:rPr>
      <w:i/>
      <w:iCs/>
      <w:color w:val="404040" w:themeColor="text1" w:themeTint="BF"/>
    </w:rPr>
  </w:style>
  <w:style w:type="character" w:customStyle="1" w:styleId="QuoteChar">
    <w:name w:val="Quote Char"/>
    <w:basedOn w:val="DefaultParagraphFont"/>
    <w:link w:val="Quote"/>
    <w:uiPriority w:val="29"/>
    <w:rsid w:val="006451D8"/>
    <w:rPr>
      <w:i/>
      <w:iCs/>
      <w:color w:val="404040" w:themeColor="text1" w:themeTint="BF"/>
    </w:rPr>
  </w:style>
  <w:style w:type="paragraph" w:styleId="ListParagraph">
    <w:name w:val="List Paragraph"/>
    <w:basedOn w:val="Normal"/>
    <w:uiPriority w:val="34"/>
    <w:qFormat/>
    <w:rsid w:val="006451D8"/>
    <w:pPr>
      <w:ind w:left="720"/>
      <w:contextualSpacing/>
    </w:pPr>
  </w:style>
  <w:style w:type="character" w:styleId="IntenseEmphasis">
    <w:name w:val="Intense Emphasis"/>
    <w:basedOn w:val="DefaultParagraphFont"/>
    <w:uiPriority w:val="21"/>
    <w:qFormat/>
    <w:rsid w:val="006451D8"/>
    <w:rPr>
      <w:i/>
      <w:iCs/>
      <w:color w:val="0F4761" w:themeColor="accent1" w:themeShade="BF"/>
    </w:rPr>
  </w:style>
  <w:style w:type="paragraph" w:styleId="IntenseQuote">
    <w:name w:val="Intense Quote"/>
    <w:basedOn w:val="Normal"/>
    <w:next w:val="Normal"/>
    <w:link w:val="IntenseQuoteChar"/>
    <w:uiPriority w:val="30"/>
    <w:qFormat/>
    <w:rsid w:val="00645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1D8"/>
    <w:rPr>
      <w:i/>
      <w:iCs/>
      <w:color w:val="0F4761" w:themeColor="accent1" w:themeShade="BF"/>
    </w:rPr>
  </w:style>
  <w:style w:type="character" w:styleId="IntenseReference">
    <w:name w:val="Intense Reference"/>
    <w:basedOn w:val="DefaultParagraphFont"/>
    <w:uiPriority w:val="32"/>
    <w:qFormat/>
    <w:rsid w:val="006451D8"/>
    <w:rPr>
      <w:b/>
      <w:bCs/>
      <w:smallCaps/>
      <w:color w:val="0F4761" w:themeColor="accent1" w:themeShade="BF"/>
      <w:spacing w:val="5"/>
    </w:rPr>
  </w:style>
  <w:style w:type="paragraph" w:styleId="NormalWeb">
    <w:name w:val="Normal (Web)"/>
    <w:basedOn w:val="Normal"/>
    <w:uiPriority w:val="99"/>
    <w:unhideWhenUsed/>
    <w:rsid w:val="006451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303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177</Words>
  <Characters>1013</Characters>
  <Application>Microsoft Office Word</Application>
  <DocSecurity>0</DocSecurity>
  <Lines>8</Lines>
  <Paragraphs>2</Paragraphs>
  <ScaleCrop>false</ScaleCrop>
  <Company>OSF HealthCare</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2024-05-24T16:31:00Z</dcterms:created>
  <dcterms:modified xsi:type="dcterms:W3CDTF">2024-05-24T16:45:00Z</dcterms:modified>
</cp:coreProperties>
</file>