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075E" w14:textId="2AC3CAC7" w:rsidR="004342BF" w:rsidRPr="00810F09" w:rsidRDefault="004342BF" w:rsidP="004342BF">
      <w:pPr>
        <w:rPr>
          <w:rFonts w:ascii="Cambria" w:hAnsi="Cambria"/>
          <w:b/>
          <w:bCs/>
          <w:sz w:val="32"/>
          <w:szCs w:val="32"/>
        </w:rPr>
      </w:pPr>
      <w:r w:rsidRPr="00810F09">
        <w:rPr>
          <w:rFonts w:ascii="Cambria" w:hAnsi="Cambria"/>
          <w:b/>
          <w:bCs/>
          <w:sz w:val="32"/>
          <w:szCs w:val="32"/>
        </w:rPr>
        <w:t>Multiple Sclerosis Clinical Trial Launches at OSF INI (Print)</w:t>
      </w:r>
    </w:p>
    <w:p w14:paraId="2401AB05" w14:textId="20E391E5" w:rsidR="004342BF" w:rsidRDefault="00521424" w:rsidP="004342BF">
      <w:pPr>
        <w:rPr>
          <w:rFonts w:ascii="Cambria" w:hAnsi="Cambria"/>
          <w:sz w:val="22"/>
          <w:szCs w:val="22"/>
        </w:rPr>
      </w:pPr>
      <w:r>
        <w:rPr>
          <w:rFonts w:ascii="Cambria" w:hAnsi="Cambria"/>
          <w:sz w:val="22"/>
          <w:szCs w:val="22"/>
        </w:rPr>
        <w:t>More than</w:t>
      </w:r>
      <w:r w:rsidR="004342BF">
        <w:rPr>
          <w:rFonts w:ascii="Cambria" w:hAnsi="Cambria"/>
          <w:sz w:val="22"/>
          <w:szCs w:val="22"/>
        </w:rPr>
        <w:t xml:space="preserve"> one million people in the United States live with Multiple Sclerosis (MS), a chronic neurological disease that affects the brain, spinal cord and nerves </w:t>
      </w:r>
      <w:r w:rsidR="00053EDE">
        <w:rPr>
          <w:rFonts w:ascii="Cambria" w:hAnsi="Cambria"/>
          <w:sz w:val="22"/>
          <w:szCs w:val="22"/>
        </w:rPr>
        <w:t xml:space="preserve">to the eyes. </w:t>
      </w:r>
    </w:p>
    <w:p w14:paraId="4DA59D35" w14:textId="6B316678" w:rsidR="004342BF" w:rsidRPr="004342BF" w:rsidRDefault="00053EDE" w:rsidP="004342BF">
      <w:pPr>
        <w:rPr>
          <w:rFonts w:ascii="Cambria" w:hAnsi="Cambria"/>
          <w:sz w:val="22"/>
          <w:szCs w:val="22"/>
        </w:rPr>
      </w:pPr>
      <w:r w:rsidRPr="004342BF">
        <w:rPr>
          <w:rFonts w:ascii="Cambria" w:hAnsi="Cambria"/>
          <w:sz w:val="22"/>
          <w:szCs w:val="22"/>
        </w:rPr>
        <w:t xml:space="preserve">"It can present in a variety of </w:t>
      </w:r>
      <w:r>
        <w:rPr>
          <w:rFonts w:ascii="Cambria" w:hAnsi="Cambria"/>
          <w:sz w:val="22"/>
          <w:szCs w:val="22"/>
        </w:rPr>
        <w:t>ways</w:t>
      </w:r>
      <w:r w:rsidRPr="004342BF">
        <w:rPr>
          <w:rFonts w:ascii="Cambria" w:hAnsi="Cambria"/>
          <w:sz w:val="22"/>
          <w:szCs w:val="22"/>
        </w:rPr>
        <w:t xml:space="preserve"> like vision loss, double vision, weakness, or numbness on one side or both sides of the body</w:t>
      </w:r>
      <w:r>
        <w:rPr>
          <w:rFonts w:ascii="Cambria" w:hAnsi="Cambria"/>
          <w:sz w:val="22"/>
          <w:szCs w:val="22"/>
        </w:rPr>
        <w:t xml:space="preserve">,” says </w:t>
      </w:r>
      <w:r w:rsidR="002C7B2D">
        <w:rPr>
          <w:rFonts w:ascii="Cambria" w:hAnsi="Cambria"/>
          <w:sz w:val="22"/>
          <w:szCs w:val="22"/>
        </w:rPr>
        <w:t>Tiffani</w:t>
      </w:r>
      <w:r>
        <w:rPr>
          <w:rFonts w:ascii="Cambria" w:hAnsi="Cambria"/>
          <w:sz w:val="22"/>
          <w:szCs w:val="22"/>
        </w:rPr>
        <w:t xml:space="preserve"> Franada, DO, a neurologist with the OSF HealthCare Illinois Neurological Institute (INI)</w:t>
      </w:r>
      <w:r w:rsidR="00521424">
        <w:rPr>
          <w:rFonts w:ascii="Cambria" w:hAnsi="Cambria"/>
          <w:sz w:val="22"/>
          <w:szCs w:val="22"/>
        </w:rPr>
        <w:t xml:space="preserve"> who </w:t>
      </w:r>
      <w:r>
        <w:rPr>
          <w:rFonts w:ascii="Cambria" w:hAnsi="Cambria"/>
          <w:sz w:val="22"/>
          <w:szCs w:val="22"/>
        </w:rPr>
        <w:t xml:space="preserve">specializes in </w:t>
      </w:r>
      <w:r w:rsidR="00521424">
        <w:rPr>
          <w:rFonts w:ascii="Cambria" w:hAnsi="Cambria"/>
          <w:sz w:val="22"/>
          <w:szCs w:val="22"/>
        </w:rPr>
        <w:t>the autoimmune disease.</w:t>
      </w:r>
    </w:p>
    <w:p w14:paraId="658CD1C5" w14:textId="71A5BBC8" w:rsidR="004342BF" w:rsidRPr="004342BF" w:rsidRDefault="004342BF" w:rsidP="004342BF">
      <w:pPr>
        <w:rPr>
          <w:rFonts w:ascii="Cambria" w:hAnsi="Cambria"/>
          <w:sz w:val="22"/>
          <w:szCs w:val="22"/>
        </w:rPr>
      </w:pPr>
      <w:r w:rsidRPr="004342BF">
        <w:rPr>
          <w:rFonts w:ascii="Cambria" w:hAnsi="Cambria"/>
          <w:sz w:val="22"/>
          <w:szCs w:val="22"/>
        </w:rPr>
        <w:t>"Typically (multiple sclerosis) presents in young patients between 20 and 50 years of age. It's more common in women than men," Dr. Franada says. These events are called attacks or relapses, and they last a few weeks and then they get better. Patients can go awhile without anything, and then they can get other attacks down the line."</w:t>
      </w:r>
    </w:p>
    <w:p w14:paraId="3453820C" w14:textId="0CA61A1D" w:rsidR="00053EDE" w:rsidRDefault="00053EDE" w:rsidP="004342BF">
      <w:pPr>
        <w:rPr>
          <w:rFonts w:ascii="Cambria" w:hAnsi="Cambria"/>
          <w:sz w:val="22"/>
          <w:szCs w:val="22"/>
        </w:rPr>
      </w:pPr>
      <w:r>
        <w:rPr>
          <w:rFonts w:ascii="Cambria" w:hAnsi="Cambria"/>
          <w:sz w:val="22"/>
          <w:szCs w:val="22"/>
        </w:rPr>
        <w:t xml:space="preserve">The OSF HealthCare Illinois Neurological Institute has launched a </w:t>
      </w:r>
      <w:hyperlink r:id="rId4" w:history="1">
        <w:r w:rsidRPr="00E55AE8">
          <w:rPr>
            <w:rStyle w:val="Hyperlink"/>
            <w:rFonts w:ascii="Cambria" w:hAnsi="Cambria"/>
            <w:sz w:val="22"/>
            <w:szCs w:val="22"/>
          </w:rPr>
          <w:t>clinical trial</w:t>
        </w:r>
      </w:hyperlink>
      <w:r>
        <w:rPr>
          <w:rFonts w:ascii="Cambria" w:hAnsi="Cambria"/>
          <w:sz w:val="22"/>
          <w:szCs w:val="22"/>
        </w:rPr>
        <w:t xml:space="preserve"> for patients with</w:t>
      </w:r>
      <w:r w:rsidR="00E55AE8">
        <w:rPr>
          <w:rFonts w:ascii="Cambria" w:hAnsi="Cambria"/>
          <w:sz w:val="22"/>
          <w:szCs w:val="22"/>
        </w:rPr>
        <w:t xml:space="preserve"> nonrelapsing</w:t>
      </w:r>
      <w:r>
        <w:rPr>
          <w:rFonts w:ascii="Cambria" w:hAnsi="Cambria"/>
          <w:sz w:val="22"/>
          <w:szCs w:val="22"/>
        </w:rPr>
        <w:t xml:space="preserve"> secondary progressive MS</w:t>
      </w:r>
      <w:r w:rsidR="00E55AE8">
        <w:rPr>
          <w:rFonts w:ascii="Cambria" w:hAnsi="Cambria"/>
          <w:sz w:val="22"/>
          <w:szCs w:val="22"/>
        </w:rPr>
        <w:t xml:space="preserve"> (nrSPMS)</w:t>
      </w:r>
      <w:r>
        <w:rPr>
          <w:rFonts w:ascii="Cambria" w:hAnsi="Cambria"/>
          <w:sz w:val="22"/>
          <w:szCs w:val="22"/>
        </w:rPr>
        <w:t xml:space="preserve">. Dr. Franada and her team are looking for further preventive treatments. The trial, sponsored by </w:t>
      </w:r>
      <w:hyperlink r:id="rId5" w:history="1">
        <w:r w:rsidRPr="00E55AE8">
          <w:rPr>
            <w:rStyle w:val="Hyperlink"/>
            <w:rFonts w:ascii="Cambria" w:hAnsi="Cambria"/>
            <w:sz w:val="22"/>
            <w:szCs w:val="22"/>
          </w:rPr>
          <w:t>Sanofi</w:t>
        </w:r>
      </w:hyperlink>
      <w:r>
        <w:rPr>
          <w:rFonts w:ascii="Cambria" w:hAnsi="Cambria"/>
          <w:sz w:val="22"/>
          <w:szCs w:val="22"/>
        </w:rPr>
        <w:t xml:space="preserve">, uses </w:t>
      </w:r>
      <w:r w:rsidR="00E55AE8">
        <w:rPr>
          <w:rFonts w:ascii="Cambria" w:hAnsi="Cambria"/>
          <w:sz w:val="22"/>
          <w:szCs w:val="22"/>
        </w:rPr>
        <w:t xml:space="preserve">an antibody called </w:t>
      </w:r>
      <w:hyperlink r:id="rId6" w:history="1">
        <w:r w:rsidRPr="00E55AE8">
          <w:rPr>
            <w:rStyle w:val="Hyperlink"/>
            <w:rFonts w:ascii="Cambria" w:hAnsi="Cambria"/>
            <w:sz w:val="22"/>
            <w:szCs w:val="22"/>
          </w:rPr>
          <w:t>frexalimab</w:t>
        </w:r>
      </w:hyperlink>
      <w:r>
        <w:rPr>
          <w:rFonts w:ascii="Cambria" w:hAnsi="Cambria"/>
          <w:sz w:val="22"/>
          <w:szCs w:val="22"/>
        </w:rPr>
        <w:t xml:space="preserve">, to see if it delays the progression in </w:t>
      </w:r>
      <w:r w:rsidR="00E55AE8">
        <w:rPr>
          <w:rFonts w:ascii="Cambria" w:hAnsi="Cambria"/>
          <w:sz w:val="22"/>
          <w:szCs w:val="22"/>
        </w:rPr>
        <w:t>those enrolled</w:t>
      </w:r>
      <w:r>
        <w:rPr>
          <w:rFonts w:ascii="Cambria" w:hAnsi="Cambria"/>
          <w:sz w:val="22"/>
          <w:szCs w:val="22"/>
        </w:rPr>
        <w:t xml:space="preserve">. </w:t>
      </w:r>
    </w:p>
    <w:p w14:paraId="58CF8746" w14:textId="0B935434" w:rsidR="00053EDE" w:rsidRDefault="00053EDE" w:rsidP="00053EDE">
      <w:pPr>
        <w:rPr>
          <w:rFonts w:ascii="Cambria" w:hAnsi="Cambria"/>
          <w:sz w:val="22"/>
          <w:szCs w:val="22"/>
        </w:rPr>
      </w:pPr>
      <w:r w:rsidRPr="004342BF">
        <w:rPr>
          <w:rFonts w:ascii="Cambria" w:hAnsi="Cambria"/>
          <w:sz w:val="22"/>
          <w:szCs w:val="22"/>
        </w:rPr>
        <w:t xml:space="preserve">"It's a disease </w:t>
      </w:r>
      <w:r w:rsidR="00C945EC">
        <w:rPr>
          <w:rFonts w:ascii="Cambria" w:hAnsi="Cambria"/>
          <w:sz w:val="22"/>
          <w:szCs w:val="22"/>
        </w:rPr>
        <w:t xml:space="preserve">state </w:t>
      </w:r>
      <w:r w:rsidRPr="004342BF">
        <w:rPr>
          <w:rFonts w:ascii="Cambria" w:hAnsi="Cambria"/>
          <w:sz w:val="22"/>
          <w:szCs w:val="22"/>
        </w:rPr>
        <w:t>with no current treatment options available</w:t>
      </w:r>
      <w:r>
        <w:rPr>
          <w:rFonts w:ascii="Cambria" w:hAnsi="Cambria"/>
          <w:sz w:val="22"/>
          <w:szCs w:val="22"/>
        </w:rPr>
        <w:t xml:space="preserve">,” Dr. Franada adds. </w:t>
      </w:r>
      <w:r w:rsidRPr="004342BF">
        <w:rPr>
          <w:rFonts w:ascii="Cambria" w:hAnsi="Cambria"/>
          <w:sz w:val="22"/>
          <w:szCs w:val="22"/>
        </w:rPr>
        <w:t xml:space="preserve">"We are actively enrolling right now. The age range is between </w:t>
      </w:r>
      <w:r w:rsidR="00C945EC">
        <w:rPr>
          <w:rFonts w:ascii="Cambria" w:hAnsi="Cambria"/>
          <w:sz w:val="22"/>
          <w:szCs w:val="22"/>
        </w:rPr>
        <w:t>18-60</w:t>
      </w:r>
      <w:r w:rsidRPr="004342BF">
        <w:rPr>
          <w:rFonts w:ascii="Cambria" w:hAnsi="Cambria"/>
          <w:sz w:val="22"/>
          <w:szCs w:val="22"/>
        </w:rPr>
        <w:t xml:space="preserve"> years of age for patients with secondary progressive MS that's not active. This is different than the relapsing remitting phase, which is the most common. This comes after that phase</w:t>
      </w:r>
      <w:r>
        <w:rPr>
          <w:rFonts w:ascii="Cambria" w:hAnsi="Cambria"/>
          <w:sz w:val="22"/>
          <w:szCs w:val="22"/>
        </w:rPr>
        <w:t>.”</w:t>
      </w:r>
    </w:p>
    <w:p w14:paraId="15FAAD04" w14:textId="4F9B6C92" w:rsidR="00053EDE" w:rsidRDefault="00053EDE" w:rsidP="00053EDE">
      <w:pPr>
        <w:rPr>
          <w:rFonts w:ascii="Cambria" w:hAnsi="Cambria"/>
          <w:sz w:val="22"/>
          <w:szCs w:val="22"/>
        </w:rPr>
      </w:pPr>
      <w:r>
        <w:rPr>
          <w:rFonts w:ascii="Cambria" w:hAnsi="Cambria"/>
          <w:sz w:val="22"/>
          <w:szCs w:val="22"/>
        </w:rPr>
        <w:t xml:space="preserve">While some patients currently in the </w:t>
      </w:r>
      <w:r w:rsidR="000D2D0F">
        <w:rPr>
          <w:rFonts w:ascii="Cambria" w:hAnsi="Cambria"/>
          <w:sz w:val="22"/>
          <w:szCs w:val="22"/>
        </w:rPr>
        <w:t xml:space="preserve">OSF </w:t>
      </w:r>
      <w:r>
        <w:rPr>
          <w:rFonts w:ascii="Cambria" w:hAnsi="Cambria"/>
          <w:sz w:val="22"/>
          <w:szCs w:val="22"/>
        </w:rPr>
        <w:t xml:space="preserve">INI clinic are candidates for the clinical trial, Dr. Franada and her team are looking to include patients outside the clinic as well. </w:t>
      </w:r>
    </w:p>
    <w:p w14:paraId="25E8BA69" w14:textId="19242324" w:rsidR="00E55AE8" w:rsidRDefault="00E55AE8" w:rsidP="00053EDE">
      <w:pPr>
        <w:rPr>
          <w:rFonts w:ascii="Cambria" w:hAnsi="Cambria"/>
          <w:sz w:val="22"/>
          <w:szCs w:val="22"/>
        </w:rPr>
      </w:pPr>
      <w:r>
        <w:rPr>
          <w:rFonts w:ascii="Cambria" w:hAnsi="Cambria"/>
          <w:sz w:val="22"/>
          <w:szCs w:val="22"/>
        </w:rPr>
        <w:t xml:space="preserve">People interested in the clinical trial can call OSF INI at </w:t>
      </w:r>
      <w:r w:rsidR="006D67F5">
        <w:rPr>
          <w:rFonts w:ascii="Cambria" w:hAnsi="Cambria"/>
          <w:sz w:val="22"/>
          <w:szCs w:val="22"/>
        </w:rPr>
        <w:t>(</w:t>
      </w:r>
      <w:r>
        <w:rPr>
          <w:rFonts w:ascii="Cambria" w:hAnsi="Cambria"/>
          <w:sz w:val="22"/>
          <w:szCs w:val="22"/>
        </w:rPr>
        <w:t>309</w:t>
      </w:r>
      <w:r w:rsidR="006D67F5">
        <w:rPr>
          <w:rFonts w:ascii="Cambria" w:hAnsi="Cambria"/>
          <w:sz w:val="22"/>
          <w:szCs w:val="22"/>
        </w:rPr>
        <w:t xml:space="preserve">) </w:t>
      </w:r>
      <w:r>
        <w:rPr>
          <w:rFonts w:ascii="Cambria" w:hAnsi="Cambria"/>
          <w:sz w:val="22"/>
          <w:szCs w:val="22"/>
        </w:rPr>
        <w:t xml:space="preserve">624-4000 to learn more information. </w:t>
      </w:r>
    </w:p>
    <w:p w14:paraId="59F100E6" w14:textId="2AC704D3" w:rsidR="00053EDE" w:rsidRPr="004342BF" w:rsidRDefault="00053EDE" w:rsidP="00053EDE">
      <w:pPr>
        <w:rPr>
          <w:rFonts w:ascii="Cambria" w:hAnsi="Cambria"/>
          <w:b/>
          <w:bCs/>
        </w:rPr>
      </w:pPr>
      <w:r w:rsidRPr="00053EDE">
        <w:rPr>
          <w:rFonts w:ascii="Cambria" w:hAnsi="Cambria"/>
          <w:b/>
          <w:bCs/>
        </w:rPr>
        <w:t xml:space="preserve">Multiple Sclerosis </w:t>
      </w:r>
      <w:r>
        <w:rPr>
          <w:rFonts w:ascii="Cambria" w:hAnsi="Cambria"/>
          <w:b/>
          <w:bCs/>
        </w:rPr>
        <w:t>treatment options</w:t>
      </w:r>
    </w:p>
    <w:p w14:paraId="538DC1C1" w14:textId="6B2ECDA1" w:rsidR="00E55AE8" w:rsidRDefault="00E55AE8" w:rsidP="00E55AE8">
      <w:pPr>
        <w:rPr>
          <w:rFonts w:ascii="Cambria" w:hAnsi="Cambria"/>
          <w:sz w:val="22"/>
          <w:szCs w:val="22"/>
        </w:rPr>
      </w:pPr>
      <w:r>
        <w:rPr>
          <w:rFonts w:ascii="Cambria" w:hAnsi="Cambria"/>
          <w:sz w:val="22"/>
          <w:szCs w:val="22"/>
        </w:rPr>
        <w:t xml:space="preserve">There are </w:t>
      </w:r>
      <w:r w:rsidR="006D67F5">
        <w:rPr>
          <w:rFonts w:ascii="Cambria" w:hAnsi="Cambria"/>
          <w:sz w:val="22"/>
          <w:szCs w:val="22"/>
        </w:rPr>
        <w:t>20</w:t>
      </w:r>
      <w:r>
        <w:rPr>
          <w:rFonts w:ascii="Cambria" w:hAnsi="Cambria"/>
          <w:sz w:val="22"/>
          <w:szCs w:val="22"/>
        </w:rPr>
        <w:t xml:space="preserve"> disease-modifying therapies to prevent disease activity in MS, Dr. Franada says. “</w:t>
      </w:r>
      <w:r w:rsidRPr="004342BF">
        <w:rPr>
          <w:rFonts w:ascii="Cambria" w:hAnsi="Cambria"/>
          <w:sz w:val="22"/>
          <w:szCs w:val="22"/>
        </w:rPr>
        <w:t>Some treatments are given by IV, some are given by mouth, and some are given as at-home injections. It just depends on what is right for that individual."</w:t>
      </w:r>
    </w:p>
    <w:p w14:paraId="43742660" w14:textId="6B138714" w:rsidR="00053EDE" w:rsidRPr="004342BF" w:rsidRDefault="00E55AE8" w:rsidP="004342BF">
      <w:pPr>
        <w:rPr>
          <w:rFonts w:ascii="Cambria" w:hAnsi="Cambria"/>
          <w:sz w:val="22"/>
          <w:szCs w:val="22"/>
        </w:rPr>
      </w:pPr>
      <w:r>
        <w:rPr>
          <w:rFonts w:ascii="Cambria" w:hAnsi="Cambria"/>
          <w:sz w:val="22"/>
          <w:szCs w:val="22"/>
        </w:rPr>
        <w:t>Dr. Franada says if someone has an MS attack, the team wants to know about it right away. Adding that treatment of MS is more effective when</w:t>
      </w:r>
      <w:r w:rsidR="00157F56">
        <w:rPr>
          <w:rFonts w:ascii="Cambria" w:hAnsi="Cambria"/>
          <w:sz w:val="22"/>
          <w:szCs w:val="22"/>
        </w:rPr>
        <w:t xml:space="preserve"> it’s</w:t>
      </w:r>
      <w:r>
        <w:rPr>
          <w:rFonts w:ascii="Cambria" w:hAnsi="Cambria"/>
          <w:sz w:val="22"/>
          <w:szCs w:val="22"/>
        </w:rPr>
        <w:t xml:space="preserve"> started early.</w:t>
      </w:r>
    </w:p>
    <w:p w14:paraId="332909DB" w14:textId="136BD991" w:rsidR="004342BF" w:rsidRPr="004342BF" w:rsidRDefault="004342BF" w:rsidP="004342BF">
      <w:pPr>
        <w:rPr>
          <w:rFonts w:ascii="Cambria" w:hAnsi="Cambria"/>
          <w:sz w:val="22"/>
          <w:szCs w:val="22"/>
        </w:rPr>
      </w:pPr>
      <w:r w:rsidRPr="004342BF">
        <w:rPr>
          <w:rFonts w:ascii="Cambria" w:hAnsi="Cambria"/>
          <w:sz w:val="22"/>
          <w:szCs w:val="22"/>
        </w:rPr>
        <w:t xml:space="preserve">"There are some acute treatments that can be given, typically in the hospital. But prevention is a mainstay of our treatment course for </w:t>
      </w:r>
      <w:r w:rsidR="00E55AE8">
        <w:rPr>
          <w:rFonts w:ascii="Cambria" w:hAnsi="Cambria"/>
          <w:sz w:val="22"/>
          <w:szCs w:val="22"/>
        </w:rPr>
        <w:t xml:space="preserve">patients.” </w:t>
      </w:r>
      <w:r w:rsidRPr="004342BF">
        <w:rPr>
          <w:rFonts w:ascii="Cambria" w:hAnsi="Cambria"/>
          <w:sz w:val="22"/>
          <w:szCs w:val="22"/>
        </w:rPr>
        <w:t xml:space="preserve"> </w:t>
      </w:r>
    </w:p>
    <w:p w14:paraId="710B0AC1" w14:textId="7259371F" w:rsidR="004342BF" w:rsidRPr="004342BF" w:rsidRDefault="00E55AE8" w:rsidP="004342BF">
      <w:pPr>
        <w:rPr>
          <w:rFonts w:ascii="Cambria" w:hAnsi="Cambria"/>
          <w:b/>
          <w:bCs/>
        </w:rPr>
      </w:pPr>
      <w:r w:rsidRPr="00E55AE8">
        <w:rPr>
          <w:rFonts w:ascii="Cambria" w:hAnsi="Cambria"/>
          <w:b/>
          <w:bCs/>
        </w:rPr>
        <w:t>Prevention tips</w:t>
      </w:r>
    </w:p>
    <w:p w14:paraId="6D60AF16" w14:textId="0C33EBF8" w:rsidR="00E55AE8" w:rsidRPr="004342BF" w:rsidRDefault="00E55AE8" w:rsidP="00E55AE8">
      <w:pPr>
        <w:rPr>
          <w:rFonts w:ascii="Cambria" w:hAnsi="Cambria"/>
          <w:sz w:val="22"/>
          <w:szCs w:val="22"/>
        </w:rPr>
      </w:pPr>
      <w:r w:rsidRPr="004342BF">
        <w:rPr>
          <w:rFonts w:ascii="Cambria" w:hAnsi="Cambria"/>
          <w:sz w:val="22"/>
          <w:szCs w:val="22"/>
        </w:rPr>
        <w:t>"Getting good sleep at night (is important), about eight hours. Getting regular exercise, about 30 minutes 5 days per week. In fact, exercise helps increase levels of BDNF, which is one of the hormones in our body that helps with neurological repair, called remyelination," Dr. Franada says. "The problem in MS is stripping away the covering of the nerve, demyelination, so exercise helps the reparative process. We don't know what the best diet for MS is, but I usually encourage my patients to focus on a Mediterranean diet, which is heart healthy." </w:t>
      </w:r>
    </w:p>
    <w:p w14:paraId="113D419B" w14:textId="5C741EFF" w:rsidR="004342BF" w:rsidRPr="004342BF" w:rsidRDefault="00E55AE8" w:rsidP="004342BF">
      <w:pPr>
        <w:rPr>
          <w:rFonts w:ascii="Cambria" w:hAnsi="Cambria"/>
          <w:sz w:val="22"/>
          <w:szCs w:val="22"/>
        </w:rPr>
      </w:pPr>
      <w:r>
        <w:rPr>
          <w:rFonts w:ascii="Cambria" w:hAnsi="Cambria"/>
          <w:sz w:val="22"/>
          <w:szCs w:val="22"/>
        </w:rPr>
        <w:t xml:space="preserve">Knowing family history is also important to assess your risk factor of getting the disease. </w:t>
      </w:r>
    </w:p>
    <w:p w14:paraId="08C592A1" w14:textId="4D31D7E3" w:rsidR="00E55AE8" w:rsidRDefault="004342BF" w:rsidP="004342BF">
      <w:pPr>
        <w:rPr>
          <w:rFonts w:ascii="Cambria" w:hAnsi="Cambria"/>
          <w:sz w:val="22"/>
          <w:szCs w:val="22"/>
        </w:rPr>
      </w:pPr>
      <w:r w:rsidRPr="004342BF">
        <w:rPr>
          <w:rFonts w:ascii="Cambria" w:hAnsi="Cambria"/>
          <w:sz w:val="22"/>
          <w:szCs w:val="22"/>
        </w:rPr>
        <w:t xml:space="preserve">"The risk for developing MS is a combination of genetics and environment, it's not just one. If you have a family member who lives with </w:t>
      </w:r>
      <w:r w:rsidR="006D67F5">
        <w:rPr>
          <w:rFonts w:ascii="Cambria" w:hAnsi="Cambria"/>
          <w:sz w:val="22"/>
          <w:szCs w:val="22"/>
        </w:rPr>
        <w:t xml:space="preserve">an </w:t>
      </w:r>
      <w:r w:rsidRPr="004342BF">
        <w:rPr>
          <w:rFonts w:ascii="Cambria" w:hAnsi="Cambria"/>
          <w:sz w:val="22"/>
          <w:szCs w:val="22"/>
        </w:rPr>
        <w:t>autoimmune disease, or MS, it does slightly increase your risk for developing the disease</w:t>
      </w:r>
      <w:r w:rsidR="00E55AE8">
        <w:rPr>
          <w:rFonts w:ascii="Cambria" w:hAnsi="Cambria"/>
          <w:sz w:val="22"/>
          <w:szCs w:val="22"/>
        </w:rPr>
        <w:t xml:space="preserve">,” Dr. Franada says. </w:t>
      </w:r>
    </w:p>
    <w:p w14:paraId="43D50C9C" w14:textId="1B8F137E" w:rsidR="00E55AE8" w:rsidRDefault="00E55AE8" w:rsidP="004342BF">
      <w:pPr>
        <w:rPr>
          <w:rFonts w:ascii="Cambria" w:hAnsi="Cambria"/>
          <w:sz w:val="22"/>
          <w:szCs w:val="22"/>
        </w:rPr>
      </w:pPr>
      <w:r>
        <w:rPr>
          <w:rFonts w:ascii="Cambria" w:hAnsi="Cambria"/>
          <w:sz w:val="22"/>
          <w:szCs w:val="22"/>
        </w:rPr>
        <w:t>Hydration is paramount, as is stress reduction. “Exercise is a great way to manage stress.”</w:t>
      </w:r>
    </w:p>
    <w:p w14:paraId="7A75BFCC" w14:textId="7B52BC86" w:rsidR="00E55AE8" w:rsidRPr="004342BF" w:rsidRDefault="00E55AE8" w:rsidP="00E55AE8">
      <w:pPr>
        <w:rPr>
          <w:rFonts w:ascii="Cambria" w:hAnsi="Cambria"/>
          <w:sz w:val="22"/>
          <w:szCs w:val="22"/>
        </w:rPr>
      </w:pPr>
      <w:r w:rsidRPr="004342BF">
        <w:rPr>
          <w:rFonts w:ascii="Cambria" w:hAnsi="Cambria"/>
          <w:sz w:val="22"/>
          <w:szCs w:val="22"/>
        </w:rPr>
        <w:t>"Your brain sits in a pool of fluid, so we want to hydrate as much as possible," Dr. Franada says. </w:t>
      </w:r>
    </w:p>
    <w:p w14:paraId="1FD07BBF" w14:textId="5F51A798" w:rsidR="00E55AE8" w:rsidRDefault="00E55AE8" w:rsidP="004342BF">
      <w:pPr>
        <w:rPr>
          <w:rFonts w:ascii="Cambria" w:hAnsi="Cambria"/>
          <w:sz w:val="22"/>
          <w:szCs w:val="22"/>
        </w:rPr>
      </w:pPr>
      <w:r>
        <w:rPr>
          <w:rFonts w:ascii="Cambria" w:hAnsi="Cambria"/>
          <w:sz w:val="22"/>
          <w:szCs w:val="22"/>
        </w:rPr>
        <w:lastRenderedPageBreak/>
        <w:t>If you know a family member has MS, there are things you can do to lessen your risk.</w:t>
      </w:r>
    </w:p>
    <w:p w14:paraId="391DA576" w14:textId="37DF5681" w:rsidR="004342BF" w:rsidRDefault="004342BF" w:rsidP="004342BF">
      <w:pPr>
        <w:rPr>
          <w:rFonts w:ascii="Cambria" w:hAnsi="Cambria"/>
          <w:sz w:val="22"/>
          <w:szCs w:val="22"/>
        </w:rPr>
      </w:pPr>
      <w:r w:rsidRPr="004342BF">
        <w:rPr>
          <w:rFonts w:ascii="Cambria" w:hAnsi="Cambria"/>
          <w:sz w:val="22"/>
          <w:szCs w:val="22"/>
        </w:rPr>
        <w:t xml:space="preserve">"That includes Vitamin D supplementation. If you're low in Vitamin D, </w:t>
      </w:r>
      <w:r w:rsidR="00E55AE8">
        <w:rPr>
          <w:rFonts w:ascii="Cambria" w:hAnsi="Cambria"/>
          <w:sz w:val="22"/>
          <w:szCs w:val="22"/>
        </w:rPr>
        <w:t xml:space="preserve">it’s </w:t>
      </w:r>
      <w:r w:rsidR="00E55AE8" w:rsidRPr="004342BF">
        <w:rPr>
          <w:rFonts w:ascii="Cambria" w:hAnsi="Cambria"/>
          <w:sz w:val="22"/>
          <w:szCs w:val="22"/>
        </w:rPr>
        <w:t>critical</w:t>
      </w:r>
      <w:r w:rsidRPr="004342BF">
        <w:rPr>
          <w:rFonts w:ascii="Cambria" w:hAnsi="Cambria"/>
          <w:sz w:val="22"/>
          <w:szCs w:val="22"/>
        </w:rPr>
        <w:t xml:space="preserve"> to supplement that to a normal level. Also, smoking cessation. If you're a smoker, we advise you to quit. But this is incredibly important for patients with MS, because smokers are more likely to develop the disease</w:t>
      </w:r>
      <w:r w:rsidR="00E55AE8">
        <w:rPr>
          <w:rFonts w:ascii="Cambria" w:hAnsi="Cambria"/>
          <w:sz w:val="22"/>
          <w:szCs w:val="22"/>
        </w:rPr>
        <w:t xml:space="preserve">,” Dr. Franada says. </w:t>
      </w:r>
    </w:p>
    <w:p w14:paraId="500BCE84" w14:textId="3A35B2BC" w:rsidR="004342BF" w:rsidRDefault="004342BF" w:rsidP="004342BF">
      <w:pPr>
        <w:rPr>
          <w:rFonts w:ascii="Cambria" w:hAnsi="Cambria"/>
          <w:sz w:val="22"/>
          <w:szCs w:val="22"/>
        </w:rPr>
      </w:pPr>
      <w:r w:rsidRPr="004342BF">
        <w:rPr>
          <w:rFonts w:ascii="Cambria" w:hAnsi="Cambria"/>
          <w:sz w:val="22"/>
          <w:szCs w:val="22"/>
        </w:rPr>
        <w:t>National recognition of the disease has gone up, Dr. Franada says, which drives more patients to the</w:t>
      </w:r>
      <w:r w:rsidR="006D67F5">
        <w:rPr>
          <w:rFonts w:ascii="Cambria" w:hAnsi="Cambria"/>
          <w:sz w:val="22"/>
          <w:szCs w:val="22"/>
        </w:rPr>
        <w:t xml:space="preserve"> OSF</w:t>
      </w:r>
      <w:r w:rsidRPr="004342BF">
        <w:rPr>
          <w:rFonts w:ascii="Cambria" w:hAnsi="Cambria"/>
          <w:sz w:val="22"/>
          <w:szCs w:val="22"/>
        </w:rPr>
        <w:t xml:space="preserve"> Illinois Neurological Institute. </w:t>
      </w:r>
    </w:p>
    <w:p w14:paraId="0EF130E5" w14:textId="69F9E34E" w:rsidR="00E55AE8" w:rsidRPr="004342BF" w:rsidRDefault="00E55AE8" w:rsidP="004342BF">
      <w:pPr>
        <w:rPr>
          <w:rFonts w:ascii="Cambria" w:hAnsi="Cambria"/>
          <w:sz w:val="22"/>
          <w:szCs w:val="22"/>
        </w:rPr>
      </w:pPr>
      <w:r>
        <w:rPr>
          <w:rFonts w:ascii="Cambria" w:hAnsi="Cambria"/>
          <w:sz w:val="22"/>
          <w:szCs w:val="22"/>
        </w:rPr>
        <w:t xml:space="preserve">While there is no cure for MS, there are treatment options available to help with day-to-day symptoms (fatigue, pain and cognitive issues). </w:t>
      </w:r>
    </w:p>
    <w:p w14:paraId="325983B1" w14:textId="3916BB27" w:rsidR="004342BF" w:rsidRPr="004342BF" w:rsidRDefault="00E11E81">
      <w:pPr>
        <w:rPr>
          <w:rFonts w:ascii="Cambria" w:hAnsi="Cambria"/>
          <w:sz w:val="22"/>
          <w:szCs w:val="22"/>
        </w:rPr>
      </w:pPr>
      <w:r>
        <w:rPr>
          <w:rFonts w:ascii="Cambria" w:hAnsi="Cambria"/>
          <w:sz w:val="22"/>
          <w:szCs w:val="22"/>
        </w:rPr>
        <w:t xml:space="preserve">For more information on OSF HealthCare Illinois Neurological Institute, visit the OSF HealthCare </w:t>
      </w:r>
      <w:hyperlink r:id="rId7" w:history="1">
        <w:r w:rsidRPr="00E11E81">
          <w:rPr>
            <w:rStyle w:val="Hyperlink"/>
            <w:rFonts w:ascii="Cambria" w:hAnsi="Cambria"/>
            <w:sz w:val="22"/>
            <w:szCs w:val="22"/>
          </w:rPr>
          <w:t>website</w:t>
        </w:r>
      </w:hyperlink>
      <w:r>
        <w:rPr>
          <w:rFonts w:ascii="Cambria" w:hAnsi="Cambria"/>
          <w:sz w:val="22"/>
          <w:szCs w:val="22"/>
        </w:rPr>
        <w:t xml:space="preserve">. </w:t>
      </w:r>
    </w:p>
    <w:sectPr w:rsidR="004342BF" w:rsidRPr="004342BF" w:rsidSect="004342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BF"/>
    <w:rsid w:val="00053EDE"/>
    <w:rsid w:val="000D2D0F"/>
    <w:rsid w:val="00157F56"/>
    <w:rsid w:val="002C7B2D"/>
    <w:rsid w:val="003D6A6E"/>
    <w:rsid w:val="004342BF"/>
    <w:rsid w:val="005106A7"/>
    <w:rsid w:val="00521424"/>
    <w:rsid w:val="00691903"/>
    <w:rsid w:val="006D67F5"/>
    <w:rsid w:val="00810F09"/>
    <w:rsid w:val="009A4A55"/>
    <w:rsid w:val="00C80E78"/>
    <w:rsid w:val="00C945EC"/>
    <w:rsid w:val="00E11E81"/>
    <w:rsid w:val="00E55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84A2"/>
  <w15:chartTrackingRefBased/>
  <w15:docId w15:val="{9C6424A1-722D-40E4-982B-6B00F9B5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2BF"/>
    <w:rPr>
      <w:rFonts w:eastAsiaTheme="majorEastAsia" w:cstheme="majorBidi"/>
      <w:color w:val="272727" w:themeColor="text1" w:themeTint="D8"/>
    </w:rPr>
  </w:style>
  <w:style w:type="paragraph" w:styleId="Title">
    <w:name w:val="Title"/>
    <w:basedOn w:val="Normal"/>
    <w:next w:val="Normal"/>
    <w:link w:val="TitleChar"/>
    <w:uiPriority w:val="10"/>
    <w:qFormat/>
    <w:rsid w:val="0043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2BF"/>
    <w:pPr>
      <w:spacing w:before="160"/>
      <w:jc w:val="center"/>
    </w:pPr>
    <w:rPr>
      <w:i/>
      <w:iCs/>
      <w:color w:val="404040" w:themeColor="text1" w:themeTint="BF"/>
    </w:rPr>
  </w:style>
  <w:style w:type="character" w:customStyle="1" w:styleId="QuoteChar">
    <w:name w:val="Quote Char"/>
    <w:basedOn w:val="DefaultParagraphFont"/>
    <w:link w:val="Quote"/>
    <w:uiPriority w:val="29"/>
    <w:rsid w:val="004342BF"/>
    <w:rPr>
      <w:i/>
      <w:iCs/>
      <w:color w:val="404040" w:themeColor="text1" w:themeTint="BF"/>
    </w:rPr>
  </w:style>
  <w:style w:type="paragraph" w:styleId="ListParagraph">
    <w:name w:val="List Paragraph"/>
    <w:basedOn w:val="Normal"/>
    <w:uiPriority w:val="34"/>
    <w:qFormat/>
    <w:rsid w:val="004342BF"/>
    <w:pPr>
      <w:ind w:left="720"/>
      <w:contextualSpacing/>
    </w:pPr>
  </w:style>
  <w:style w:type="character" w:styleId="IntenseEmphasis">
    <w:name w:val="Intense Emphasis"/>
    <w:basedOn w:val="DefaultParagraphFont"/>
    <w:uiPriority w:val="21"/>
    <w:qFormat/>
    <w:rsid w:val="004342BF"/>
    <w:rPr>
      <w:i/>
      <w:iCs/>
      <w:color w:val="0F4761" w:themeColor="accent1" w:themeShade="BF"/>
    </w:rPr>
  </w:style>
  <w:style w:type="paragraph" w:styleId="IntenseQuote">
    <w:name w:val="Intense Quote"/>
    <w:basedOn w:val="Normal"/>
    <w:next w:val="Normal"/>
    <w:link w:val="IntenseQuoteChar"/>
    <w:uiPriority w:val="30"/>
    <w:qFormat/>
    <w:rsid w:val="0043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2BF"/>
    <w:rPr>
      <w:i/>
      <w:iCs/>
      <w:color w:val="0F4761" w:themeColor="accent1" w:themeShade="BF"/>
    </w:rPr>
  </w:style>
  <w:style w:type="character" w:styleId="IntenseReference">
    <w:name w:val="Intense Reference"/>
    <w:basedOn w:val="DefaultParagraphFont"/>
    <w:uiPriority w:val="32"/>
    <w:qFormat/>
    <w:rsid w:val="004342BF"/>
    <w:rPr>
      <w:b/>
      <w:bCs/>
      <w:smallCaps/>
      <w:color w:val="0F4761" w:themeColor="accent1" w:themeShade="BF"/>
      <w:spacing w:val="5"/>
    </w:rPr>
  </w:style>
  <w:style w:type="character" w:styleId="Hyperlink">
    <w:name w:val="Hyperlink"/>
    <w:basedOn w:val="DefaultParagraphFont"/>
    <w:uiPriority w:val="99"/>
    <w:unhideWhenUsed/>
    <w:rsid w:val="004342BF"/>
    <w:rPr>
      <w:color w:val="467886" w:themeColor="hyperlink"/>
      <w:u w:val="single"/>
    </w:rPr>
  </w:style>
  <w:style w:type="character" w:styleId="UnresolvedMention">
    <w:name w:val="Unresolved Mention"/>
    <w:basedOn w:val="DefaultParagraphFont"/>
    <w:uiPriority w:val="99"/>
    <w:semiHidden/>
    <w:unhideWhenUsed/>
    <w:rsid w:val="00434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35792">
      <w:bodyDiv w:val="1"/>
      <w:marLeft w:val="0"/>
      <w:marRight w:val="0"/>
      <w:marTop w:val="0"/>
      <w:marBottom w:val="0"/>
      <w:divBdr>
        <w:top w:val="none" w:sz="0" w:space="0" w:color="auto"/>
        <w:left w:val="none" w:sz="0" w:space="0" w:color="auto"/>
        <w:bottom w:val="none" w:sz="0" w:space="0" w:color="auto"/>
        <w:right w:val="none" w:sz="0" w:space="0" w:color="auto"/>
      </w:divBdr>
      <w:divsChild>
        <w:div w:id="397824361">
          <w:marLeft w:val="0"/>
          <w:marRight w:val="0"/>
          <w:marTop w:val="0"/>
          <w:marBottom w:val="0"/>
          <w:divBdr>
            <w:top w:val="none" w:sz="0" w:space="0" w:color="auto"/>
            <w:left w:val="none" w:sz="0" w:space="0" w:color="auto"/>
            <w:bottom w:val="none" w:sz="0" w:space="0" w:color="auto"/>
            <w:right w:val="none" w:sz="0" w:space="0" w:color="auto"/>
          </w:divBdr>
        </w:div>
        <w:div w:id="1414426136">
          <w:marLeft w:val="0"/>
          <w:marRight w:val="0"/>
          <w:marTop w:val="0"/>
          <w:marBottom w:val="0"/>
          <w:divBdr>
            <w:top w:val="none" w:sz="0" w:space="0" w:color="auto"/>
            <w:left w:val="none" w:sz="0" w:space="0" w:color="auto"/>
            <w:bottom w:val="none" w:sz="0" w:space="0" w:color="auto"/>
            <w:right w:val="none" w:sz="0" w:space="0" w:color="auto"/>
          </w:divBdr>
        </w:div>
        <w:div w:id="846598788">
          <w:marLeft w:val="0"/>
          <w:marRight w:val="0"/>
          <w:marTop w:val="0"/>
          <w:marBottom w:val="0"/>
          <w:divBdr>
            <w:top w:val="none" w:sz="0" w:space="0" w:color="auto"/>
            <w:left w:val="none" w:sz="0" w:space="0" w:color="auto"/>
            <w:bottom w:val="none" w:sz="0" w:space="0" w:color="auto"/>
            <w:right w:val="none" w:sz="0" w:space="0" w:color="auto"/>
          </w:divBdr>
        </w:div>
        <w:div w:id="1601595832">
          <w:marLeft w:val="0"/>
          <w:marRight w:val="0"/>
          <w:marTop w:val="0"/>
          <w:marBottom w:val="0"/>
          <w:divBdr>
            <w:top w:val="none" w:sz="0" w:space="0" w:color="auto"/>
            <w:left w:val="none" w:sz="0" w:space="0" w:color="auto"/>
            <w:bottom w:val="none" w:sz="0" w:space="0" w:color="auto"/>
            <w:right w:val="none" w:sz="0" w:space="0" w:color="auto"/>
          </w:divBdr>
        </w:div>
        <w:div w:id="1530876790">
          <w:marLeft w:val="0"/>
          <w:marRight w:val="0"/>
          <w:marTop w:val="0"/>
          <w:marBottom w:val="0"/>
          <w:divBdr>
            <w:top w:val="none" w:sz="0" w:space="0" w:color="auto"/>
            <w:left w:val="none" w:sz="0" w:space="0" w:color="auto"/>
            <w:bottom w:val="none" w:sz="0" w:space="0" w:color="auto"/>
            <w:right w:val="none" w:sz="0" w:space="0" w:color="auto"/>
          </w:divBdr>
        </w:div>
        <w:div w:id="79565901">
          <w:marLeft w:val="0"/>
          <w:marRight w:val="0"/>
          <w:marTop w:val="0"/>
          <w:marBottom w:val="0"/>
          <w:divBdr>
            <w:top w:val="none" w:sz="0" w:space="0" w:color="auto"/>
            <w:left w:val="none" w:sz="0" w:space="0" w:color="auto"/>
            <w:bottom w:val="none" w:sz="0" w:space="0" w:color="auto"/>
            <w:right w:val="none" w:sz="0" w:space="0" w:color="auto"/>
          </w:divBdr>
        </w:div>
        <w:div w:id="1769353522">
          <w:marLeft w:val="0"/>
          <w:marRight w:val="0"/>
          <w:marTop w:val="0"/>
          <w:marBottom w:val="0"/>
          <w:divBdr>
            <w:top w:val="none" w:sz="0" w:space="0" w:color="auto"/>
            <w:left w:val="none" w:sz="0" w:space="0" w:color="auto"/>
            <w:bottom w:val="none" w:sz="0" w:space="0" w:color="auto"/>
            <w:right w:val="none" w:sz="0" w:space="0" w:color="auto"/>
          </w:divBdr>
        </w:div>
        <w:div w:id="1357385801">
          <w:marLeft w:val="0"/>
          <w:marRight w:val="0"/>
          <w:marTop w:val="0"/>
          <w:marBottom w:val="0"/>
          <w:divBdr>
            <w:top w:val="none" w:sz="0" w:space="0" w:color="auto"/>
            <w:left w:val="none" w:sz="0" w:space="0" w:color="auto"/>
            <w:bottom w:val="none" w:sz="0" w:space="0" w:color="auto"/>
            <w:right w:val="none" w:sz="0" w:space="0" w:color="auto"/>
          </w:divBdr>
        </w:div>
        <w:div w:id="1092050065">
          <w:marLeft w:val="0"/>
          <w:marRight w:val="0"/>
          <w:marTop w:val="0"/>
          <w:marBottom w:val="0"/>
          <w:divBdr>
            <w:top w:val="none" w:sz="0" w:space="0" w:color="auto"/>
            <w:left w:val="none" w:sz="0" w:space="0" w:color="auto"/>
            <w:bottom w:val="none" w:sz="0" w:space="0" w:color="auto"/>
            <w:right w:val="none" w:sz="0" w:space="0" w:color="auto"/>
          </w:divBdr>
        </w:div>
        <w:div w:id="1426609375">
          <w:marLeft w:val="0"/>
          <w:marRight w:val="0"/>
          <w:marTop w:val="0"/>
          <w:marBottom w:val="0"/>
          <w:divBdr>
            <w:top w:val="none" w:sz="0" w:space="0" w:color="auto"/>
            <w:left w:val="none" w:sz="0" w:space="0" w:color="auto"/>
            <w:bottom w:val="none" w:sz="0" w:space="0" w:color="auto"/>
            <w:right w:val="none" w:sz="0" w:space="0" w:color="auto"/>
          </w:divBdr>
        </w:div>
        <w:div w:id="434715855">
          <w:marLeft w:val="0"/>
          <w:marRight w:val="0"/>
          <w:marTop w:val="0"/>
          <w:marBottom w:val="0"/>
          <w:divBdr>
            <w:top w:val="none" w:sz="0" w:space="0" w:color="auto"/>
            <w:left w:val="none" w:sz="0" w:space="0" w:color="auto"/>
            <w:bottom w:val="none" w:sz="0" w:space="0" w:color="auto"/>
            <w:right w:val="none" w:sz="0" w:space="0" w:color="auto"/>
          </w:divBdr>
        </w:div>
        <w:div w:id="1713187016">
          <w:marLeft w:val="0"/>
          <w:marRight w:val="0"/>
          <w:marTop w:val="0"/>
          <w:marBottom w:val="0"/>
          <w:divBdr>
            <w:top w:val="none" w:sz="0" w:space="0" w:color="auto"/>
            <w:left w:val="none" w:sz="0" w:space="0" w:color="auto"/>
            <w:bottom w:val="none" w:sz="0" w:space="0" w:color="auto"/>
            <w:right w:val="none" w:sz="0" w:space="0" w:color="auto"/>
          </w:divBdr>
        </w:div>
        <w:div w:id="634139182">
          <w:marLeft w:val="0"/>
          <w:marRight w:val="0"/>
          <w:marTop w:val="0"/>
          <w:marBottom w:val="0"/>
          <w:divBdr>
            <w:top w:val="none" w:sz="0" w:space="0" w:color="auto"/>
            <w:left w:val="none" w:sz="0" w:space="0" w:color="auto"/>
            <w:bottom w:val="none" w:sz="0" w:space="0" w:color="auto"/>
            <w:right w:val="none" w:sz="0" w:space="0" w:color="auto"/>
          </w:divBdr>
        </w:div>
        <w:div w:id="759369928">
          <w:marLeft w:val="0"/>
          <w:marRight w:val="0"/>
          <w:marTop w:val="0"/>
          <w:marBottom w:val="0"/>
          <w:divBdr>
            <w:top w:val="none" w:sz="0" w:space="0" w:color="auto"/>
            <w:left w:val="none" w:sz="0" w:space="0" w:color="auto"/>
            <w:bottom w:val="none" w:sz="0" w:space="0" w:color="auto"/>
            <w:right w:val="none" w:sz="0" w:space="0" w:color="auto"/>
          </w:divBdr>
        </w:div>
        <w:div w:id="1459563134">
          <w:marLeft w:val="0"/>
          <w:marRight w:val="0"/>
          <w:marTop w:val="0"/>
          <w:marBottom w:val="0"/>
          <w:divBdr>
            <w:top w:val="none" w:sz="0" w:space="0" w:color="auto"/>
            <w:left w:val="none" w:sz="0" w:space="0" w:color="auto"/>
            <w:bottom w:val="none" w:sz="0" w:space="0" w:color="auto"/>
            <w:right w:val="none" w:sz="0" w:space="0" w:color="auto"/>
          </w:divBdr>
        </w:div>
        <w:div w:id="1002900261">
          <w:marLeft w:val="0"/>
          <w:marRight w:val="0"/>
          <w:marTop w:val="0"/>
          <w:marBottom w:val="0"/>
          <w:divBdr>
            <w:top w:val="none" w:sz="0" w:space="0" w:color="auto"/>
            <w:left w:val="none" w:sz="0" w:space="0" w:color="auto"/>
            <w:bottom w:val="none" w:sz="0" w:space="0" w:color="auto"/>
            <w:right w:val="none" w:sz="0" w:space="0" w:color="auto"/>
          </w:divBdr>
        </w:div>
        <w:div w:id="409280027">
          <w:marLeft w:val="0"/>
          <w:marRight w:val="0"/>
          <w:marTop w:val="0"/>
          <w:marBottom w:val="0"/>
          <w:divBdr>
            <w:top w:val="none" w:sz="0" w:space="0" w:color="auto"/>
            <w:left w:val="none" w:sz="0" w:space="0" w:color="auto"/>
            <w:bottom w:val="none" w:sz="0" w:space="0" w:color="auto"/>
            <w:right w:val="none" w:sz="0" w:space="0" w:color="auto"/>
          </w:divBdr>
        </w:div>
        <w:div w:id="12534283">
          <w:marLeft w:val="0"/>
          <w:marRight w:val="0"/>
          <w:marTop w:val="0"/>
          <w:marBottom w:val="0"/>
          <w:divBdr>
            <w:top w:val="none" w:sz="0" w:space="0" w:color="auto"/>
            <w:left w:val="none" w:sz="0" w:space="0" w:color="auto"/>
            <w:bottom w:val="none" w:sz="0" w:space="0" w:color="auto"/>
            <w:right w:val="none" w:sz="0" w:space="0" w:color="auto"/>
          </w:divBdr>
        </w:div>
        <w:div w:id="963074386">
          <w:marLeft w:val="0"/>
          <w:marRight w:val="0"/>
          <w:marTop w:val="0"/>
          <w:marBottom w:val="0"/>
          <w:divBdr>
            <w:top w:val="none" w:sz="0" w:space="0" w:color="auto"/>
            <w:left w:val="none" w:sz="0" w:space="0" w:color="auto"/>
            <w:bottom w:val="none" w:sz="0" w:space="0" w:color="auto"/>
            <w:right w:val="none" w:sz="0" w:space="0" w:color="auto"/>
          </w:divBdr>
        </w:div>
        <w:div w:id="1140028699">
          <w:marLeft w:val="0"/>
          <w:marRight w:val="0"/>
          <w:marTop w:val="0"/>
          <w:marBottom w:val="0"/>
          <w:divBdr>
            <w:top w:val="none" w:sz="0" w:space="0" w:color="auto"/>
            <w:left w:val="none" w:sz="0" w:space="0" w:color="auto"/>
            <w:bottom w:val="none" w:sz="0" w:space="0" w:color="auto"/>
            <w:right w:val="none" w:sz="0" w:space="0" w:color="auto"/>
          </w:divBdr>
        </w:div>
        <w:div w:id="1229996866">
          <w:marLeft w:val="0"/>
          <w:marRight w:val="0"/>
          <w:marTop w:val="0"/>
          <w:marBottom w:val="0"/>
          <w:divBdr>
            <w:top w:val="none" w:sz="0" w:space="0" w:color="auto"/>
            <w:left w:val="none" w:sz="0" w:space="0" w:color="auto"/>
            <w:bottom w:val="none" w:sz="0" w:space="0" w:color="auto"/>
            <w:right w:val="none" w:sz="0" w:space="0" w:color="auto"/>
          </w:divBdr>
        </w:div>
        <w:div w:id="1747722128">
          <w:marLeft w:val="0"/>
          <w:marRight w:val="0"/>
          <w:marTop w:val="0"/>
          <w:marBottom w:val="0"/>
          <w:divBdr>
            <w:top w:val="none" w:sz="0" w:space="0" w:color="auto"/>
            <w:left w:val="none" w:sz="0" w:space="0" w:color="auto"/>
            <w:bottom w:val="none" w:sz="0" w:space="0" w:color="auto"/>
            <w:right w:val="none" w:sz="0" w:space="0" w:color="auto"/>
          </w:divBdr>
        </w:div>
        <w:div w:id="1819687310">
          <w:marLeft w:val="0"/>
          <w:marRight w:val="0"/>
          <w:marTop w:val="0"/>
          <w:marBottom w:val="0"/>
          <w:divBdr>
            <w:top w:val="none" w:sz="0" w:space="0" w:color="auto"/>
            <w:left w:val="none" w:sz="0" w:space="0" w:color="auto"/>
            <w:bottom w:val="none" w:sz="0" w:space="0" w:color="auto"/>
            <w:right w:val="none" w:sz="0" w:space="0" w:color="auto"/>
          </w:divBdr>
        </w:div>
        <w:div w:id="488980509">
          <w:marLeft w:val="0"/>
          <w:marRight w:val="0"/>
          <w:marTop w:val="0"/>
          <w:marBottom w:val="0"/>
          <w:divBdr>
            <w:top w:val="none" w:sz="0" w:space="0" w:color="auto"/>
            <w:left w:val="none" w:sz="0" w:space="0" w:color="auto"/>
            <w:bottom w:val="none" w:sz="0" w:space="0" w:color="auto"/>
            <w:right w:val="none" w:sz="0" w:space="0" w:color="auto"/>
          </w:divBdr>
        </w:div>
        <w:div w:id="679895783">
          <w:marLeft w:val="0"/>
          <w:marRight w:val="0"/>
          <w:marTop w:val="0"/>
          <w:marBottom w:val="0"/>
          <w:divBdr>
            <w:top w:val="none" w:sz="0" w:space="0" w:color="auto"/>
            <w:left w:val="none" w:sz="0" w:space="0" w:color="auto"/>
            <w:bottom w:val="none" w:sz="0" w:space="0" w:color="auto"/>
            <w:right w:val="none" w:sz="0" w:space="0" w:color="auto"/>
          </w:divBdr>
        </w:div>
        <w:div w:id="1352874625">
          <w:marLeft w:val="0"/>
          <w:marRight w:val="0"/>
          <w:marTop w:val="0"/>
          <w:marBottom w:val="0"/>
          <w:divBdr>
            <w:top w:val="none" w:sz="0" w:space="0" w:color="auto"/>
            <w:left w:val="none" w:sz="0" w:space="0" w:color="auto"/>
            <w:bottom w:val="none" w:sz="0" w:space="0" w:color="auto"/>
            <w:right w:val="none" w:sz="0" w:space="0" w:color="auto"/>
          </w:divBdr>
        </w:div>
        <w:div w:id="1852379380">
          <w:marLeft w:val="0"/>
          <w:marRight w:val="0"/>
          <w:marTop w:val="0"/>
          <w:marBottom w:val="0"/>
          <w:divBdr>
            <w:top w:val="none" w:sz="0" w:space="0" w:color="auto"/>
            <w:left w:val="none" w:sz="0" w:space="0" w:color="auto"/>
            <w:bottom w:val="none" w:sz="0" w:space="0" w:color="auto"/>
            <w:right w:val="none" w:sz="0" w:space="0" w:color="auto"/>
          </w:divBdr>
        </w:div>
        <w:div w:id="1566140897">
          <w:marLeft w:val="0"/>
          <w:marRight w:val="0"/>
          <w:marTop w:val="0"/>
          <w:marBottom w:val="0"/>
          <w:divBdr>
            <w:top w:val="none" w:sz="0" w:space="0" w:color="auto"/>
            <w:left w:val="none" w:sz="0" w:space="0" w:color="auto"/>
            <w:bottom w:val="none" w:sz="0" w:space="0" w:color="auto"/>
            <w:right w:val="none" w:sz="0" w:space="0" w:color="auto"/>
          </w:divBdr>
        </w:div>
        <w:div w:id="188879009">
          <w:marLeft w:val="0"/>
          <w:marRight w:val="0"/>
          <w:marTop w:val="0"/>
          <w:marBottom w:val="0"/>
          <w:divBdr>
            <w:top w:val="none" w:sz="0" w:space="0" w:color="auto"/>
            <w:left w:val="none" w:sz="0" w:space="0" w:color="auto"/>
            <w:bottom w:val="none" w:sz="0" w:space="0" w:color="auto"/>
            <w:right w:val="none" w:sz="0" w:space="0" w:color="auto"/>
          </w:divBdr>
        </w:div>
        <w:div w:id="2125616556">
          <w:marLeft w:val="0"/>
          <w:marRight w:val="0"/>
          <w:marTop w:val="0"/>
          <w:marBottom w:val="0"/>
          <w:divBdr>
            <w:top w:val="none" w:sz="0" w:space="0" w:color="auto"/>
            <w:left w:val="none" w:sz="0" w:space="0" w:color="auto"/>
            <w:bottom w:val="none" w:sz="0" w:space="0" w:color="auto"/>
            <w:right w:val="none" w:sz="0" w:space="0" w:color="auto"/>
          </w:divBdr>
        </w:div>
        <w:div w:id="1404598177">
          <w:marLeft w:val="0"/>
          <w:marRight w:val="0"/>
          <w:marTop w:val="0"/>
          <w:marBottom w:val="0"/>
          <w:divBdr>
            <w:top w:val="none" w:sz="0" w:space="0" w:color="auto"/>
            <w:left w:val="none" w:sz="0" w:space="0" w:color="auto"/>
            <w:bottom w:val="none" w:sz="0" w:space="0" w:color="auto"/>
            <w:right w:val="none" w:sz="0" w:space="0" w:color="auto"/>
          </w:divBdr>
        </w:div>
        <w:div w:id="418331757">
          <w:marLeft w:val="0"/>
          <w:marRight w:val="0"/>
          <w:marTop w:val="0"/>
          <w:marBottom w:val="0"/>
          <w:divBdr>
            <w:top w:val="none" w:sz="0" w:space="0" w:color="auto"/>
            <w:left w:val="none" w:sz="0" w:space="0" w:color="auto"/>
            <w:bottom w:val="none" w:sz="0" w:space="0" w:color="auto"/>
            <w:right w:val="none" w:sz="0" w:space="0" w:color="auto"/>
          </w:divBdr>
        </w:div>
        <w:div w:id="1255475408">
          <w:marLeft w:val="0"/>
          <w:marRight w:val="0"/>
          <w:marTop w:val="0"/>
          <w:marBottom w:val="0"/>
          <w:divBdr>
            <w:top w:val="none" w:sz="0" w:space="0" w:color="auto"/>
            <w:left w:val="none" w:sz="0" w:space="0" w:color="auto"/>
            <w:bottom w:val="none" w:sz="0" w:space="0" w:color="auto"/>
            <w:right w:val="none" w:sz="0" w:space="0" w:color="auto"/>
          </w:divBdr>
        </w:div>
        <w:div w:id="422917978">
          <w:marLeft w:val="0"/>
          <w:marRight w:val="0"/>
          <w:marTop w:val="0"/>
          <w:marBottom w:val="0"/>
          <w:divBdr>
            <w:top w:val="none" w:sz="0" w:space="0" w:color="auto"/>
            <w:left w:val="none" w:sz="0" w:space="0" w:color="auto"/>
            <w:bottom w:val="none" w:sz="0" w:space="0" w:color="auto"/>
            <w:right w:val="none" w:sz="0" w:space="0" w:color="auto"/>
          </w:divBdr>
        </w:div>
        <w:div w:id="443353344">
          <w:marLeft w:val="0"/>
          <w:marRight w:val="0"/>
          <w:marTop w:val="0"/>
          <w:marBottom w:val="0"/>
          <w:divBdr>
            <w:top w:val="none" w:sz="0" w:space="0" w:color="auto"/>
            <w:left w:val="none" w:sz="0" w:space="0" w:color="auto"/>
            <w:bottom w:val="none" w:sz="0" w:space="0" w:color="auto"/>
            <w:right w:val="none" w:sz="0" w:space="0" w:color="auto"/>
          </w:divBdr>
        </w:div>
      </w:divsChild>
    </w:div>
    <w:div w:id="1662659705">
      <w:bodyDiv w:val="1"/>
      <w:marLeft w:val="0"/>
      <w:marRight w:val="0"/>
      <w:marTop w:val="0"/>
      <w:marBottom w:val="0"/>
      <w:divBdr>
        <w:top w:val="none" w:sz="0" w:space="0" w:color="auto"/>
        <w:left w:val="none" w:sz="0" w:space="0" w:color="auto"/>
        <w:bottom w:val="none" w:sz="0" w:space="0" w:color="auto"/>
        <w:right w:val="none" w:sz="0" w:space="0" w:color="auto"/>
      </w:divBdr>
      <w:divsChild>
        <w:div w:id="620889029">
          <w:marLeft w:val="0"/>
          <w:marRight w:val="0"/>
          <w:marTop w:val="0"/>
          <w:marBottom w:val="0"/>
          <w:divBdr>
            <w:top w:val="none" w:sz="0" w:space="0" w:color="auto"/>
            <w:left w:val="none" w:sz="0" w:space="0" w:color="auto"/>
            <w:bottom w:val="none" w:sz="0" w:space="0" w:color="auto"/>
            <w:right w:val="none" w:sz="0" w:space="0" w:color="auto"/>
          </w:divBdr>
        </w:div>
        <w:div w:id="562981679">
          <w:marLeft w:val="0"/>
          <w:marRight w:val="0"/>
          <w:marTop w:val="0"/>
          <w:marBottom w:val="0"/>
          <w:divBdr>
            <w:top w:val="none" w:sz="0" w:space="0" w:color="auto"/>
            <w:left w:val="none" w:sz="0" w:space="0" w:color="auto"/>
            <w:bottom w:val="none" w:sz="0" w:space="0" w:color="auto"/>
            <w:right w:val="none" w:sz="0" w:space="0" w:color="auto"/>
          </w:divBdr>
        </w:div>
        <w:div w:id="175972830">
          <w:marLeft w:val="0"/>
          <w:marRight w:val="0"/>
          <w:marTop w:val="0"/>
          <w:marBottom w:val="0"/>
          <w:divBdr>
            <w:top w:val="none" w:sz="0" w:space="0" w:color="auto"/>
            <w:left w:val="none" w:sz="0" w:space="0" w:color="auto"/>
            <w:bottom w:val="none" w:sz="0" w:space="0" w:color="auto"/>
            <w:right w:val="none" w:sz="0" w:space="0" w:color="auto"/>
          </w:divBdr>
        </w:div>
        <w:div w:id="1126268770">
          <w:marLeft w:val="0"/>
          <w:marRight w:val="0"/>
          <w:marTop w:val="0"/>
          <w:marBottom w:val="0"/>
          <w:divBdr>
            <w:top w:val="none" w:sz="0" w:space="0" w:color="auto"/>
            <w:left w:val="none" w:sz="0" w:space="0" w:color="auto"/>
            <w:bottom w:val="none" w:sz="0" w:space="0" w:color="auto"/>
            <w:right w:val="none" w:sz="0" w:space="0" w:color="auto"/>
          </w:divBdr>
        </w:div>
        <w:div w:id="253975473">
          <w:marLeft w:val="0"/>
          <w:marRight w:val="0"/>
          <w:marTop w:val="0"/>
          <w:marBottom w:val="0"/>
          <w:divBdr>
            <w:top w:val="none" w:sz="0" w:space="0" w:color="auto"/>
            <w:left w:val="none" w:sz="0" w:space="0" w:color="auto"/>
            <w:bottom w:val="none" w:sz="0" w:space="0" w:color="auto"/>
            <w:right w:val="none" w:sz="0" w:space="0" w:color="auto"/>
          </w:divBdr>
        </w:div>
        <w:div w:id="1187325112">
          <w:marLeft w:val="0"/>
          <w:marRight w:val="0"/>
          <w:marTop w:val="0"/>
          <w:marBottom w:val="0"/>
          <w:divBdr>
            <w:top w:val="none" w:sz="0" w:space="0" w:color="auto"/>
            <w:left w:val="none" w:sz="0" w:space="0" w:color="auto"/>
            <w:bottom w:val="none" w:sz="0" w:space="0" w:color="auto"/>
            <w:right w:val="none" w:sz="0" w:space="0" w:color="auto"/>
          </w:divBdr>
        </w:div>
        <w:div w:id="948705326">
          <w:marLeft w:val="0"/>
          <w:marRight w:val="0"/>
          <w:marTop w:val="0"/>
          <w:marBottom w:val="0"/>
          <w:divBdr>
            <w:top w:val="none" w:sz="0" w:space="0" w:color="auto"/>
            <w:left w:val="none" w:sz="0" w:space="0" w:color="auto"/>
            <w:bottom w:val="none" w:sz="0" w:space="0" w:color="auto"/>
            <w:right w:val="none" w:sz="0" w:space="0" w:color="auto"/>
          </w:divBdr>
        </w:div>
        <w:div w:id="544803254">
          <w:marLeft w:val="0"/>
          <w:marRight w:val="0"/>
          <w:marTop w:val="0"/>
          <w:marBottom w:val="0"/>
          <w:divBdr>
            <w:top w:val="none" w:sz="0" w:space="0" w:color="auto"/>
            <w:left w:val="none" w:sz="0" w:space="0" w:color="auto"/>
            <w:bottom w:val="none" w:sz="0" w:space="0" w:color="auto"/>
            <w:right w:val="none" w:sz="0" w:space="0" w:color="auto"/>
          </w:divBdr>
        </w:div>
        <w:div w:id="68113052">
          <w:marLeft w:val="0"/>
          <w:marRight w:val="0"/>
          <w:marTop w:val="0"/>
          <w:marBottom w:val="0"/>
          <w:divBdr>
            <w:top w:val="none" w:sz="0" w:space="0" w:color="auto"/>
            <w:left w:val="none" w:sz="0" w:space="0" w:color="auto"/>
            <w:bottom w:val="none" w:sz="0" w:space="0" w:color="auto"/>
            <w:right w:val="none" w:sz="0" w:space="0" w:color="auto"/>
          </w:divBdr>
        </w:div>
        <w:div w:id="972835088">
          <w:marLeft w:val="0"/>
          <w:marRight w:val="0"/>
          <w:marTop w:val="0"/>
          <w:marBottom w:val="0"/>
          <w:divBdr>
            <w:top w:val="none" w:sz="0" w:space="0" w:color="auto"/>
            <w:left w:val="none" w:sz="0" w:space="0" w:color="auto"/>
            <w:bottom w:val="none" w:sz="0" w:space="0" w:color="auto"/>
            <w:right w:val="none" w:sz="0" w:space="0" w:color="auto"/>
          </w:divBdr>
        </w:div>
        <w:div w:id="386881456">
          <w:marLeft w:val="0"/>
          <w:marRight w:val="0"/>
          <w:marTop w:val="0"/>
          <w:marBottom w:val="0"/>
          <w:divBdr>
            <w:top w:val="none" w:sz="0" w:space="0" w:color="auto"/>
            <w:left w:val="none" w:sz="0" w:space="0" w:color="auto"/>
            <w:bottom w:val="none" w:sz="0" w:space="0" w:color="auto"/>
            <w:right w:val="none" w:sz="0" w:space="0" w:color="auto"/>
          </w:divBdr>
        </w:div>
        <w:div w:id="766777594">
          <w:marLeft w:val="0"/>
          <w:marRight w:val="0"/>
          <w:marTop w:val="0"/>
          <w:marBottom w:val="0"/>
          <w:divBdr>
            <w:top w:val="none" w:sz="0" w:space="0" w:color="auto"/>
            <w:left w:val="none" w:sz="0" w:space="0" w:color="auto"/>
            <w:bottom w:val="none" w:sz="0" w:space="0" w:color="auto"/>
            <w:right w:val="none" w:sz="0" w:space="0" w:color="auto"/>
          </w:divBdr>
        </w:div>
        <w:div w:id="764154413">
          <w:marLeft w:val="0"/>
          <w:marRight w:val="0"/>
          <w:marTop w:val="0"/>
          <w:marBottom w:val="0"/>
          <w:divBdr>
            <w:top w:val="none" w:sz="0" w:space="0" w:color="auto"/>
            <w:left w:val="none" w:sz="0" w:space="0" w:color="auto"/>
            <w:bottom w:val="none" w:sz="0" w:space="0" w:color="auto"/>
            <w:right w:val="none" w:sz="0" w:space="0" w:color="auto"/>
          </w:divBdr>
        </w:div>
        <w:div w:id="1727604287">
          <w:marLeft w:val="0"/>
          <w:marRight w:val="0"/>
          <w:marTop w:val="0"/>
          <w:marBottom w:val="0"/>
          <w:divBdr>
            <w:top w:val="none" w:sz="0" w:space="0" w:color="auto"/>
            <w:left w:val="none" w:sz="0" w:space="0" w:color="auto"/>
            <w:bottom w:val="none" w:sz="0" w:space="0" w:color="auto"/>
            <w:right w:val="none" w:sz="0" w:space="0" w:color="auto"/>
          </w:divBdr>
        </w:div>
        <w:div w:id="1469788006">
          <w:marLeft w:val="0"/>
          <w:marRight w:val="0"/>
          <w:marTop w:val="0"/>
          <w:marBottom w:val="0"/>
          <w:divBdr>
            <w:top w:val="none" w:sz="0" w:space="0" w:color="auto"/>
            <w:left w:val="none" w:sz="0" w:space="0" w:color="auto"/>
            <w:bottom w:val="none" w:sz="0" w:space="0" w:color="auto"/>
            <w:right w:val="none" w:sz="0" w:space="0" w:color="auto"/>
          </w:divBdr>
        </w:div>
        <w:div w:id="1722056554">
          <w:marLeft w:val="0"/>
          <w:marRight w:val="0"/>
          <w:marTop w:val="0"/>
          <w:marBottom w:val="0"/>
          <w:divBdr>
            <w:top w:val="none" w:sz="0" w:space="0" w:color="auto"/>
            <w:left w:val="none" w:sz="0" w:space="0" w:color="auto"/>
            <w:bottom w:val="none" w:sz="0" w:space="0" w:color="auto"/>
            <w:right w:val="none" w:sz="0" w:space="0" w:color="auto"/>
          </w:divBdr>
        </w:div>
        <w:div w:id="1063216662">
          <w:marLeft w:val="0"/>
          <w:marRight w:val="0"/>
          <w:marTop w:val="0"/>
          <w:marBottom w:val="0"/>
          <w:divBdr>
            <w:top w:val="none" w:sz="0" w:space="0" w:color="auto"/>
            <w:left w:val="none" w:sz="0" w:space="0" w:color="auto"/>
            <w:bottom w:val="none" w:sz="0" w:space="0" w:color="auto"/>
            <w:right w:val="none" w:sz="0" w:space="0" w:color="auto"/>
          </w:divBdr>
        </w:div>
        <w:div w:id="1885486856">
          <w:marLeft w:val="0"/>
          <w:marRight w:val="0"/>
          <w:marTop w:val="0"/>
          <w:marBottom w:val="0"/>
          <w:divBdr>
            <w:top w:val="none" w:sz="0" w:space="0" w:color="auto"/>
            <w:left w:val="none" w:sz="0" w:space="0" w:color="auto"/>
            <w:bottom w:val="none" w:sz="0" w:space="0" w:color="auto"/>
            <w:right w:val="none" w:sz="0" w:space="0" w:color="auto"/>
          </w:divBdr>
        </w:div>
        <w:div w:id="997541391">
          <w:marLeft w:val="0"/>
          <w:marRight w:val="0"/>
          <w:marTop w:val="0"/>
          <w:marBottom w:val="0"/>
          <w:divBdr>
            <w:top w:val="none" w:sz="0" w:space="0" w:color="auto"/>
            <w:left w:val="none" w:sz="0" w:space="0" w:color="auto"/>
            <w:bottom w:val="none" w:sz="0" w:space="0" w:color="auto"/>
            <w:right w:val="none" w:sz="0" w:space="0" w:color="auto"/>
          </w:divBdr>
        </w:div>
        <w:div w:id="1261526209">
          <w:marLeft w:val="0"/>
          <w:marRight w:val="0"/>
          <w:marTop w:val="0"/>
          <w:marBottom w:val="0"/>
          <w:divBdr>
            <w:top w:val="none" w:sz="0" w:space="0" w:color="auto"/>
            <w:left w:val="none" w:sz="0" w:space="0" w:color="auto"/>
            <w:bottom w:val="none" w:sz="0" w:space="0" w:color="auto"/>
            <w:right w:val="none" w:sz="0" w:space="0" w:color="auto"/>
          </w:divBdr>
        </w:div>
        <w:div w:id="88282556">
          <w:marLeft w:val="0"/>
          <w:marRight w:val="0"/>
          <w:marTop w:val="0"/>
          <w:marBottom w:val="0"/>
          <w:divBdr>
            <w:top w:val="none" w:sz="0" w:space="0" w:color="auto"/>
            <w:left w:val="none" w:sz="0" w:space="0" w:color="auto"/>
            <w:bottom w:val="none" w:sz="0" w:space="0" w:color="auto"/>
            <w:right w:val="none" w:sz="0" w:space="0" w:color="auto"/>
          </w:divBdr>
        </w:div>
        <w:div w:id="1375042755">
          <w:marLeft w:val="0"/>
          <w:marRight w:val="0"/>
          <w:marTop w:val="0"/>
          <w:marBottom w:val="0"/>
          <w:divBdr>
            <w:top w:val="none" w:sz="0" w:space="0" w:color="auto"/>
            <w:left w:val="none" w:sz="0" w:space="0" w:color="auto"/>
            <w:bottom w:val="none" w:sz="0" w:space="0" w:color="auto"/>
            <w:right w:val="none" w:sz="0" w:space="0" w:color="auto"/>
          </w:divBdr>
        </w:div>
        <w:div w:id="2086032271">
          <w:marLeft w:val="0"/>
          <w:marRight w:val="0"/>
          <w:marTop w:val="0"/>
          <w:marBottom w:val="0"/>
          <w:divBdr>
            <w:top w:val="none" w:sz="0" w:space="0" w:color="auto"/>
            <w:left w:val="none" w:sz="0" w:space="0" w:color="auto"/>
            <w:bottom w:val="none" w:sz="0" w:space="0" w:color="auto"/>
            <w:right w:val="none" w:sz="0" w:space="0" w:color="auto"/>
          </w:divBdr>
        </w:div>
        <w:div w:id="720981250">
          <w:marLeft w:val="0"/>
          <w:marRight w:val="0"/>
          <w:marTop w:val="0"/>
          <w:marBottom w:val="0"/>
          <w:divBdr>
            <w:top w:val="none" w:sz="0" w:space="0" w:color="auto"/>
            <w:left w:val="none" w:sz="0" w:space="0" w:color="auto"/>
            <w:bottom w:val="none" w:sz="0" w:space="0" w:color="auto"/>
            <w:right w:val="none" w:sz="0" w:space="0" w:color="auto"/>
          </w:divBdr>
        </w:div>
        <w:div w:id="1495953707">
          <w:marLeft w:val="0"/>
          <w:marRight w:val="0"/>
          <w:marTop w:val="0"/>
          <w:marBottom w:val="0"/>
          <w:divBdr>
            <w:top w:val="none" w:sz="0" w:space="0" w:color="auto"/>
            <w:left w:val="none" w:sz="0" w:space="0" w:color="auto"/>
            <w:bottom w:val="none" w:sz="0" w:space="0" w:color="auto"/>
            <w:right w:val="none" w:sz="0" w:space="0" w:color="auto"/>
          </w:divBdr>
        </w:div>
        <w:div w:id="530149373">
          <w:marLeft w:val="0"/>
          <w:marRight w:val="0"/>
          <w:marTop w:val="0"/>
          <w:marBottom w:val="0"/>
          <w:divBdr>
            <w:top w:val="none" w:sz="0" w:space="0" w:color="auto"/>
            <w:left w:val="none" w:sz="0" w:space="0" w:color="auto"/>
            <w:bottom w:val="none" w:sz="0" w:space="0" w:color="auto"/>
            <w:right w:val="none" w:sz="0" w:space="0" w:color="auto"/>
          </w:divBdr>
        </w:div>
        <w:div w:id="1728336685">
          <w:marLeft w:val="0"/>
          <w:marRight w:val="0"/>
          <w:marTop w:val="0"/>
          <w:marBottom w:val="0"/>
          <w:divBdr>
            <w:top w:val="none" w:sz="0" w:space="0" w:color="auto"/>
            <w:left w:val="none" w:sz="0" w:space="0" w:color="auto"/>
            <w:bottom w:val="none" w:sz="0" w:space="0" w:color="auto"/>
            <w:right w:val="none" w:sz="0" w:space="0" w:color="auto"/>
          </w:divBdr>
        </w:div>
        <w:div w:id="120659487">
          <w:marLeft w:val="0"/>
          <w:marRight w:val="0"/>
          <w:marTop w:val="0"/>
          <w:marBottom w:val="0"/>
          <w:divBdr>
            <w:top w:val="none" w:sz="0" w:space="0" w:color="auto"/>
            <w:left w:val="none" w:sz="0" w:space="0" w:color="auto"/>
            <w:bottom w:val="none" w:sz="0" w:space="0" w:color="auto"/>
            <w:right w:val="none" w:sz="0" w:space="0" w:color="auto"/>
          </w:divBdr>
        </w:div>
        <w:div w:id="179584126">
          <w:marLeft w:val="0"/>
          <w:marRight w:val="0"/>
          <w:marTop w:val="0"/>
          <w:marBottom w:val="0"/>
          <w:divBdr>
            <w:top w:val="none" w:sz="0" w:space="0" w:color="auto"/>
            <w:left w:val="none" w:sz="0" w:space="0" w:color="auto"/>
            <w:bottom w:val="none" w:sz="0" w:space="0" w:color="auto"/>
            <w:right w:val="none" w:sz="0" w:space="0" w:color="auto"/>
          </w:divBdr>
        </w:div>
        <w:div w:id="1254246271">
          <w:marLeft w:val="0"/>
          <w:marRight w:val="0"/>
          <w:marTop w:val="0"/>
          <w:marBottom w:val="0"/>
          <w:divBdr>
            <w:top w:val="none" w:sz="0" w:space="0" w:color="auto"/>
            <w:left w:val="none" w:sz="0" w:space="0" w:color="auto"/>
            <w:bottom w:val="none" w:sz="0" w:space="0" w:color="auto"/>
            <w:right w:val="none" w:sz="0" w:space="0" w:color="auto"/>
          </w:divBdr>
        </w:div>
        <w:div w:id="1753427251">
          <w:marLeft w:val="0"/>
          <w:marRight w:val="0"/>
          <w:marTop w:val="0"/>
          <w:marBottom w:val="0"/>
          <w:divBdr>
            <w:top w:val="none" w:sz="0" w:space="0" w:color="auto"/>
            <w:left w:val="none" w:sz="0" w:space="0" w:color="auto"/>
            <w:bottom w:val="none" w:sz="0" w:space="0" w:color="auto"/>
            <w:right w:val="none" w:sz="0" w:space="0" w:color="auto"/>
          </w:divBdr>
        </w:div>
        <w:div w:id="112674086">
          <w:marLeft w:val="0"/>
          <w:marRight w:val="0"/>
          <w:marTop w:val="0"/>
          <w:marBottom w:val="0"/>
          <w:divBdr>
            <w:top w:val="none" w:sz="0" w:space="0" w:color="auto"/>
            <w:left w:val="none" w:sz="0" w:space="0" w:color="auto"/>
            <w:bottom w:val="none" w:sz="0" w:space="0" w:color="auto"/>
            <w:right w:val="none" w:sz="0" w:space="0" w:color="auto"/>
          </w:divBdr>
        </w:div>
        <w:div w:id="1903976846">
          <w:marLeft w:val="0"/>
          <w:marRight w:val="0"/>
          <w:marTop w:val="0"/>
          <w:marBottom w:val="0"/>
          <w:divBdr>
            <w:top w:val="none" w:sz="0" w:space="0" w:color="auto"/>
            <w:left w:val="none" w:sz="0" w:space="0" w:color="auto"/>
            <w:bottom w:val="none" w:sz="0" w:space="0" w:color="auto"/>
            <w:right w:val="none" w:sz="0" w:space="0" w:color="auto"/>
          </w:divBdr>
        </w:div>
        <w:div w:id="673073401">
          <w:marLeft w:val="0"/>
          <w:marRight w:val="0"/>
          <w:marTop w:val="0"/>
          <w:marBottom w:val="0"/>
          <w:divBdr>
            <w:top w:val="none" w:sz="0" w:space="0" w:color="auto"/>
            <w:left w:val="none" w:sz="0" w:space="0" w:color="auto"/>
            <w:bottom w:val="none" w:sz="0" w:space="0" w:color="auto"/>
            <w:right w:val="none" w:sz="0" w:space="0" w:color="auto"/>
          </w:divBdr>
        </w:div>
        <w:div w:id="147946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sfhealthcare.org/services/specialties/neuroscien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nofi.com/en/media-room/press-releases/2024/2024-04-17-05-00-00-2864225" TargetMode="External"/><Relationship Id="rId5" Type="http://schemas.openxmlformats.org/officeDocument/2006/relationships/hyperlink" Target="https://www.sanofi.com/en" TargetMode="External"/><Relationship Id="rId4" Type="http://schemas.openxmlformats.org/officeDocument/2006/relationships/hyperlink" Target="https://clinicaltrials.gov/study/NCT06141486?locStr=Peoria,%20Illinois&amp;country=United%20States&amp;state=Illinois&amp;city=Peoria&amp;cond=Multiple%20Sclerosis&amp;rank=2&amp;tab=tabl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5394</TotalTime>
  <Pages>2</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10</cp:revision>
  <dcterms:created xsi:type="dcterms:W3CDTF">2025-02-14T21:58:00Z</dcterms:created>
  <dcterms:modified xsi:type="dcterms:W3CDTF">2025-02-18T19:58:00Z</dcterms:modified>
</cp:coreProperties>
</file>