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2DA066" w14:textId="0A1250E6" w:rsidR="0052306C" w:rsidRPr="004235E4" w:rsidRDefault="0052306C" w:rsidP="0052306C">
      <w:pPr>
        <w:shd w:val="clear" w:color="auto" w:fill="FFFFFF"/>
        <w:spacing w:after="0" w:line="240" w:lineRule="auto"/>
        <w:jc w:val="center"/>
        <w:outlineLvl w:val="0"/>
        <w:rPr>
          <w:rFonts w:ascii="Tahoma" w:eastAsia="Times New Roman" w:hAnsi="Tahoma" w:cs="Tahoma"/>
          <w:b/>
          <w:bCs/>
          <w:color w:val="73A333"/>
          <w:spacing w:val="2"/>
          <w:kern w:val="36"/>
          <w:sz w:val="20"/>
          <w:szCs w:val="20"/>
        </w:rPr>
      </w:pPr>
      <w:r>
        <w:rPr>
          <w:i/>
          <w:iCs/>
          <w:noProof/>
          <w:color w:val="5B9BD5" w:themeColor="accent1"/>
          <w:sz w:val="32"/>
          <w:szCs w:val="32"/>
        </w:rPr>
        <w:drawing>
          <wp:inline distT="0" distB="0" distL="0" distR="0" wp14:anchorId="7457B3BF" wp14:editId="58D7345B">
            <wp:extent cx="2391937" cy="8279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SFHC-Foundation_Brown (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20016" cy="837698"/>
                    </a:xfrm>
                    <a:prstGeom prst="rect">
                      <a:avLst/>
                    </a:prstGeom>
                  </pic:spPr>
                </pic:pic>
              </a:graphicData>
            </a:graphic>
          </wp:inline>
        </w:drawing>
      </w:r>
      <w:r>
        <w:rPr>
          <w:rFonts w:ascii="Lato" w:eastAsia="Times New Roman" w:hAnsi="Lato" w:cs="Times New Roman"/>
          <w:b/>
          <w:bCs/>
          <w:color w:val="73A333"/>
          <w:spacing w:val="2"/>
          <w:kern w:val="36"/>
          <w:sz w:val="48"/>
          <w:szCs w:val="48"/>
        </w:rPr>
        <w:br/>
      </w:r>
      <w:r w:rsidR="004E6C5E" w:rsidRPr="004E6C5E">
        <w:rPr>
          <w:rFonts w:ascii="Tahoma" w:eastAsia="Times New Roman" w:hAnsi="Tahoma" w:cs="Tahoma"/>
          <w:b/>
          <w:bCs/>
          <w:spacing w:val="2"/>
          <w:kern w:val="36"/>
          <w:sz w:val="28"/>
          <w:szCs w:val="28"/>
        </w:rPr>
        <w:t xml:space="preserve">OSF HealthCare </w:t>
      </w:r>
      <w:r w:rsidR="004E6C5E">
        <w:rPr>
          <w:rFonts w:ascii="Tahoma" w:eastAsia="Times New Roman" w:hAnsi="Tahoma" w:cs="Tahoma"/>
          <w:b/>
          <w:bCs/>
          <w:spacing w:val="2"/>
          <w:kern w:val="36"/>
          <w:sz w:val="28"/>
          <w:szCs w:val="28"/>
        </w:rPr>
        <w:t xml:space="preserve">Foundation Celebrates </w:t>
      </w:r>
      <w:r w:rsidRPr="004235E4">
        <w:rPr>
          <w:rFonts w:ascii="Tahoma" w:eastAsia="Times New Roman" w:hAnsi="Tahoma" w:cs="Tahoma"/>
          <w:b/>
          <w:bCs/>
          <w:spacing w:val="2"/>
          <w:kern w:val="36"/>
          <w:sz w:val="28"/>
          <w:szCs w:val="28"/>
        </w:rPr>
        <w:t>20</w:t>
      </w:r>
      <w:r w:rsidR="004E6C5E">
        <w:rPr>
          <w:rFonts w:ascii="Tahoma" w:eastAsia="Times New Roman" w:hAnsi="Tahoma" w:cs="Tahoma"/>
          <w:b/>
          <w:bCs/>
          <w:spacing w:val="2"/>
          <w:kern w:val="36"/>
          <w:sz w:val="28"/>
          <w:szCs w:val="28"/>
        </w:rPr>
        <w:t>2</w:t>
      </w:r>
      <w:r w:rsidR="003C3B88">
        <w:rPr>
          <w:rFonts w:ascii="Tahoma" w:eastAsia="Times New Roman" w:hAnsi="Tahoma" w:cs="Tahoma"/>
          <w:b/>
          <w:bCs/>
          <w:spacing w:val="2"/>
          <w:kern w:val="36"/>
          <w:sz w:val="28"/>
          <w:szCs w:val="28"/>
        </w:rPr>
        <w:t>4</w:t>
      </w:r>
      <w:r w:rsidRPr="004235E4">
        <w:rPr>
          <w:rFonts w:ascii="Tahoma" w:eastAsia="Times New Roman" w:hAnsi="Tahoma" w:cs="Tahoma"/>
          <w:b/>
          <w:bCs/>
          <w:spacing w:val="2"/>
          <w:kern w:val="36"/>
          <w:sz w:val="28"/>
          <w:szCs w:val="28"/>
        </w:rPr>
        <w:t xml:space="preserve"> Pearl Award Recipient</w:t>
      </w:r>
      <w:r w:rsidR="00445FDE">
        <w:rPr>
          <w:rFonts w:ascii="Tahoma" w:eastAsia="Times New Roman" w:hAnsi="Tahoma" w:cs="Tahoma"/>
          <w:b/>
          <w:bCs/>
          <w:spacing w:val="2"/>
          <w:kern w:val="36"/>
          <w:sz w:val="28"/>
          <w:szCs w:val="28"/>
        </w:rPr>
        <w:t>s</w:t>
      </w:r>
    </w:p>
    <w:p w14:paraId="7C6F2FEF" w14:textId="5576AB68" w:rsidR="0052306C" w:rsidRPr="00D421D2" w:rsidRDefault="0052306C" w:rsidP="0052306C">
      <w:pPr>
        <w:tabs>
          <w:tab w:val="left" w:pos="1005"/>
        </w:tabs>
        <w:spacing w:line="276" w:lineRule="auto"/>
        <w:rPr>
          <w:rFonts w:ascii="Tahoma" w:hAnsi="Tahoma" w:cs="Tahoma"/>
          <w:sz w:val="16"/>
          <w:szCs w:val="16"/>
        </w:rPr>
      </w:pPr>
      <w:r w:rsidRPr="004235E4">
        <w:rPr>
          <w:rFonts w:ascii="Tahoma" w:eastAsia="Times New Roman" w:hAnsi="Tahoma" w:cs="Tahoma"/>
          <w:color w:val="425768"/>
          <w:spacing w:val="2"/>
          <w:sz w:val="20"/>
          <w:szCs w:val="20"/>
        </w:rPr>
        <w:br/>
      </w:r>
      <w:r w:rsidRPr="00D421D2">
        <w:rPr>
          <w:rFonts w:ascii="Tahoma" w:hAnsi="Tahoma" w:cs="Tahoma"/>
          <w:b/>
          <w:sz w:val="18"/>
          <w:szCs w:val="18"/>
        </w:rPr>
        <w:t>FOR IMMEDIATE RELEASE</w:t>
      </w:r>
      <w:r w:rsidRPr="00D421D2">
        <w:rPr>
          <w:rFonts w:ascii="Tahoma" w:hAnsi="Tahoma" w:cs="Tahoma"/>
          <w:b/>
          <w:sz w:val="16"/>
          <w:szCs w:val="16"/>
        </w:rPr>
        <w:br/>
      </w:r>
      <w:r w:rsidRPr="004D6DA3">
        <w:rPr>
          <w:rFonts w:ascii="Tahoma" w:hAnsi="Tahoma" w:cs="Tahoma"/>
          <w:sz w:val="18"/>
          <w:szCs w:val="18"/>
        </w:rPr>
        <w:t xml:space="preserve">Contact: </w:t>
      </w:r>
      <w:r w:rsidR="003D3ECA" w:rsidRPr="004D6DA3">
        <w:rPr>
          <w:rFonts w:ascii="Tahoma" w:hAnsi="Tahoma" w:cs="Tahoma"/>
          <w:sz w:val="18"/>
          <w:szCs w:val="18"/>
        </w:rPr>
        <w:t xml:space="preserve">Shelli Dankoff – </w:t>
      </w:r>
      <w:r w:rsidR="004D6DA3" w:rsidRPr="004D6DA3">
        <w:rPr>
          <w:rFonts w:ascii="Tahoma" w:hAnsi="Tahoma" w:cs="Tahoma"/>
          <w:sz w:val="18"/>
          <w:szCs w:val="18"/>
        </w:rPr>
        <w:t xml:space="preserve">Manager, </w:t>
      </w:r>
      <w:r w:rsidR="003D3ECA" w:rsidRPr="004D6DA3">
        <w:rPr>
          <w:rFonts w:ascii="Tahoma" w:hAnsi="Tahoma" w:cs="Tahoma"/>
          <w:sz w:val="18"/>
          <w:szCs w:val="18"/>
        </w:rPr>
        <w:t>Media Relations</w:t>
      </w:r>
      <w:r w:rsidR="004D6DA3" w:rsidRPr="004D6DA3">
        <w:rPr>
          <w:rFonts w:ascii="Tahoma" w:hAnsi="Tahoma" w:cs="Tahoma"/>
          <w:sz w:val="18"/>
          <w:szCs w:val="18"/>
        </w:rPr>
        <w:t xml:space="preserve"> &amp; Multimedia Services</w:t>
      </w:r>
      <w:r w:rsidR="004E6C5E" w:rsidRPr="004D6DA3">
        <w:rPr>
          <w:rFonts w:ascii="Tahoma" w:hAnsi="Tahoma" w:cs="Tahoma"/>
          <w:sz w:val="18"/>
          <w:szCs w:val="18"/>
        </w:rPr>
        <w:t xml:space="preserve">, </w:t>
      </w:r>
      <w:r w:rsidR="003D3ECA" w:rsidRPr="004D6DA3">
        <w:rPr>
          <w:rFonts w:ascii="Tahoma" w:hAnsi="Tahoma" w:cs="Tahoma"/>
          <w:sz w:val="18"/>
          <w:szCs w:val="18"/>
        </w:rPr>
        <w:t xml:space="preserve">OSF HealthCare  </w:t>
      </w:r>
      <w:hyperlink r:id="rId6" w:history="1">
        <w:r w:rsidR="00445FDE" w:rsidRPr="004D6DA3">
          <w:rPr>
            <w:rStyle w:val="Hyperlink"/>
            <w:rFonts w:ascii="Tahoma" w:hAnsi="Tahoma" w:cs="Tahoma"/>
            <w:sz w:val="18"/>
            <w:szCs w:val="18"/>
          </w:rPr>
          <w:t>shelli.j.dankoff@osfhealthcare.org</w:t>
        </w:r>
      </w:hyperlink>
      <w:r w:rsidR="00445FDE" w:rsidRPr="00D421D2">
        <w:rPr>
          <w:rFonts w:ascii="Tahoma" w:hAnsi="Tahoma" w:cs="Tahoma"/>
          <w:sz w:val="16"/>
          <w:szCs w:val="16"/>
        </w:rPr>
        <w:t xml:space="preserve"> </w:t>
      </w:r>
    </w:p>
    <w:p w14:paraId="508EDD95" w14:textId="64EA77B5" w:rsidR="004E6C5E" w:rsidRPr="00D421D2" w:rsidRDefault="00C17937" w:rsidP="00D421D2">
      <w:pPr>
        <w:shd w:val="clear" w:color="auto" w:fill="FFFFFF"/>
        <w:spacing w:after="150" w:line="240" w:lineRule="auto"/>
        <w:rPr>
          <w:rFonts w:ascii="Tahoma" w:eastAsia="Times New Roman" w:hAnsi="Tahoma" w:cs="Tahoma"/>
          <w:spacing w:val="2"/>
          <w:sz w:val="19"/>
          <w:szCs w:val="19"/>
        </w:rPr>
      </w:pPr>
      <w:r w:rsidRPr="00D421D2">
        <w:rPr>
          <w:rFonts w:ascii="Tahoma" w:eastAsia="Times New Roman" w:hAnsi="Tahoma" w:cs="Tahoma"/>
          <w:spacing w:val="2"/>
          <w:sz w:val="19"/>
          <w:szCs w:val="19"/>
        </w:rPr>
        <w:t>(</w:t>
      </w:r>
      <w:r w:rsidR="004D6DA3">
        <w:rPr>
          <w:rFonts w:ascii="Tahoma" w:eastAsia="Times New Roman" w:hAnsi="Tahoma" w:cs="Tahoma"/>
          <w:spacing w:val="2"/>
          <w:sz w:val="19"/>
          <w:szCs w:val="19"/>
        </w:rPr>
        <w:t>Oct. 29</w:t>
      </w:r>
      <w:r w:rsidR="004E6C5E" w:rsidRPr="00D421D2">
        <w:rPr>
          <w:rFonts w:ascii="Tahoma" w:eastAsia="Times New Roman" w:hAnsi="Tahoma" w:cs="Tahoma"/>
          <w:spacing w:val="2"/>
          <w:sz w:val="19"/>
          <w:szCs w:val="19"/>
        </w:rPr>
        <w:t xml:space="preserve">, </w:t>
      </w:r>
      <w:proofErr w:type="gramStart"/>
      <w:r w:rsidR="004E6C5E" w:rsidRPr="00D421D2">
        <w:rPr>
          <w:rFonts w:ascii="Tahoma" w:eastAsia="Times New Roman" w:hAnsi="Tahoma" w:cs="Tahoma"/>
          <w:spacing w:val="2"/>
          <w:sz w:val="19"/>
          <w:szCs w:val="19"/>
        </w:rPr>
        <w:t>202</w:t>
      </w:r>
      <w:r w:rsidR="004D6DA3">
        <w:rPr>
          <w:rFonts w:ascii="Tahoma" w:eastAsia="Times New Roman" w:hAnsi="Tahoma" w:cs="Tahoma"/>
          <w:spacing w:val="2"/>
          <w:sz w:val="19"/>
          <w:szCs w:val="19"/>
        </w:rPr>
        <w:t>4</w:t>
      </w:r>
      <w:proofErr w:type="gramEnd"/>
      <w:r w:rsidR="004E6C5E" w:rsidRPr="00D421D2">
        <w:rPr>
          <w:rFonts w:ascii="Tahoma" w:eastAsia="Times New Roman" w:hAnsi="Tahoma" w:cs="Tahoma"/>
          <w:spacing w:val="2"/>
          <w:sz w:val="19"/>
          <w:szCs w:val="19"/>
        </w:rPr>
        <w:t xml:space="preserve"> | Peoria, Ill.</w:t>
      </w:r>
      <w:r w:rsidR="000740C0" w:rsidRPr="00D421D2">
        <w:rPr>
          <w:rFonts w:ascii="Tahoma" w:eastAsia="Times New Roman" w:hAnsi="Tahoma" w:cs="Tahoma"/>
          <w:spacing w:val="2"/>
          <w:sz w:val="19"/>
          <w:szCs w:val="19"/>
        </w:rPr>
        <w:t xml:space="preserve">) </w:t>
      </w:r>
      <w:r w:rsidR="001F69A7" w:rsidRPr="00D421D2">
        <w:rPr>
          <w:rFonts w:ascii="Tahoma" w:eastAsia="Times New Roman" w:hAnsi="Tahoma" w:cs="Tahoma"/>
          <w:spacing w:val="2"/>
          <w:sz w:val="19"/>
          <w:szCs w:val="19"/>
        </w:rPr>
        <w:t xml:space="preserve">- </w:t>
      </w:r>
      <w:r w:rsidR="0052306C" w:rsidRPr="00D421D2">
        <w:rPr>
          <w:rFonts w:ascii="Tahoma" w:eastAsia="Times New Roman" w:hAnsi="Tahoma" w:cs="Tahoma"/>
          <w:spacing w:val="2"/>
          <w:sz w:val="19"/>
          <w:szCs w:val="19"/>
        </w:rPr>
        <w:t xml:space="preserve">The </w:t>
      </w:r>
      <w:hyperlink r:id="rId7" w:history="1">
        <w:r w:rsidR="0052306C" w:rsidRPr="00D421D2">
          <w:rPr>
            <w:rStyle w:val="Hyperlink"/>
            <w:rFonts w:ascii="Tahoma" w:eastAsia="Times New Roman" w:hAnsi="Tahoma" w:cs="Tahoma"/>
            <w:color w:val="auto"/>
            <w:spacing w:val="2"/>
            <w:sz w:val="19"/>
            <w:szCs w:val="19"/>
          </w:rPr>
          <w:t>OSF HealthCare Foundation</w:t>
        </w:r>
      </w:hyperlink>
      <w:r w:rsidR="0052306C" w:rsidRPr="00D421D2">
        <w:rPr>
          <w:rFonts w:ascii="Tahoma" w:eastAsia="Times New Roman" w:hAnsi="Tahoma" w:cs="Tahoma"/>
          <w:spacing w:val="2"/>
          <w:sz w:val="19"/>
          <w:szCs w:val="19"/>
        </w:rPr>
        <w:t xml:space="preserve"> </w:t>
      </w:r>
      <w:r w:rsidR="0074741A" w:rsidRPr="00D421D2">
        <w:rPr>
          <w:rFonts w:ascii="Tahoma" w:eastAsia="Times New Roman" w:hAnsi="Tahoma" w:cs="Tahoma"/>
          <w:spacing w:val="2"/>
          <w:sz w:val="19"/>
          <w:szCs w:val="19"/>
        </w:rPr>
        <w:t xml:space="preserve">recently </w:t>
      </w:r>
      <w:r w:rsidR="0052306C" w:rsidRPr="00D421D2">
        <w:rPr>
          <w:rFonts w:ascii="Tahoma" w:eastAsia="Times New Roman" w:hAnsi="Tahoma" w:cs="Tahoma"/>
          <w:spacing w:val="2"/>
          <w:sz w:val="19"/>
          <w:szCs w:val="19"/>
        </w:rPr>
        <w:t>announced</w:t>
      </w:r>
      <w:r w:rsidR="008D347A" w:rsidRPr="00D421D2">
        <w:rPr>
          <w:rFonts w:ascii="Tahoma" w:eastAsia="Times New Roman" w:hAnsi="Tahoma" w:cs="Tahoma"/>
          <w:spacing w:val="2"/>
          <w:sz w:val="19"/>
          <w:szCs w:val="19"/>
        </w:rPr>
        <w:t xml:space="preserve"> </w:t>
      </w:r>
      <w:r w:rsidR="00290A58" w:rsidRPr="00D421D2">
        <w:rPr>
          <w:rFonts w:ascii="Tahoma" w:eastAsia="Times New Roman" w:hAnsi="Tahoma" w:cs="Tahoma"/>
          <w:spacing w:val="2"/>
          <w:sz w:val="19"/>
          <w:szCs w:val="19"/>
        </w:rPr>
        <w:t>the 202</w:t>
      </w:r>
      <w:r w:rsidR="004D6DA3">
        <w:rPr>
          <w:rFonts w:ascii="Tahoma" w:eastAsia="Times New Roman" w:hAnsi="Tahoma" w:cs="Tahoma"/>
          <w:spacing w:val="2"/>
          <w:sz w:val="19"/>
          <w:szCs w:val="19"/>
        </w:rPr>
        <w:t>4</w:t>
      </w:r>
      <w:r w:rsidR="00290A58" w:rsidRPr="00D421D2">
        <w:rPr>
          <w:rFonts w:ascii="Tahoma" w:eastAsia="Times New Roman" w:hAnsi="Tahoma" w:cs="Tahoma"/>
          <w:spacing w:val="2"/>
          <w:sz w:val="19"/>
          <w:szCs w:val="19"/>
        </w:rPr>
        <w:t xml:space="preserve"> Pearl Award recipient</w:t>
      </w:r>
      <w:r w:rsidR="00445FDE" w:rsidRPr="00D421D2">
        <w:rPr>
          <w:rFonts w:ascii="Tahoma" w:eastAsia="Times New Roman" w:hAnsi="Tahoma" w:cs="Tahoma"/>
          <w:spacing w:val="2"/>
          <w:sz w:val="19"/>
          <w:szCs w:val="19"/>
        </w:rPr>
        <w:t>s</w:t>
      </w:r>
      <w:r w:rsidR="0074741A" w:rsidRPr="00D421D2">
        <w:rPr>
          <w:rFonts w:ascii="Tahoma" w:eastAsia="Times New Roman" w:hAnsi="Tahoma" w:cs="Tahoma"/>
          <w:spacing w:val="2"/>
          <w:sz w:val="19"/>
          <w:szCs w:val="19"/>
        </w:rPr>
        <w:t xml:space="preserve"> at its annual Culture of Philanthropy Celebration. </w:t>
      </w:r>
      <w:r w:rsidR="00290A58" w:rsidRPr="00D421D2">
        <w:rPr>
          <w:rFonts w:ascii="Tahoma" w:eastAsia="Times New Roman" w:hAnsi="Tahoma" w:cs="Tahoma"/>
          <w:spacing w:val="2"/>
          <w:sz w:val="19"/>
          <w:szCs w:val="19"/>
        </w:rPr>
        <w:t>The Pearl Award recognizes contributions to philanthropic excellence, compassionate care, and visionary leadership that will transform health care.</w:t>
      </w:r>
    </w:p>
    <w:p w14:paraId="13D77D6A" w14:textId="33A2B127" w:rsidR="004E6C5E" w:rsidRPr="00D421D2" w:rsidRDefault="004257C9" w:rsidP="00D421D2">
      <w:pPr>
        <w:shd w:val="clear" w:color="auto" w:fill="FFFFFF"/>
        <w:spacing w:after="150" w:line="240" w:lineRule="auto"/>
        <w:rPr>
          <w:rFonts w:ascii="Tahoma" w:eastAsia="Times New Roman" w:hAnsi="Tahoma" w:cs="Tahoma"/>
          <w:spacing w:val="2"/>
          <w:sz w:val="19"/>
          <w:szCs w:val="19"/>
        </w:rPr>
      </w:pPr>
      <w:r w:rsidRPr="00D421D2">
        <w:rPr>
          <w:rFonts w:ascii="Tahoma" w:hAnsi="Tahoma" w:cs="Tahoma"/>
          <w:spacing w:val="2"/>
          <w:sz w:val="19"/>
          <w:szCs w:val="19"/>
        </w:rPr>
        <w:t xml:space="preserve">The Pearl Award was established in recognition of Dr. Richard Pearl, former director of pediatric trauma and surgeon in-chief at OSF HealthCare Children’s Hospital of Illinois and the former director of surgical simulation at Jump Trading Simulation and Education Center, in recognition of his profound demonstration of the Culture of Philanthropy and his relationships and involvement with the OSF Foundation. </w:t>
      </w:r>
      <w:r w:rsidRPr="00D421D2">
        <w:rPr>
          <w:rFonts w:ascii="Tahoma" w:hAnsi="Tahoma" w:cs="Tahoma"/>
          <w:spacing w:val="2"/>
          <w:sz w:val="19"/>
          <w:szCs w:val="19"/>
        </w:rPr>
        <w:br/>
      </w:r>
      <w:r w:rsidRPr="00D421D2">
        <w:rPr>
          <w:rFonts w:ascii="Tahoma" w:eastAsia="Times New Roman" w:hAnsi="Tahoma" w:cs="Tahoma"/>
          <w:spacing w:val="2"/>
          <w:sz w:val="19"/>
          <w:szCs w:val="19"/>
        </w:rPr>
        <w:br/>
      </w:r>
      <w:r w:rsidR="00BD4862" w:rsidRPr="00D421D2">
        <w:rPr>
          <w:rFonts w:ascii="Tahoma" w:eastAsia="Times New Roman" w:hAnsi="Tahoma" w:cs="Tahoma"/>
          <w:spacing w:val="2"/>
          <w:sz w:val="19"/>
          <w:szCs w:val="19"/>
        </w:rPr>
        <w:t xml:space="preserve">The </w:t>
      </w:r>
      <w:r w:rsidR="007F6731" w:rsidRPr="00D421D2">
        <w:rPr>
          <w:rFonts w:ascii="Tahoma" w:eastAsia="Times New Roman" w:hAnsi="Tahoma" w:cs="Tahoma"/>
          <w:spacing w:val="2"/>
          <w:sz w:val="19"/>
          <w:szCs w:val="19"/>
        </w:rPr>
        <w:t xml:space="preserve">Pearl Award recipient is presented with a one-of-a-kind, </w:t>
      </w:r>
      <w:r w:rsidR="00931588" w:rsidRPr="00D421D2">
        <w:rPr>
          <w:rFonts w:ascii="Tahoma" w:eastAsia="Times New Roman" w:hAnsi="Tahoma" w:cs="Tahoma"/>
          <w:spacing w:val="2"/>
          <w:sz w:val="19"/>
          <w:szCs w:val="19"/>
        </w:rPr>
        <w:t>custom-made</w:t>
      </w:r>
      <w:r w:rsidR="007F6731" w:rsidRPr="00D421D2">
        <w:rPr>
          <w:rFonts w:ascii="Tahoma" w:eastAsia="Times New Roman" w:hAnsi="Tahoma" w:cs="Tahoma"/>
          <w:spacing w:val="2"/>
          <w:sz w:val="19"/>
          <w:szCs w:val="19"/>
        </w:rPr>
        <w:t>, hand-blown, glass lotus flower from J. D</w:t>
      </w:r>
      <w:r w:rsidR="00BD4862" w:rsidRPr="00D421D2">
        <w:rPr>
          <w:rFonts w:ascii="Tahoma" w:eastAsia="Times New Roman" w:hAnsi="Tahoma" w:cs="Tahoma"/>
          <w:spacing w:val="2"/>
          <w:sz w:val="19"/>
          <w:szCs w:val="19"/>
        </w:rPr>
        <w:t>raper Glass studio in Peoria, Ill</w:t>
      </w:r>
      <w:r w:rsidR="007F6731" w:rsidRPr="00D421D2">
        <w:rPr>
          <w:rFonts w:ascii="Tahoma" w:eastAsia="Times New Roman" w:hAnsi="Tahoma" w:cs="Tahoma"/>
          <w:spacing w:val="2"/>
          <w:sz w:val="19"/>
          <w:szCs w:val="19"/>
        </w:rPr>
        <w:t>. Nestled within the lotus flower rests a stunning pearl.</w:t>
      </w:r>
      <w:r w:rsidR="00BD4862" w:rsidRPr="00D421D2">
        <w:rPr>
          <w:rFonts w:ascii="Tahoma" w:eastAsia="Times New Roman" w:hAnsi="Tahoma" w:cs="Tahoma"/>
          <w:spacing w:val="2"/>
          <w:sz w:val="19"/>
          <w:szCs w:val="19"/>
        </w:rPr>
        <w:t xml:space="preserve"> Pearls are known for their beauty, serenity, integrity and loyalty, all traits that the award recipient exemplifies.</w:t>
      </w:r>
      <w:r w:rsidR="00BD4862" w:rsidRPr="00D421D2">
        <w:rPr>
          <w:rFonts w:ascii="Tahoma" w:hAnsi="Tahoma" w:cs="Tahoma"/>
          <w:sz w:val="19"/>
          <w:szCs w:val="19"/>
        </w:rPr>
        <w:t xml:space="preserve"> The </w:t>
      </w:r>
      <w:r w:rsidR="00BD4862" w:rsidRPr="00D421D2">
        <w:rPr>
          <w:rFonts w:ascii="Tahoma" w:eastAsia="Times New Roman" w:hAnsi="Tahoma" w:cs="Tahoma"/>
          <w:spacing w:val="2"/>
          <w:sz w:val="19"/>
          <w:szCs w:val="19"/>
        </w:rPr>
        <w:t xml:space="preserve">lotus flower is unique and ever </w:t>
      </w:r>
      <w:proofErr w:type="gramStart"/>
      <w:r w:rsidR="00BD4862" w:rsidRPr="00D421D2">
        <w:rPr>
          <w:rFonts w:ascii="Tahoma" w:eastAsia="Times New Roman" w:hAnsi="Tahoma" w:cs="Tahoma"/>
          <w:spacing w:val="2"/>
          <w:sz w:val="19"/>
          <w:szCs w:val="19"/>
        </w:rPr>
        <w:t>evolving</w:t>
      </w:r>
      <w:proofErr w:type="gramEnd"/>
      <w:r w:rsidR="00BD4862" w:rsidRPr="00D421D2">
        <w:rPr>
          <w:rFonts w:ascii="Tahoma" w:eastAsia="Times New Roman" w:hAnsi="Tahoma" w:cs="Tahoma"/>
          <w:spacing w:val="2"/>
          <w:sz w:val="19"/>
          <w:szCs w:val="19"/>
        </w:rPr>
        <w:t xml:space="preserve"> with its petals always reaching up to the light that brings sustaining life. Each year the colors vary with a touch of Franciscan brown intertwined, similar to how philanthropy is embodied within the Mission of OSF HealthCare and The Sisters of the Third Order of St. Francis.</w:t>
      </w:r>
    </w:p>
    <w:p w14:paraId="285510B6" w14:textId="382F3F36" w:rsidR="004D6DA3" w:rsidRPr="004D6DA3" w:rsidRDefault="004D6DA3" w:rsidP="004D6DA3">
      <w:pPr>
        <w:pStyle w:val="NormalWeb"/>
        <w:shd w:val="clear" w:color="auto" w:fill="FFFFFF"/>
        <w:rPr>
          <w:rFonts w:ascii="Tahoma" w:hAnsi="Tahoma" w:cs="Tahoma"/>
          <w:spacing w:val="2"/>
          <w:sz w:val="19"/>
          <w:szCs w:val="19"/>
        </w:rPr>
      </w:pPr>
      <w:r>
        <w:rPr>
          <w:rFonts w:ascii="Tahoma" w:hAnsi="Tahoma" w:cs="Tahoma"/>
          <w:spacing w:val="2"/>
          <w:sz w:val="19"/>
          <w:szCs w:val="19"/>
        </w:rPr>
        <w:t>T</w:t>
      </w:r>
      <w:r w:rsidR="003958B3" w:rsidRPr="00D421D2">
        <w:rPr>
          <w:rFonts w:ascii="Tahoma" w:hAnsi="Tahoma" w:cs="Tahoma"/>
          <w:spacing w:val="2"/>
          <w:sz w:val="19"/>
          <w:szCs w:val="19"/>
        </w:rPr>
        <w:t>hree individuals were recognized with the Pearl Award, one from each region served by OSF HealthCare.</w:t>
      </w:r>
      <w:r w:rsidR="000E157F" w:rsidRPr="00D421D2">
        <w:rPr>
          <w:rFonts w:ascii="Tahoma" w:hAnsi="Tahoma" w:cs="Tahoma"/>
          <w:spacing w:val="2"/>
          <w:sz w:val="19"/>
          <w:szCs w:val="19"/>
        </w:rPr>
        <w:br/>
      </w:r>
      <w:r w:rsidR="00897E4B" w:rsidRPr="00D421D2">
        <w:rPr>
          <w:rFonts w:ascii="Tahoma" w:hAnsi="Tahoma" w:cs="Tahoma"/>
          <w:spacing w:val="2"/>
          <w:sz w:val="19"/>
          <w:szCs w:val="19"/>
        </w:rPr>
        <w:br/>
      </w:r>
      <w:r w:rsidR="00897E4B" w:rsidRPr="00D421D2">
        <w:rPr>
          <w:rFonts w:ascii="Tahoma" w:hAnsi="Tahoma" w:cs="Tahoma"/>
          <w:color w:val="0033CC"/>
          <w:spacing w:val="2"/>
          <w:sz w:val="19"/>
          <w:szCs w:val="19"/>
        </w:rPr>
        <w:t xml:space="preserve">Eastern: </w:t>
      </w:r>
      <w:r w:rsidRPr="004D6DA3">
        <w:rPr>
          <w:rFonts w:ascii="Tahoma" w:hAnsi="Tahoma" w:cs="Tahoma"/>
          <w:color w:val="0033CC"/>
          <w:spacing w:val="2"/>
          <w:sz w:val="19"/>
          <w:szCs w:val="19"/>
        </w:rPr>
        <w:t>The Sisters of the Little Company of Mary</w:t>
      </w:r>
      <w:r>
        <w:rPr>
          <w:rFonts w:ascii="Tahoma" w:hAnsi="Tahoma" w:cs="Tahoma"/>
          <w:color w:val="0033CC"/>
          <w:spacing w:val="2"/>
          <w:sz w:val="19"/>
          <w:szCs w:val="19"/>
        </w:rPr>
        <w:br/>
      </w:r>
      <w:r w:rsidRPr="004D6DA3">
        <w:rPr>
          <w:rFonts w:ascii="Tahoma" w:hAnsi="Tahoma" w:cs="Tahoma"/>
          <w:spacing w:val="2"/>
          <w:sz w:val="19"/>
          <w:szCs w:val="19"/>
        </w:rPr>
        <w:t xml:space="preserve">The Sisters of the Little Company of Mary are an international, Catholic Congregation of Religious Sisters founded by Venerable Mary Potter in 1877. As Sisters of the Little Company of Mary, they are called in spirit to be companions of Mary, Mother of God: one with her in mind and heart, as </w:t>
      </w:r>
      <w:r>
        <w:rPr>
          <w:rFonts w:ascii="Tahoma" w:hAnsi="Tahoma" w:cs="Tahoma"/>
          <w:spacing w:val="2"/>
          <w:sz w:val="19"/>
          <w:szCs w:val="19"/>
        </w:rPr>
        <w:t>they</w:t>
      </w:r>
      <w:r w:rsidRPr="004D6DA3">
        <w:rPr>
          <w:rFonts w:ascii="Tahoma" w:hAnsi="Tahoma" w:cs="Tahoma"/>
          <w:spacing w:val="2"/>
          <w:sz w:val="19"/>
          <w:szCs w:val="19"/>
        </w:rPr>
        <w:t xml:space="preserve"> live </w:t>
      </w:r>
      <w:r>
        <w:rPr>
          <w:rFonts w:ascii="Tahoma" w:hAnsi="Tahoma" w:cs="Tahoma"/>
          <w:spacing w:val="2"/>
          <w:sz w:val="19"/>
          <w:szCs w:val="19"/>
        </w:rPr>
        <w:t xml:space="preserve">their </w:t>
      </w:r>
      <w:r w:rsidRPr="004D6DA3">
        <w:rPr>
          <w:rFonts w:ascii="Tahoma" w:hAnsi="Tahoma" w:cs="Tahoma"/>
          <w:spacing w:val="2"/>
          <w:sz w:val="19"/>
          <w:szCs w:val="19"/>
        </w:rPr>
        <w:t>lives with and for Christ. In 2019, Congregational Leadership called Sisters to an intentional prayer for peace and understanding between the faiths and cultures of our world: that the spirit of violence and conflict may no longer guide actions and attitudes. The Sisters of the Little Company of Mary bear witness to the healing presence of Jesus by physically caring for the poor, sick, suffering and dying people in our midst. They pray constantly for all suffering and dying people throughout the world. In collaboration with others, they respond to the emerging health needs of the world today.</w:t>
      </w:r>
      <w:r>
        <w:rPr>
          <w:rFonts w:ascii="Tahoma" w:hAnsi="Tahoma" w:cs="Tahoma"/>
          <w:spacing w:val="2"/>
          <w:sz w:val="19"/>
          <w:szCs w:val="19"/>
        </w:rPr>
        <w:t xml:space="preserve"> OSF HealthCare welcomed OSF Little Company of Mary Medical Center in Evergreen Park, Ill., into the OSF Ministry in 2020.</w:t>
      </w:r>
    </w:p>
    <w:p w14:paraId="2FE8D877" w14:textId="346F7E96" w:rsidR="00C261C8" w:rsidRPr="00C261C8" w:rsidRDefault="00C6324D" w:rsidP="00C261C8">
      <w:pPr>
        <w:pStyle w:val="NormalWeb"/>
        <w:shd w:val="clear" w:color="auto" w:fill="FFFFFF"/>
        <w:rPr>
          <w:rFonts w:ascii="Tahoma" w:hAnsi="Tahoma" w:cs="Tahoma"/>
          <w:spacing w:val="2"/>
          <w:sz w:val="19"/>
          <w:szCs w:val="19"/>
        </w:rPr>
      </w:pPr>
      <w:r w:rsidRPr="00D421D2">
        <w:rPr>
          <w:rFonts w:ascii="Tahoma" w:hAnsi="Tahoma" w:cs="Tahoma"/>
          <w:color w:val="0033CC"/>
          <w:spacing w:val="2"/>
          <w:sz w:val="19"/>
          <w:szCs w:val="19"/>
        </w:rPr>
        <w:t xml:space="preserve">Western: </w:t>
      </w:r>
      <w:r w:rsidR="00C261C8" w:rsidRPr="00C261C8">
        <w:rPr>
          <w:rFonts w:ascii="Tahoma" w:hAnsi="Tahoma" w:cs="Tahoma"/>
          <w:color w:val="0033CC"/>
          <w:spacing w:val="2"/>
          <w:sz w:val="19"/>
          <w:szCs w:val="19"/>
        </w:rPr>
        <w:t>Paula Carynski, President, OSF HealthCare Saint Anthony Medical Center</w:t>
      </w:r>
      <w:r w:rsidR="00C261C8">
        <w:rPr>
          <w:rFonts w:ascii="Tahoma" w:hAnsi="Tahoma" w:cs="Tahoma"/>
          <w:color w:val="0033CC"/>
          <w:spacing w:val="2"/>
          <w:sz w:val="19"/>
          <w:szCs w:val="19"/>
        </w:rPr>
        <w:br/>
      </w:r>
      <w:r w:rsidR="00C261C8" w:rsidRPr="00C261C8">
        <w:rPr>
          <w:rFonts w:ascii="Tahoma" w:hAnsi="Tahoma" w:cs="Tahoma"/>
          <w:spacing w:val="2"/>
          <w:sz w:val="19"/>
          <w:szCs w:val="19"/>
        </w:rPr>
        <w:t>Paula Carynski joined OSF HealthCare Saint Anthony Medical Center in 1985 and became president in 2013</w:t>
      </w:r>
      <w:r w:rsidR="00C261C8">
        <w:rPr>
          <w:rFonts w:ascii="Tahoma" w:hAnsi="Tahoma" w:cs="Tahoma"/>
          <w:spacing w:val="2"/>
          <w:sz w:val="19"/>
          <w:szCs w:val="19"/>
        </w:rPr>
        <w:t xml:space="preserve"> </w:t>
      </w:r>
      <w:r w:rsidR="00C261C8" w:rsidRPr="00C261C8">
        <w:rPr>
          <w:rFonts w:ascii="Tahoma" w:hAnsi="Tahoma" w:cs="Tahoma"/>
          <w:spacing w:val="2"/>
          <w:sz w:val="19"/>
          <w:szCs w:val="19"/>
        </w:rPr>
        <w:t xml:space="preserve">after serving </w:t>
      </w:r>
      <w:r w:rsidR="00C261C8">
        <w:rPr>
          <w:rFonts w:ascii="Tahoma" w:hAnsi="Tahoma" w:cs="Tahoma"/>
          <w:spacing w:val="2"/>
          <w:sz w:val="19"/>
          <w:szCs w:val="19"/>
        </w:rPr>
        <w:t>in a number of leadership roles including VP o</w:t>
      </w:r>
      <w:r w:rsidR="00C261C8" w:rsidRPr="00C261C8">
        <w:rPr>
          <w:rFonts w:ascii="Tahoma" w:hAnsi="Tahoma" w:cs="Tahoma"/>
          <w:spacing w:val="2"/>
          <w:sz w:val="19"/>
          <w:szCs w:val="19"/>
        </w:rPr>
        <w:t xml:space="preserve">f </w:t>
      </w:r>
      <w:r w:rsidR="00C261C8">
        <w:rPr>
          <w:rFonts w:ascii="Tahoma" w:hAnsi="Tahoma" w:cs="Tahoma"/>
          <w:spacing w:val="2"/>
          <w:sz w:val="19"/>
          <w:szCs w:val="19"/>
        </w:rPr>
        <w:t>p</w:t>
      </w:r>
      <w:r w:rsidR="00C261C8" w:rsidRPr="00C261C8">
        <w:rPr>
          <w:rFonts w:ascii="Tahoma" w:hAnsi="Tahoma" w:cs="Tahoma"/>
          <w:spacing w:val="2"/>
          <w:sz w:val="19"/>
          <w:szCs w:val="19"/>
        </w:rPr>
        <w:t xml:space="preserve">atient </w:t>
      </w:r>
      <w:r w:rsidR="00C261C8">
        <w:rPr>
          <w:rFonts w:ascii="Tahoma" w:hAnsi="Tahoma" w:cs="Tahoma"/>
          <w:spacing w:val="2"/>
          <w:sz w:val="19"/>
          <w:szCs w:val="19"/>
        </w:rPr>
        <w:t>c</w:t>
      </w:r>
      <w:r w:rsidR="00C261C8" w:rsidRPr="00C261C8">
        <w:rPr>
          <w:rFonts w:ascii="Tahoma" w:hAnsi="Tahoma" w:cs="Tahoma"/>
          <w:spacing w:val="2"/>
          <w:sz w:val="19"/>
          <w:szCs w:val="19"/>
        </w:rPr>
        <w:t xml:space="preserve">are </w:t>
      </w:r>
      <w:r w:rsidR="00C261C8">
        <w:rPr>
          <w:rFonts w:ascii="Tahoma" w:hAnsi="Tahoma" w:cs="Tahoma"/>
          <w:spacing w:val="2"/>
          <w:sz w:val="19"/>
          <w:szCs w:val="19"/>
        </w:rPr>
        <w:t>s</w:t>
      </w:r>
      <w:r w:rsidR="00C261C8" w:rsidRPr="00C261C8">
        <w:rPr>
          <w:rFonts w:ascii="Tahoma" w:hAnsi="Tahoma" w:cs="Tahoma"/>
          <w:spacing w:val="2"/>
          <w:sz w:val="19"/>
          <w:szCs w:val="19"/>
        </w:rPr>
        <w:t>ervices and chief nursing officer.</w:t>
      </w:r>
      <w:r w:rsidR="00C261C8">
        <w:rPr>
          <w:rFonts w:ascii="Tahoma" w:hAnsi="Tahoma" w:cs="Tahoma"/>
          <w:spacing w:val="2"/>
          <w:sz w:val="19"/>
          <w:szCs w:val="19"/>
        </w:rPr>
        <w:t xml:space="preserve"> </w:t>
      </w:r>
      <w:r w:rsidR="00C261C8" w:rsidRPr="00C261C8">
        <w:rPr>
          <w:rFonts w:ascii="Tahoma" w:hAnsi="Tahoma" w:cs="Tahoma"/>
          <w:spacing w:val="2"/>
          <w:sz w:val="19"/>
          <w:szCs w:val="19"/>
        </w:rPr>
        <w:t xml:space="preserve">A graduate of the Saint Anthony College of Nursing and Rockford College, Carynski earned a </w:t>
      </w:r>
      <w:r w:rsidR="00C261C8" w:rsidRPr="00C261C8">
        <w:rPr>
          <w:rFonts w:ascii="Tahoma" w:hAnsi="Tahoma" w:cs="Tahoma"/>
          <w:spacing w:val="2"/>
          <w:sz w:val="19"/>
          <w:szCs w:val="19"/>
        </w:rPr>
        <w:t>Master of Science</w:t>
      </w:r>
      <w:r w:rsidR="00C261C8" w:rsidRPr="00C261C8">
        <w:rPr>
          <w:rFonts w:ascii="Tahoma" w:hAnsi="Tahoma" w:cs="Tahoma"/>
          <w:spacing w:val="2"/>
          <w:sz w:val="19"/>
          <w:szCs w:val="19"/>
        </w:rPr>
        <w:t xml:space="preserve"> in Nursing Administration from the University of Illinois at Chicago.</w:t>
      </w:r>
      <w:r w:rsidR="00C261C8">
        <w:rPr>
          <w:rFonts w:ascii="Tahoma" w:hAnsi="Tahoma" w:cs="Tahoma"/>
          <w:spacing w:val="2"/>
          <w:sz w:val="19"/>
          <w:szCs w:val="19"/>
        </w:rPr>
        <w:t xml:space="preserve"> </w:t>
      </w:r>
      <w:r w:rsidR="00C261C8" w:rsidRPr="00C261C8">
        <w:rPr>
          <w:rFonts w:ascii="Tahoma" w:hAnsi="Tahoma" w:cs="Tahoma"/>
          <w:spacing w:val="2"/>
          <w:sz w:val="19"/>
          <w:szCs w:val="19"/>
        </w:rPr>
        <w:t>A member of the American Organization of Nurse Executives and American College of Healthcare Executives, Carynski is board certified in Nursing Administration by the American Nurses Credentialing Center and has been honored with the Distinguished Nurse Advocate Award by the Illinois Nurses Association District 3.</w:t>
      </w:r>
      <w:r w:rsidR="00C261C8">
        <w:rPr>
          <w:rFonts w:ascii="Tahoma" w:hAnsi="Tahoma" w:cs="Tahoma"/>
          <w:spacing w:val="2"/>
          <w:sz w:val="19"/>
          <w:szCs w:val="19"/>
        </w:rPr>
        <w:t xml:space="preserve"> </w:t>
      </w:r>
      <w:r w:rsidR="00C261C8" w:rsidRPr="00C261C8">
        <w:rPr>
          <w:rFonts w:ascii="Tahoma" w:hAnsi="Tahoma" w:cs="Tahoma"/>
          <w:spacing w:val="2"/>
          <w:sz w:val="19"/>
          <w:szCs w:val="19"/>
        </w:rPr>
        <w:t xml:space="preserve">She is actively involved in many Rockford community activities, serving such organizations as the Rockford Chamber of Commerce, </w:t>
      </w:r>
      <w:proofErr w:type="spellStart"/>
      <w:r w:rsidR="00C261C8" w:rsidRPr="00C261C8">
        <w:rPr>
          <w:rFonts w:ascii="Tahoma" w:hAnsi="Tahoma" w:cs="Tahoma"/>
          <w:spacing w:val="2"/>
          <w:sz w:val="19"/>
          <w:szCs w:val="19"/>
        </w:rPr>
        <w:t>Rosecrance</w:t>
      </w:r>
      <w:proofErr w:type="spellEnd"/>
      <w:r w:rsidR="00C261C8" w:rsidRPr="00C261C8">
        <w:rPr>
          <w:rFonts w:ascii="Tahoma" w:hAnsi="Tahoma" w:cs="Tahoma"/>
          <w:spacing w:val="2"/>
          <w:sz w:val="19"/>
          <w:szCs w:val="19"/>
        </w:rPr>
        <w:t>, the Rockford Health Council and American Heart Association.</w:t>
      </w:r>
      <w:r w:rsidR="00C261C8">
        <w:rPr>
          <w:rFonts w:ascii="Tahoma" w:hAnsi="Tahoma" w:cs="Tahoma"/>
          <w:spacing w:val="2"/>
          <w:sz w:val="19"/>
          <w:szCs w:val="19"/>
        </w:rPr>
        <w:t xml:space="preserve"> </w:t>
      </w:r>
      <w:r w:rsidR="00C261C8" w:rsidRPr="00C261C8">
        <w:rPr>
          <w:rFonts w:ascii="Tahoma" w:hAnsi="Tahoma" w:cs="Tahoma"/>
          <w:spacing w:val="2"/>
          <w:sz w:val="19"/>
          <w:szCs w:val="19"/>
        </w:rPr>
        <w:t xml:space="preserve">In 2014, Carynski received the Business Leadership Award from the YWCA of </w:t>
      </w:r>
      <w:proofErr w:type="gramStart"/>
      <w:r w:rsidR="00C261C8" w:rsidRPr="00C261C8">
        <w:rPr>
          <w:rFonts w:ascii="Tahoma" w:hAnsi="Tahoma" w:cs="Tahoma"/>
          <w:spacing w:val="2"/>
          <w:sz w:val="19"/>
          <w:szCs w:val="19"/>
        </w:rPr>
        <w:t>Rockford</w:t>
      </w:r>
      <w:proofErr w:type="gramEnd"/>
      <w:r w:rsidR="00C261C8" w:rsidRPr="00C261C8">
        <w:rPr>
          <w:rFonts w:ascii="Tahoma" w:hAnsi="Tahoma" w:cs="Tahoma"/>
          <w:spacing w:val="2"/>
          <w:sz w:val="19"/>
          <w:szCs w:val="19"/>
        </w:rPr>
        <w:t xml:space="preserve"> and she is one of the Rockford Chamber of Commerce’s People You Should Know.</w:t>
      </w:r>
    </w:p>
    <w:p w14:paraId="4FB3B3E8" w14:textId="06587ABC" w:rsidR="00897E4B" w:rsidRPr="003C3B88" w:rsidRDefault="00B60F34" w:rsidP="003C3B88">
      <w:pPr>
        <w:pStyle w:val="NormalWeb"/>
        <w:shd w:val="clear" w:color="auto" w:fill="FFFFFF"/>
        <w:rPr>
          <w:rFonts w:ascii="Tahoma" w:hAnsi="Tahoma" w:cs="Tahoma"/>
          <w:spacing w:val="2"/>
          <w:sz w:val="19"/>
          <w:szCs w:val="19"/>
        </w:rPr>
      </w:pPr>
      <w:r w:rsidRPr="00D421D2">
        <w:rPr>
          <w:rFonts w:ascii="Tahoma" w:hAnsi="Tahoma" w:cs="Tahoma"/>
          <w:color w:val="0033CC"/>
          <w:spacing w:val="2"/>
          <w:sz w:val="19"/>
          <w:szCs w:val="19"/>
        </w:rPr>
        <w:t xml:space="preserve">Central: </w:t>
      </w:r>
      <w:r w:rsidR="003C3B88" w:rsidRPr="003C3B88">
        <w:rPr>
          <w:rFonts w:ascii="Tahoma" w:hAnsi="Tahoma" w:cs="Tahoma"/>
          <w:color w:val="0033CC"/>
          <w:spacing w:val="2"/>
          <w:sz w:val="19"/>
          <w:szCs w:val="19"/>
        </w:rPr>
        <w:t>Ryan Luginbuhl</w:t>
      </w:r>
      <w:r w:rsidR="003C3B88">
        <w:rPr>
          <w:rFonts w:ascii="Tahoma" w:hAnsi="Tahoma" w:cs="Tahoma"/>
          <w:color w:val="0033CC"/>
          <w:spacing w:val="2"/>
          <w:sz w:val="19"/>
          <w:szCs w:val="19"/>
        </w:rPr>
        <w:t xml:space="preserve">, </w:t>
      </w:r>
      <w:r w:rsidR="003C3B88" w:rsidRPr="003C3B88">
        <w:rPr>
          <w:rFonts w:ascii="Tahoma" w:hAnsi="Tahoma" w:cs="Tahoma"/>
          <w:color w:val="0033CC"/>
          <w:spacing w:val="2"/>
          <w:sz w:val="19"/>
          <w:szCs w:val="19"/>
        </w:rPr>
        <w:t>Vice President</w:t>
      </w:r>
      <w:r w:rsidR="003C3B88">
        <w:rPr>
          <w:rFonts w:ascii="Tahoma" w:hAnsi="Tahoma" w:cs="Tahoma"/>
          <w:color w:val="0033CC"/>
          <w:spacing w:val="2"/>
          <w:sz w:val="19"/>
          <w:szCs w:val="19"/>
        </w:rPr>
        <w:t xml:space="preserve">, </w:t>
      </w:r>
      <w:r w:rsidR="003C3B88" w:rsidRPr="003C3B88">
        <w:rPr>
          <w:rFonts w:ascii="Tahoma" w:hAnsi="Tahoma" w:cs="Tahoma"/>
          <w:color w:val="0033CC"/>
          <w:spacing w:val="2"/>
          <w:sz w:val="19"/>
          <w:szCs w:val="19"/>
        </w:rPr>
        <w:t>Oncology service line</w:t>
      </w:r>
      <w:r w:rsidR="003C3B88">
        <w:rPr>
          <w:rFonts w:ascii="Tahoma" w:hAnsi="Tahoma" w:cs="Tahoma"/>
          <w:color w:val="0033CC"/>
          <w:spacing w:val="2"/>
          <w:sz w:val="19"/>
          <w:szCs w:val="19"/>
        </w:rPr>
        <w:br/>
      </w:r>
      <w:r w:rsidR="003C3B88" w:rsidRPr="003C3B88">
        <w:rPr>
          <w:rFonts w:ascii="Tahoma" w:hAnsi="Tahoma" w:cs="Tahoma"/>
          <w:spacing w:val="2"/>
          <w:sz w:val="19"/>
          <w:szCs w:val="19"/>
        </w:rPr>
        <w:t xml:space="preserve">Luginbuhl is a seasoned health care professional known for strategic leadership and extensive management expertise. As Vice President of the Oncology service line at OSF HealthCare, </w:t>
      </w:r>
      <w:r w:rsidR="003C3B88">
        <w:rPr>
          <w:rFonts w:ascii="Tahoma" w:hAnsi="Tahoma" w:cs="Tahoma"/>
          <w:spacing w:val="2"/>
          <w:sz w:val="19"/>
          <w:szCs w:val="19"/>
        </w:rPr>
        <w:t xml:space="preserve">Luginbuhl </w:t>
      </w:r>
      <w:r w:rsidR="003C3B88" w:rsidRPr="003C3B88">
        <w:rPr>
          <w:rFonts w:ascii="Tahoma" w:hAnsi="Tahoma" w:cs="Tahoma"/>
          <w:spacing w:val="2"/>
          <w:sz w:val="19"/>
          <w:szCs w:val="19"/>
        </w:rPr>
        <w:t xml:space="preserve">integrates and enhances oncology programs systemwide, fostering partnerships to advance patient care. He recently led the development of the OSF HealthCare Cancer Institute Breakthrough Treatment Center, which has started the area’s first phase 1 clinical trials for cancer patients. During his tenure as director of Ambulatory Development, </w:t>
      </w:r>
      <w:r w:rsidR="003C3B88">
        <w:rPr>
          <w:rFonts w:ascii="Tahoma" w:hAnsi="Tahoma" w:cs="Tahoma"/>
          <w:spacing w:val="2"/>
          <w:sz w:val="19"/>
          <w:szCs w:val="19"/>
        </w:rPr>
        <w:t xml:space="preserve">Luginbuhl </w:t>
      </w:r>
      <w:r w:rsidR="003C3B88" w:rsidRPr="003C3B88">
        <w:rPr>
          <w:rFonts w:ascii="Tahoma" w:hAnsi="Tahoma" w:cs="Tahoma"/>
          <w:spacing w:val="2"/>
          <w:sz w:val="19"/>
          <w:szCs w:val="19"/>
        </w:rPr>
        <w:t xml:space="preserve">drove strategic planning of new ambulatory sites and facilitated acquisitions and integrations of large and small practices within OSF. </w:t>
      </w:r>
      <w:r w:rsidR="003C3B88">
        <w:rPr>
          <w:rFonts w:ascii="Tahoma" w:hAnsi="Tahoma" w:cs="Tahoma"/>
          <w:spacing w:val="2"/>
          <w:sz w:val="19"/>
          <w:szCs w:val="19"/>
        </w:rPr>
        <w:t xml:space="preserve">Luginbuhl was </w:t>
      </w:r>
      <w:r w:rsidR="003C3B88" w:rsidRPr="003C3B88">
        <w:rPr>
          <w:rFonts w:ascii="Tahoma" w:hAnsi="Tahoma" w:cs="Tahoma"/>
          <w:spacing w:val="2"/>
          <w:sz w:val="19"/>
          <w:szCs w:val="19"/>
        </w:rPr>
        <w:t>recogni</w:t>
      </w:r>
      <w:r w:rsidR="003C3B88">
        <w:rPr>
          <w:rFonts w:ascii="Tahoma" w:hAnsi="Tahoma" w:cs="Tahoma"/>
          <w:spacing w:val="2"/>
          <w:sz w:val="19"/>
          <w:szCs w:val="19"/>
        </w:rPr>
        <w:t xml:space="preserve">zed </w:t>
      </w:r>
      <w:r w:rsidR="003C3B88" w:rsidRPr="003C3B88">
        <w:rPr>
          <w:rFonts w:ascii="Tahoma" w:hAnsi="Tahoma" w:cs="Tahoma"/>
          <w:spacing w:val="2"/>
          <w:sz w:val="19"/>
          <w:szCs w:val="19"/>
        </w:rPr>
        <w:t xml:space="preserve">in Peoria Magazine’s 2023 40 Leaders Under 40 and Modern Healthcare’s 40 Under 40 in 2024. His holistic approach to health care leadership, coupled with his dedication to community welfare, solidifies his position as a valuable asset and leader in the health care industry. </w:t>
      </w:r>
    </w:p>
    <w:p w14:paraId="585F3FE1" w14:textId="76AFA78C" w:rsidR="0052306C" w:rsidRDefault="00022B38" w:rsidP="00D421D2">
      <w:pPr>
        <w:pStyle w:val="NormalWeb"/>
        <w:shd w:val="clear" w:color="auto" w:fill="FFFFFF"/>
        <w:spacing w:before="0" w:beforeAutospacing="0"/>
        <w:rPr>
          <w:rFonts w:ascii="Tahoma" w:hAnsi="Tahoma" w:cs="Tahoma"/>
          <w:spacing w:val="2"/>
          <w:sz w:val="19"/>
          <w:szCs w:val="19"/>
        </w:rPr>
      </w:pPr>
      <w:r w:rsidRPr="00D421D2">
        <w:rPr>
          <w:rFonts w:ascii="Tahoma" w:hAnsi="Tahoma" w:cs="Tahoma"/>
          <w:spacing w:val="2"/>
          <w:sz w:val="19"/>
          <w:szCs w:val="19"/>
        </w:rPr>
        <w:t>Learn more about the Pearl Award</w:t>
      </w:r>
      <w:r w:rsidR="0074741A" w:rsidRPr="00D421D2">
        <w:rPr>
          <w:rFonts w:ascii="Tahoma" w:hAnsi="Tahoma" w:cs="Tahoma"/>
          <w:spacing w:val="2"/>
          <w:sz w:val="19"/>
          <w:szCs w:val="19"/>
        </w:rPr>
        <w:t xml:space="preserve"> and</w:t>
      </w:r>
      <w:r w:rsidRPr="00D421D2">
        <w:rPr>
          <w:rFonts w:ascii="Tahoma" w:hAnsi="Tahoma" w:cs="Tahoma"/>
          <w:spacing w:val="2"/>
          <w:sz w:val="19"/>
          <w:szCs w:val="19"/>
        </w:rPr>
        <w:t xml:space="preserve"> honorees at </w:t>
      </w:r>
      <w:hyperlink r:id="rId8" w:history="1">
        <w:r w:rsidRPr="00D421D2">
          <w:rPr>
            <w:rStyle w:val="Hyperlink"/>
            <w:rFonts w:ascii="Tahoma" w:hAnsi="Tahoma" w:cs="Tahoma"/>
            <w:spacing w:val="2"/>
            <w:sz w:val="19"/>
            <w:szCs w:val="19"/>
          </w:rPr>
          <w:t>osfhealthcarefoundation.org/</w:t>
        </w:r>
        <w:proofErr w:type="spellStart"/>
        <w:r w:rsidRPr="00D421D2">
          <w:rPr>
            <w:rStyle w:val="Hyperlink"/>
            <w:rFonts w:ascii="Tahoma" w:hAnsi="Tahoma" w:cs="Tahoma"/>
            <w:spacing w:val="2"/>
            <w:sz w:val="19"/>
            <w:szCs w:val="19"/>
          </w:rPr>
          <w:t>cultureofphilanthropy</w:t>
        </w:r>
        <w:proofErr w:type="spellEnd"/>
        <w:r w:rsidRPr="00D421D2">
          <w:rPr>
            <w:rStyle w:val="Hyperlink"/>
            <w:rFonts w:ascii="Tahoma" w:hAnsi="Tahoma" w:cs="Tahoma"/>
            <w:spacing w:val="2"/>
            <w:sz w:val="19"/>
            <w:szCs w:val="19"/>
          </w:rPr>
          <w:t>/</w:t>
        </w:r>
      </w:hyperlink>
      <w:r w:rsidRPr="00D421D2">
        <w:rPr>
          <w:rFonts w:ascii="Tahoma" w:hAnsi="Tahoma" w:cs="Tahoma"/>
          <w:spacing w:val="2"/>
          <w:sz w:val="19"/>
          <w:szCs w:val="19"/>
        </w:rPr>
        <w:t>.</w:t>
      </w:r>
    </w:p>
    <w:p w14:paraId="7BD25373" w14:textId="1E04C297" w:rsidR="003C3B88" w:rsidRPr="003C3B88" w:rsidRDefault="003C3B88" w:rsidP="003C3B88">
      <w:pPr>
        <w:pStyle w:val="NormalWeb"/>
        <w:shd w:val="clear" w:color="auto" w:fill="FFFFFF"/>
        <w:spacing w:before="0" w:beforeAutospacing="0"/>
        <w:jc w:val="center"/>
        <w:rPr>
          <w:rFonts w:ascii="Tahoma" w:hAnsi="Tahoma" w:cs="Tahoma"/>
          <w:sz w:val="20"/>
          <w:szCs w:val="20"/>
        </w:rPr>
      </w:pPr>
      <w:r>
        <w:rPr>
          <w:rFonts w:ascii="Tahoma" w:hAnsi="Tahoma" w:cs="Tahoma"/>
          <w:spacing w:val="2"/>
          <w:sz w:val="19"/>
          <w:szCs w:val="19"/>
        </w:rPr>
        <w:br/>
        <w:t># # #</w:t>
      </w:r>
    </w:p>
    <w:sectPr w:rsidR="003C3B88" w:rsidRPr="003C3B88" w:rsidSect="00D421D2">
      <w:pgSz w:w="12240" w:h="15840" w:code="1"/>
      <w:pgMar w:top="288" w:right="576" w:bottom="288" w:left="576" w:header="288"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E369CD"/>
    <w:multiLevelType w:val="multilevel"/>
    <w:tmpl w:val="6C0C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378B5"/>
    <w:multiLevelType w:val="multilevel"/>
    <w:tmpl w:val="25B6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990888">
    <w:abstractNumId w:val="1"/>
  </w:num>
  <w:num w:numId="2" w16cid:durableId="1867214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06C"/>
    <w:rsid w:val="00022384"/>
    <w:rsid w:val="00022B38"/>
    <w:rsid w:val="000740C0"/>
    <w:rsid w:val="000E157F"/>
    <w:rsid w:val="001458F9"/>
    <w:rsid w:val="001A2DE1"/>
    <w:rsid w:val="001F69A7"/>
    <w:rsid w:val="00205411"/>
    <w:rsid w:val="0024772A"/>
    <w:rsid w:val="00290A58"/>
    <w:rsid w:val="003958B3"/>
    <w:rsid w:val="003C3B88"/>
    <w:rsid w:val="003D3ECA"/>
    <w:rsid w:val="004235E4"/>
    <w:rsid w:val="004257C9"/>
    <w:rsid w:val="00445FDE"/>
    <w:rsid w:val="004D5DDC"/>
    <w:rsid w:val="004D6DA3"/>
    <w:rsid w:val="004E6C5E"/>
    <w:rsid w:val="005067C3"/>
    <w:rsid w:val="0052306C"/>
    <w:rsid w:val="005C0FC0"/>
    <w:rsid w:val="00616274"/>
    <w:rsid w:val="00645B46"/>
    <w:rsid w:val="006E13D7"/>
    <w:rsid w:val="0074741A"/>
    <w:rsid w:val="007C2E46"/>
    <w:rsid w:val="007F6731"/>
    <w:rsid w:val="00897E4B"/>
    <w:rsid w:val="008D347A"/>
    <w:rsid w:val="00931588"/>
    <w:rsid w:val="00A2756A"/>
    <w:rsid w:val="00A35FEA"/>
    <w:rsid w:val="00AC025C"/>
    <w:rsid w:val="00AC07EE"/>
    <w:rsid w:val="00B10FF4"/>
    <w:rsid w:val="00B60F34"/>
    <w:rsid w:val="00BD4862"/>
    <w:rsid w:val="00BE7DF7"/>
    <w:rsid w:val="00C17937"/>
    <w:rsid w:val="00C261C8"/>
    <w:rsid w:val="00C6324D"/>
    <w:rsid w:val="00D21590"/>
    <w:rsid w:val="00D421D2"/>
    <w:rsid w:val="00E2308D"/>
    <w:rsid w:val="00E97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B1C65"/>
  <w15:chartTrackingRefBased/>
  <w15:docId w15:val="{9C1EF107-C0C8-4B74-8552-C2CDCFFB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2306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06C"/>
    <w:rPr>
      <w:rFonts w:ascii="Times New Roman" w:eastAsia="Times New Roman" w:hAnsi="Times New Roman" w:cs="Times New Roman"/>
      <w:b/>
      <w:bCs/>
      <w:kern w:val="36"/>
      <w:sz w:val="48"/>
      <w:szCs w:val="48"/>
    </w:rPr>
  </w:style>
  <w:style w:type="paragraph" w:customStyle="1" w:styleId="Date1">
    <w:name w:val="Date1"/>
    <w:basedOn w:val="Normal"/>
    <w:rsid w:val="005230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tion1">
    <w:name w:val="Caption1"/>
    <w:basedOn w:val="Normal"/>
    <w:rsid w:val="0052306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2306C"/>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52306C"/>
    <w:pPr>
      <w:spacing w:after="120" w:line="480" w:lineRule="auto"/>
      <w:ind w:firstLine="720"/>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52306C"/>
    <w:rPr>
      <w:rFonts w:ascii="Arial" w:eastAsia="Times New Roman" w:hAnsi="Arial" w:cs="Times New Roman"/>
      <w:sz w:val="24"/>
      <w:szCs w:val="20"/>
    </w:rPr>
  </w:style>
  <w:style w:type="character" w:styleId="Hyperlink">
    <w:name w:val="Hyperlink"/>
    <w:rsid w:val="0052306C"/>
    <w:rPr>
      <w:color w:val="0000FF"/>
      <w:u w:val="single"/>
    </w:rPr>
  </w:style>
  <w:style w:type="character" w:styleId="FollowedHyperlink">
    <w:name w:val="FollowedHyperlink"/>
    <w:basedOn w:val="DefaultParagraphFont"/>
    <w:uiPriority w:val="99"/>
    <w:semiHidden/>
    <w:unhideWhenUsed/>
    <w:rsid w:val="004E6C5E"/>
    <w:rPr>
      <w:color w:val="954F72" w:themeColor="followedHyperlink"/>
      <w:u w:val="single"/>
    </w:rPr>
  </w:style>
  <w:style w:type="character" w:styleId="UnresolvedMention">
    <w:name w:val="Unresolved Mention"/>
    <w:basedOn w:val="DefaultParagraphFont"/>
    <w:uiPriority w:val="99"/>
    <w:semiHidden/>
    <w:unhideWhenUsed/>
    <w:rsid w:val="00445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1121629">
      <w:bodyDiv w:val="1"/>
      <w:marLeft w:val="0"/>
      <w:marRight w:val="0"/>
      <w:marTop w:val="0"/>
      <w:marBottom w:val="0"/>
      <w:divBdr>
        <w:top w:val="none" w:sz="0" w:space="0" w:color="auto"/>
        <w:left w:val="none" w:sz="0" w:space="0" w:color="auto"/>
        <w:bottom w:val="none" w:sz="0" w:space="0" w:color="auto"/>
        <w:right w:val="none" w:sz="0" w:space="0" w:color="auto"/>
      </w:divBdr>
    </w:div>
    <w:div w:id="1463303446">
      <w:bodyDiv w:val="1"/>
      <w:marLeft w:val="0"/>
      <w:marRight w:val="0"/>
      <w:marTop w:val="0"/>
      <w:marBottom w:val="0"/>
      <w:divBdr>
        <w:top w:val="none" w:sz="0" w:space="0" w:color="auto"/>
        <w:left w:val="none" w:sz="0" w:space="0" w:color="auto"/>
        <w:bottom w:val="none" w:sz="0" w:space="0" w:color="auto"/>
        <w:right w:val="none" w:sz="0" w:space="0" w:color="auto"/>
      </w:divBdr>
      <w:divsChild>
        <w:div w:id="1772623414">
          <w:marLeft w:val="120"/>
          <w:marRight w:val="0"/>
          <w:marTop w:val="0"/>
          <w:marBottom w:val="180"/>
          <w:divBdr>
            <w:top w:val="single" w:sz="6" w:space="6" w:color="CCCCCC"/>
            <w:left w:val="single" w:sz="6" w:space="6" w:color="CCCCCC"/>
            <w:bottom w:val="single" w:sz="6" w:space="6" w:color="CCCCCC"/>
            <w:right w:val="single" w:sz="6" w:space="6" w:color="CCCCCC"/>
          </w:divBdr>
          <w:divsChild>
            <w:div w:id="962151160">
              <w:marLeft w:val="0"/>
              <w:marRight w:val="0"/>
              <w:marTop w:val="0"/>
              <w:marBottom w:val="0"/>
              <w:divBdr>
                <w:top w:val="none" w:sz="0" w:space="0" w:color="auto"/>
                <w:left w:val="none" w:sz="0" w:space="0" w:color="auto"/>
                <w:bottom w:val="none" w:sz="0" w:space="0" w:color="auto"/>
                <w:right w:val="none" w:sz="0" w:space="0" w:color="auto"/>
              </w:divBdr>
              <w:divsChild>
                <w:div w:id="1813593901">
                  <w:marLeft w:val="0"/>
                  <w:marRight w:val="0"/>
                  <w:marTop w:val="0"/>
                  <w:marBottom w:val="0"/>
                  <w:divBdr>
                    <w:top w:val="none" w:sz="0" w:space="0" w:color="auto"/>
                    <w:left w:val="none" w:sz="0" w:space="0" w:color="auto"/>
                    <w:bottom w:val="none" w:sz="0" w:space="0" w:color="auto"/>
                    <w:right w:val="none" w:sz="0" w:space="0" w:color="auto"/>
                  </w:divBdr>
                </w:div>
                <w:div w:id="848367608">
                  <w:marLeft w:val="0"/>
                  <w:marRight w:val="0"/>
                  <w:marTop w:val="0"/>
                  <w:marBottom w:val="0"/>
                  <w:divBdr>
                    <w:top w:val="none" w:sz="0" w:space="0" w:color="auto"/>
                    <w:left w:val="none" w:sz="0" w:space="0" w:color="auto"/>
                    <w:bottom w:val="none" w:sz="0" w:space="0" w:color="auto"/>
                    <w:right w:val="none" w:sz="0" w:space="0" w:color="auto"/>
                  </w:divBdr>
                  <w:divsChild>
                    <w:div w:id="71318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320377">
              <w:marLeft w:val="0"/>
              <w:marRight w:val="0"/>
              <w:marTop w:val="0"/>
              <w:marBottom w:val="0"/>
              <w:divBdr>
                <w:top w:val="none" w:sz="0" w:space="0" w:color="auto"/>
                <w:left w:val="none" w:sz="0" w:space="0" w:color="auto"/>
                <w:bottom w:val="none" w:sz="0" w:space="0" w:color="auto"/>
                <w:right w:val="none" w:sz="0" w:space="0" w:color="auto"/>
              </w:divBdr>
            </w:div>
          </w:divsChild>
        </w:div>
        <w:div w:id="438334808">
          <w:marLeft w:val="0"/>
          <w:marRight w:val="0"/>
          <w:marTop w:val="0"/>
          <w:marBottom w:val="0"/>
          <w:divBdr>
            <w:top w:val="none" w:sz="0" w:space="0" w:color="auto"/>
            <w:left w:val="none" w:sz="0" w:space="0" w:color="auto"/>
            <w:bottom w:val="none" w:sz="0" w:space="0" w:color="auto"/>
            <w:right w:val="none" w:sz="0" w:space="0" w:color="auto"/>
          </w:divBdr>
        </w:div>
      </w:divsChild>
    </w:div>
    <w:div w:id="1810825652">
      <w:bodyDiv w:val="1"/>
      <w:marLeft w:val="0"/>
      <w:marRight w:val="0"/>
      <w:marTop w:val="0"/>
      <w:marBottom w:val="0"/>
      <w:divBdr>
        <w:top w:val="none" w:sz="0" w:space="0" w:color="auto"/>
        <w:left w:val="none" w:sz="0" w:space="0" w:color="auto"/>
        <w:bottom w:val="none" w:sz="0" w:space="0" w:color="auto"/>
        <w:right w:val="none" w:sz="0" w:space="0" w:color="auto"/>
      </w:divBdr>
      <w:divsChild>
        <w:div w:id="662585949">
          <w:marLeft w:val="120"/>
          <w:marRight w:val="0"/>
          <w:marTop w:val="0"/>
          <w:marBottom w:val="180"/>
          <w:divBdr>
            <w:top w:val="single" w:sz="6" w:space="6" w:color="CCCCCC"/>
            <w:left w:val="single" w:sz="6" w:space="6" w:color="CCCCCC"/>
            <w:bottom w:val="single" w:sz="6" w:space="6" w:color="CCCCCC"/>
            <w:right w:val="single" w:sz="6" w:space="6" w:color="CCCCCC"/>
          </w:divBdr>
          <w:divsChild>
            <w:div w:id="30300054">
              <w:marLeft w:val="0"/>
              <w:marRight w:val="0"/>
              <w:marTop w:val="0"/>
              <w:marBottom w:val="0"/>
              <w:divBdr>
                <w:top w:val="none" w:sz="0" w:space="0" w:color="auto"/>
                <w:left w:val="none" w:sz="0" w:space="0" w:color="auto"/>
                <w:bottom w:val="none" w:sz="0" w:space="0" w:color="auto"/>
                <w:right w:val="none" w:sz="0" w:space="0" w:color="auto"/>
              </w:divBdr>
              <w:divsChild>
                <w:div w:id="73015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28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foundation.org/cultureofphilanthropy/" TargetMode="External"/><Relationship Id="rId3" Type="http://schemas.openxmlformats.org/officeDocument/2006/relationships/settings" Target="settings.xml"/><Relationship Id="rId7" Type="http://schemas.openxmlformats.org/officeDocument/2006/relationships/hyperlink" Target="https://www.osfhealthcarefoundatio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elli.j.dankoff@osfhealthcare.or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OSF Healthcare System</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 Brandy M.</dc:creator>
  <cp:keywords/>
  <dc:description/>
  <cp:lastModifiedBy>Dankoff, Shelli J.</cp:lastModifiedBy>
  <cp:revision>5</cp:revision>
  <cp:lastPrinted>2023-11-02T18:06:00Z</cp:lastPrinted>
  <dcterms:created xsi:type="dcterms:W3CDTF">2024-10-29T15:00:00Z</dcterms:created>
  <dcterms:modified xsi:type="dcterms:W3CDTF">2024-10-29T15:10:00Z</dcterms:modified>
</cp:coreProperties>
</file>