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37F7D" w14:textId="77777777" w:rsidR="009614C3" w:rsidRPr="009614C3" w:rsidRDefault="009614C3" w:rsidP="009614C3">
      <w:pPr>
        <w:pStyle w:val="NormalWeb"/>
        <w:rPr>
          <w:rFonts w:ascii="Tahoma" w:hAnsi="Tahoma" w:cs="Tahoma"/>
          <w:b/>
          <w:bCs/>
        </w:rPr>
      </w:pPr>
      <w:r w:rsidRPr="009614C3">
        <w:rPr>
          <w:rFonts w:ascii="Tahoma" w:hAnsi="Tahoma" w:cs="Tahoma"/>
          <w:b/>
          <w:bCs/>
        </w:rPr>
        <w:t>Soundbite script – Rising temps, rising risks</w:t>
      </w:r>
    </w:p>
    <w:p w14:paraId="11B89328" w14:textId="637B60BB" w:rsidR="009614C3" w:rsidRPr="009614C3" w:rsidRDefault="009614C3" w:rsidP="009614C3">
      <w:pPr>
        <w:pStyle w:val="NormalWeb"/>
        <w:rPr>
          <w:rFonts w:ascii="Tahoma" w:hAnsi="Tahoma" w:cs="Tahoma"/>
          <w:b/>
          <w:bCs/>
          <w:sz w:val="20"/>
          <w:szCs w:val="20"/>
        </w:rPr>
      </w:pPr>
      <w:r w:rsidRPr="009614C3">
        <w:rPr>
          <w:rFonts w:ascii="Tahoma" w:hAnsi="Tahoma" w:cs="Tahoma"/>
          <w:b/>
          <w:bCs/>
          <w:sz w:val="20"/>
          <w:szCs w:val="20"/>
        </w:rPr>
        <w:t>Faheem Ahmad, MD,</w:t>
      </w:r>
      <w:r w:rsidRPr="009614C3">
        <w:rPr>
          <w:rFonts w:ascii="Tahoma" w:hAnsi="Tahoma" w:cs="Tahoma"/>
          <w:b/>
          <w:bCs/>
          <w:sz w:val="20"/>
          <w:szCs w:val="20"/>
        </w:rPr>
        <w:t xml:space="preserve"> </w:t>
      </w:r>
      <w:r w:rsidRPr="009614C3">
        <w:rPr>
          <w:rFonts w:ascii="Tahoma" w:hAnsi="Tahoma" w:cs="Tahoma"/>
          <w:b/>
          <w:bCs/>
          <w:sz w:val="20"/>
          <w:szCs w:val="20"/>
        </w:rPr>
        <w:t>family practice physician</w:t>
      </w:r>
      <w:r w:rsidRPr="009614C3">
        <w:rPr>
          <w:rFonts w:ascii="Tahoma" w:hAnsi="Tahoma" w:cs="Tahoma"/>
          <w:b/>
          <w:bCs/>
          <w:sz w:val="20"/>
          <w:szCs w:val="20"/>
        </w:rPr>
        <w:t xml:space="preserve">, </w:t>
      </w:r>
      <w:r w:rsidRPr="009614C3">
        <w:rPr>
          <w:rFonts w:ascii="Tahoma" w:hAnsi="Tahoma" w:cs="Tahoma"/>
          <w:b/>
          <w:bCs/>
          <w:sz w:val="20"/>
          <w:szCs w:val="20"/>
        </w:rPr>
        <w:t>OSF HealthCare</w:t>
      </w:r>
    </w:p>
    <w:p w14:paraId="668D3CC6" w14:textId="38AC7F9D" w:rsidR="009614C3" w:rsidRPr="009614C3" w:rsidRDefault="009614C3" w:rsidP="009614C3">
      <w:pPr>
        <w:pStyle w:val="NormalWeb"/>
        <w:rPr>
          <w:rFonts w:ascii="Tahoma" w:hAnsi="Tahoma" w:cs="Tahoma"/>
          <w:color w:val="EE0000"/>
          <w:sz w:val="20"/>
          <w:szCs w:val="20"/>
        </w:rPr>
      </w:pPr>
      <w:r w:rsidRPr="009614C3">
        <w:rPr>
          <w:rFonts w:ascii="Tahoma" w:hAnsi="Tahoma" w:cs="Tahoma"/>
          <w:color w:val="EE0000"/>
          <w:sz w:val="20"/>
          <w:szCs w:val="20"/>
        </w:rPr>
        <w:t xml:space="preserve">“The summer heat is very dangerous for so many different reasons, and it is important to know and identify </w:t>
      </w:r>
      <w:proofErr w:type="gramStart"/>
      <w:r w:rsidRPr="009614C3">
        <w:rPr>
          <w:rFonts w:ascii="Tahoma" w:hAnsi="Tahoma" w:cs="Tahoma"/>
          <w:color w:val="EE0000"/>
          <w:sz w:val="20"/>
          <w:szCs w:val="20"/>
        </w:rPr>
        <w:t>those risk</w:t>
      </w:r>
      <w:proofErr w:type="gramEnd"/>
      <w:r w:rsidRPr="009614C3">
        <w:rPr>
          <w:rFonts w:ascii="Tahoma" w:hAnsi="Tahoma" w:cs="Tahoma"/>
          <w:color w:val="EE0000"/>
          <w:sz w:val="20"/>
          <w:szCs w:val="20"/>
        </w:rPr>
        <w:t xml:space="preserve"> factors associated with heat related illnesses, particularly the athletes, their coaches and the staff who work with them</w:t>
      </w:r>
      <w:r w:rsidRPr="009614C3">
        <w:rPr>
          <w:rFonts w:ascii="Tahoma" w:hAnsi="Tahoma" w:cs="Tahoma"/>
          <w:color w:val="EE0000"/>
          <w:sz w:val="20"/>
          <w:szCs w:val="20"/>
        </w:rPr>
        <w:t>.”</w:t>
      </w:r>
      <w:r>
        <w:rPr>
          <w:rFonts w:ascii="Tahoma" w:hAnsi="Tahoma" w:cs="Tahoma"/>
          <w:color w:val="EE0000"/>
          <w:sz w:val="20"/>
          <w:szCs w:val="20"/>
        </w:rPr>
        <w:t xml:space="preserve"> (:17)</w:t>
      </w:r>
    </w:p>
    <w:p w14:paraId="70608645" w14:textId="77777777" w:rsidR="009614C3" w:rsidRPr="009614C3" w:rsidRDefault="009614C3" w:rsidP="009614C3">
      <w:pPr>
        <w:pStyle w:val="NormalWeb"/>
        <w:rPr>
          <w:rFonts w:ascii="Tahoma" w:hAnsi="Tahoma" w:cs="Tahoma"/>
          <w:b/>
          <w:bCs/>
          <w:sz w:val="20"/>
          <w:szCs w:val="20"/>
        </w:rPr>
      </w:pPr>
      <w:r w:rsidRPr="009614C3">
        <w:rPr>
          <w:rFonts w:ascii="Tahoma" w:hAnsi="Tahoma" w:cs="Tahoma"/>
          <w:b/>
          <w:bCs/>
          <w:sz w:val="20"/>
          <w:szCs w:val="20"/>
        </w:rPr>
        <w:t>Faheem Ahmad, MD, family practice physician, OSF HealthCare</w:t>
      </w:r>
    </w:p>
    <w:p w14:paraId="50383759" w14:textId="586D6CBC" w:rsidR="009614C3" w:rsidRPr="009614C3" w:rsidRDefault="009614C3" w:rsidP="009614C3">
      <w:pPr>
        <w:pStyle w:val="NormalWeb"/>
        <w:rPr>
          <w:rFonts w:ascii="Tahoma" w:hAnsi="Tahoma" w:cs="Tahoma"/>
          <w:color w:val="EE0000"/>
          <w:sz w:val="20"/>
          <w:szCs w:val="20"/>
        </w:rPr>
      </w:pPr>
      <w:r w:rsidRPr="009614C3">
        <w:rPr>
          <w:rFonts w:ascii="Tahoma" w:hAnsi="Tahoma" w:cs="Tahoma"/>
          <w:color w:val="EE0000"/>
          <w:sz w:val="20"/>
          <w:szCs w:val="20"/>
        </w:rPr>
        <w:t>“Other signs include having headaches, feeling nausea, pains in the body, muscle cramps and then dry mouth is also one of the signs because dehydration and heat illness go hand in hand</w:t>
      </w:r>
      <w:r w:rsidRPr="009614C3">
        <w:rPr>
          <w:rFonts w:ascii="Tahoma" w:hAnsi="Tahoma" w:cs="Tahoma"/>
          <w:color w:val="EE0000"/>
          <w:sz w:val="20"/>
          <w:szCs w:val="20"/>
        </w:rPr>
        <w:t>.”</w:t>
      </w:r>
      <w:r>
        <w:rPr>
          <w:rFonts w:ascii="Tahoma" w:hAnsi="Tahoma" w:cs="Tahoma"/>
          <w:color w:val="EE0000"/>
          <w:sz w:val="20"/>
          <w:szCs w:val="20"/>
        </w:rPr>
        <w:t xml:space="preserve"> (:14)</w:t>
      </w:r>
    </w:p>
    <w:p w14:paraId="0FDFDA2C" w14:textId="77777777" w:rsidR="009614C3" w:rsidRPr="009614C3" w:rsidRDefault="009614C3" w:rsidP="009614C3">
      <w:pPr>
        <w:pStyle w:val="NormalWeb"/>
        <w:rPr>
          <w:rFonts w:ascii="Tahoma" w:hAnsi="Tahoma" w:cs="Tahoma"/>
          <w:b/>
          <w:bCs/>
          <w:sz w:val="20"/>
          <w:szCs w:val="20"/>
        </w:rPr>
      </w:pPr>
      <w:r w:rsidRPr="009614C3">
        <w:rPr>
          <w:rFonts w:ascii="Tahoma" w:hAnsi="Tahoma" w:cs="Tahoma"/>
          <w:b/>
          <w:bCs/>
          <w:sz w:val="20"/>
          <w:szCs w:val="20"/>
        </w:rPr>
        <w:t>Faheem Ahmad, MD, family practice physician, OSF HealthCare</w:t>
      </w:r>
    </w:p>
    <w:p w14:paraId="17B03BA8" w14:textId="34EDF93D" w:rsidR="009614C3" w:rsidRPr="009614C3" w:rsidRDefault="009614C3" w:rsidP="009614C3">
      <w:pPr>
        <w:pStyle w:val="NormalWeb"/>
        <w:rPr>
          <w:rFonts w:ascii="Tahoma" w:hAnsi="Tahoma" w:cs="Tahoma"/>
          <w:color w:val="EE0000"/>
          <w:sz w:val="20"/>
          <w:szCs w:val="20"/>
        </w:rPr>
      </w:pPr>
      <w:r w:rsidRPr="009614C3">
        <w:rPr>
          <w:rFonts w:ascii="Tahoma" w:hAnsi="Tahoma" w:cs="Tahoma"/>
          <w:color w:val="EE0000"/>
          <w:sz w:val="20"/>
          <w:szCs w:val="20"/>
        </w:rPr>
        <w:t>“I usually recommend sports drinks, because they do have the electrolytes required for you to replenish, because you lose sodium and other electrolytes when you sweat</w:t>
      </w:r>
      <w:r w:rsidRPr="009614C3">
        <w:rPr>
          <w:rFonts w:ascii="Tahoma" w:hAnsi="Tahoma" w:cs="Tahoma"/>
          <w:color w:val="EE0000"/>
          <w:sz w:val="20"/>
          <w:szCs w:val="20"/>
        </w:rPr>
        <w:t>.”</w:t>
      </w:r>
      <w:r>
        <w:rPr>
          <w:rFonts w:ascii="Tahoma" w:hAnsi="Tahoma" w:cs="Tahoma"/>
          <w:color w:val="EE0000"/>
          <w:sz w:val="20"/>
          <w:szCs w:val="20"/>
        </w:rPr>
        <w:t xml:space="preserve"> (:12)</w:t>
      </w:r>
    </w:p>
    <w:p w14:paraId="3FC95D3B" w14:textId="77777777" w:rsidR="009614C3" w:rsidRPr="009614C3" w:rsidRDefault="009614C3" w:rsidP="009614C3">
      <w:pPr>
        <w:pStyle w:val="NormalWeb"/>
        <w:rPr>
          <w:rFonts w:ascii="Tahoma" w:hAnsi="Tahoma" w:cs="Tahoma"/>
          <w:b/>
          <w:bCs/>
          <w:sz w:val="20"/>
          <w:szCs w:val="20"/>
        </w:rPr>
      </w:pPr>
      <w:r w:rsidRPr="009614C3">
        <w:rPr>
          <w:rFonts w:ascii="Tahoma" w:hAnsi="Tahoma" w:cs="Tahoma"/>
          <w:b/>
          <w:bCs/>
          <w:sz w:val="20"/>
          <w:szCs w:val="20"/>
        </w:rPr>
        <w:t>Faheem Ahmad, MD, family practice physician, OSF HealthCare</w:t>
      </w:r>
    </w:p>
    <w:p w14:paraId="555CEE5E" w14:textId="018C9C37" w:rsidR="009614C3" w:rsidRPr="009614C3" w:rsidRDefault="009614C3" w:rsidP="009614C3">
      <w:pPr>
        <w:pStyle w:val="NormalWeb"/>
        <w:rPr>
          <w:rFonts w:ascii="Tahoma" w:hAnsi="Tahoma" w:cs="Tahoma"/>
          <w:color w:val="EE0000"/>
          <w:sz w:val="20"/>
          <w:szCs w:val="20"/>
        </w:rPr>
      </w:pPr>
      <w:r w:rsidRPr="009614C3">
        <w:rPr>
          <w:rFonts w:ascii="Tahoma" w:hAnsi="Tahoma" w:cs="Tahoma"/>
          <w:color w:val="EE0000"/>
          <w:sz w:val="20"/>
          <w:szCs w:val="20"/>
        </w:rPr>
        <w:t xml:space="preserve">“There is an increased incidence of </w:t>
      </w:r>
      <w:hyperlink r:id="rId6" w:anchor="player:138,d1185" w:history="1">
        <w:r w:rsidRPr="009614C3">
          <w:rPr>
            <w:rStyle w:val="Hyperlink"/>
            <w:rFonts w:ascii="Tahoma" w:hAnsi="Tahoma" w:cs="Tahoma"/>
            <w:color w:val="EE0000"/>
            <w:sz w:val="20"/>
            <w:szCs w:val="20"/>
          </w:rPr>
          <w:t>ACL ruptures</w:t>
        </w:r>
      </w:hyperlink>
      <w:r w:rsidRPr="009614C3">
        <w:rPr>
          <w:rFonts w:ascii="Tahoma" w:hAnsi="Tahoma" w:cs="Tahoma"/>
          <w:color w:val="EE0000"/>
          <w:sz w:val="20"/>
          <w:szCs w:val="20"/>
        </w:rPr>
        <w:t xml:space="preserve"> and ankle injuries, whether it be the ATFL</w:t>
      </w:r>
      <w:r w:rsidRPr="009614C3">
        <w:rPr>
          <w:rFonts w:ascii="Tahoma" w:hAnsi="Tahoma" w:cs="Tahoma"/>
          <w:color w:val="EE0000"/>
          <w:sz w:val="20"/>
          <w:szCs w:val="20"/>
          <w:shd w:val="clear" w:color="auto" w:fill="FFFFFF"/>
        </w:rPr>
        <w:t xml:space="preserve"> (</w:t>
      </w:r>
      <w:r w:rsidRPr="009614C3">
        <w:rPr>
          <w:rFonts w:ascii="Tahoma" w:hAnsi="Tahoma" w:cs="Tahoma"/>
          <w:color w:val="EE0000"/>
          <w:sz w:val="20"/>
          <w:szCs w:val="20"/>
        </w:rPr>
        <w:t xml:space="preserve">anterior </w:t>
      </w:r>
      <w:proofErr w:type="spellStart"/>
      <w:r w:rsidRPr="009614C3">
        <w:rPr>
          <w:rFonts w:ascii="Tahoma" w:hAnsi="Tahoma" w:cs="Tahoma"/>
          <w:color w:val="EE0000"/>
          <w:sz w:val="20"/>
          <w:szCs w:val="20"/>
        </w:rPr>
        <w:t>talo</w:t>
      </w:r>
      <w:proofErr w:type="spellEnd"/>
      <w:r w:rsidRPr="009614C3">
        <w:rPr>
          <w:rFonts w:ascii="Tahoma" w:hAnsi="Tahoma" w:cs="Tahoma"/>
          <w:color w:val="EE0000"/>
          <w:sz w:val="20"/>
          <w:szCs w:val="20"/>
        </w:rPr>
        <w:t xml:space="preserve">-fibular ligament), which is one of the ligaments in the ankle. They tend to be injured more and require more intervention from medical personnel during the </w:t>
      </w:r>
      <w:proofErr w:type="gramStart"/>
      <w:r w:rsidRPr="009614C3">
        <w:rPr>
          <w:rFonts w:ascii="Tahoma" w:hAnsi="Tahoma" w:cs="Tahoma"/>
          <w:color w:val="EE0000"/>
          <w:sz w:val="20"/>
          <w:szCs w:val="20"/>
        </w:rPr>
        <w:t>summer</w:t>
      </w:r>
      <w:r w:rsidRPr="009614C3">
        <w:rPr>
          <w:rFonts w:ascii="Tahoma" w:hAnsi="Tahoma" w:cs="Tahoma"/>
          <w:color w:val="EE0000"/>
          <w:sz w:val="20"/>
          <w:szCs w:val="20"/>
        </w:rPr>
        <w:t>.”</w:t>
      </w:r>
      <w:proofErr w:type="gramEnd"/>
      <w:r>
        <w:rPr>
          <w:rFonts w:ascii="Tahoma" w:hAnsi="Tahoma" w:cs="Tahoma"/>
          <w:color w:val="EE0000"/>
          <w:sz w:val="20"/>
          <w:szCs w:val="20"/>
        </w:rPr>
        <w:t xml:space="preserve"> (:22)</w:t>
      </w:r>
    </w:p>
    <w:p w14:paraId="3A462D2F" w14:textId="77777777" w:rsidR="009614C3" w:rsidRPr="009614C3" w:rsidRDefault="009614C3" w:rsidP="009614C3">
      <w:pPr>
        <w:pStyle w:val="NormalWeb"/>
        <w:rPr>
          <w:rFonts w:ascii="Tahoma" w:hAnsi="Tahoma" w:cs="Tahoma"/>
          <w:b/>
          <w:bCs/>
          <w:sz w:val="20"/>
          <w:szCs w:val="20"/>
        </w:rPr>
      </w:pPr>
      <w:r w:rsidRPr="009614C3">
        <w:rPr>
          <w:rFonts w:ascii="Tahoma" w:hAnsi="Tahoma" w:cs="Tahoma"/>
          <w:b/>
          <w:bCs/>
          <w:sz w:val="20"/>
          <w:szCs w:val="20"/>
        </w:rPr>
        <w:t>Faheem Ahmad, MD, family practice physician, OSF HealthCare</w:t>
      </w:r>
    </w:p>
    <w:p w14:paraId="263F56CD" w14:textId="2013FF7A" w:rsidR="009614C3" w:rsidRPr="009614C3" w:rsidRDefault="009614C3" w:rsidP="009614C3">
      <w:pPr>
        <w:pStyle w:val="NormalWeb"/>
        <w:rPr>
          <w:rFonts w:ascii="Tahoma" w:hAnsi="Tahoma" w:cs="Tahoma"/>
          <w:color w:val="EE0000"/>
          <w:sz w:val="20"/>
          <w:szCs w:val="20"/>
        </w:rPr>
      </w:pPr>
      <w:r w:rsidRPr="009614C3">
        <w:rPr>
          <w:rFonts w:ascii="Tahoma" w:hAnsi="Tahoma" w:cs="Tahoma"/>
          <w:color w:val="EE0000"/>
          <w:sz w:val="20"/>
          <w:szCs w:val="20"/>
        </w:rPr>
        <w:t xml:space="preserve">“As an athlete, coach or trainer, you </w:t>
      </w:r>
      <w:proofErr w:type="gramStart"/>
      <w:r w:rsidRPr="009614C3">
        <w:rPr>
          <w:rFonts w:ascii="Tahoma" w:hAnsi="Tahoma" w:cs="Tahoma"/>
          <w:color w:val="EE0000"/>
          <w:sz w:val="20"/>
          <w:szCs w:val="20"/>
        </w:rPr>
        <w:t>have to</w:t>
      </w:r>
      <w:proofErr w:type="gramEnd"/>
      <w:r w:rsidRPr="009614C3">
        <w:rPr>
          <w:rFonts w:ascii="Tahoma" w:hAnsi="Tahoma" w:cs="Tahoma"/>
          <w:color w:val="EE0000"/>
          <w:sz w:val="20"/>
          <w:szCs w:val="20"/>
        </w:rPr>
        <w:t xml:space="preserve"> know the risk factors associated with all these conditions</w:t>
      </w:r>
      <w:r w:rsidRPr="009614C3">
        <w:rPr>
          <w:rFonts w:ascii="Tahoma" w:hAnsi="Tahoma" w:cs="Tahoma"/>
          <w:color w:val="EE0000"/>
          <w:sz w:val="20"/>
          <w:szCs w:val="20"/>
        </w:rPr>
        <w:t xml:space="preserve">. </w:t>
      </w:r>
      <w:r w:rsidRPr="009614C3">
        <w:rPr>
          <w:rFonts w:ascii="Tahoma" w:hAnsi="Tahoma" w:cs="Tahoma"/>
          <w:color w:val="EE0000"/>
          <w:sz w:val="20"/>
          <w:szCs w:val="20"/>
        </w:rPr>
        <w:t>If you know that the UV index is going to be high, if you know the temperature in the dry air is going to be high, if you know that you are going to have a very humid day, try to avoid peak times for that day, because the peak of those temperature and risk factors will cause damage.”</w:t>
      </w:r>
      <w:r>
        <w:rPr>
          <w:rFonts w:ascii="Tahoma" w:hAnsi="Tahoma" w:cs="Tahoma"/>
          <w:color w:val="EE0000"/>
          <w:sz w:val="20"/>
          <w:szCs w:val="20"/>
        </w:rPr>
        <w:t xml:space="preserve"> (:28)</w:t>
      </w:r>
    </w:p>
    <w:p w14:paraId="57FA5D85"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4C3"/>
    <w:rsid w:val="00137A77"/>
    <w:rsid w:val="00191036"/>
    <w:rsid w:val="002417E5"/>
    <w:rsid w:val="003B5E63"/>
    <w:rsid w:val="003D17EE"/>
    <w:rsid w:val="004C3584"/>
    <w:rsid w:val="00571DEA"/>
    <w:rsid w:val="005A44ED"/>
    <w:rsid w:val="005E045C"/>
    <w:rsid w:val="0074219F"/>
    <w:rsid w:val="00840E91"/>
    <w:rsid w:val="009051F7"/>
    <w:rsid w:val="009614C3"/>
    <w:rsid w:val="00CB7283"/>
    <w:rsid w:val="00D17D19"/>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460C5"/>
  <w15:chartTrackingRefBased/>
  <w15:docId w15:val="{ABECBA0B-05D5-4447-864E-DE225BBEE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semiHidden/>
    <w:unhideWhenUsed/>
    <w:rsid w:val="009614C3"/>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9614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healthlibrary.osfhealthcare.org/MultimediaRoom/VideoLibrary/?e=0"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vtepspug.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vtepspug</Template>
  <TotalTime>12</TotalTime>
  <Pages>1</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2025-07-28T18:21:00Z</cp:lastPrinted>
  <dcterms:created xsi:type="dcterms:W3CDTF">2025-07-28T18:12:00Z</dcterms:created>
  <dcterms:modified xsi:type="dcterms:W3CDTF">2025-07-28T18:24:00Z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