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0D162D" w14:textId="344B5742" w:rsidR="00DD39A3" w:rsidRDefault="00F069B7">
      <w:pPr>
        <w:rPr>
          <w:rFonts w:ascii="Tahoma" w:hAnsi="Tahoma" w:cs="Tahoma"/>
          <w:b/>
          <w:bCs/>
          <w:sz w:val="32"/>
          <w:szCs w:val="32"/>
        </w:rPr>
      </w:pPr>
      <w:r w:rsidRPr="00F069B7">
        <w:rPr>
          <w:rFonts w:ascii="Tahoma" w:hAnsi="Tahoma" w:cs="Tahoma"/>
          <w:b/>
          <w:bCs/>
          <w:sz w:val="32"/>
          <w:szCs w:val="32"/>
        </w:rPr>
        <w:t>Transcript of Media Clips for Piloting a smarter colonoscopy</w:t>
      </w:r>
    </w:p>
    <w:p w14:paraId="47288C5D" w14:textId="0E57B9FD" w:rsidR="00F069B7" w:rsidRDefault="00F069B7">
      <w:pPr>
        <w:rPr>
          <w:rFonts w:ascii="Tahoma" w:hAnsi="Tahoma" w:cs="Tahoma"/>
          <w:b/>
          <w:bCs/>
          <w:sz w:val="32"/>
          <w:szCs w:val="32"/>
        </w:rPr>
      </w:pPr>
      <w:r>
        <w:rPr>
          <w:rFonts w:ascii="Tahoma" w:hAnsi="Tahoma" w:cs="Tahoma"/>
          <w:b/>
          <w:bCs/>
          <w:sz w:val="32"/>
          <w:szCs w:val="32"/>
        </w:rPr>
        <w:t>Clips with Dr. Omar Khokhar, gastroenterologist at OSF HealthCare Saint Joseph Medical Center</w:t>
      </w:r>
    </w:p>
    <w:p w14:paraId="590416BD" w14:textId="0278C069" w:rsidR="00F069B7" w:rsidRPr="00F069B7" w:rsidRDefault="00F069B7" w:rsidP="00F069B7">
      <w:pPr>
        <w:rPr>
          <w:rFonts w:ascii="Tahoma" w:eastAsia="Times New Roman" w:hAnsi="Tahoma" w:cs="Tahoma"/>
          <w:color w:val="C00000"/>
        </w:rPr>
      </w:pPr>
      <w:r w:rsidRPr="00F069B7">
        <w:rPr>
          <w:rFonts w:ascii="Tahoma" w:eastAsia="Times New Roman" w:hAnsi="Tahoma" w:cs="Tahoma"/>
          <w:b/>
          <w:bCs/>
          <w:color w:val="C00000"/>
        </w:rPr>
        <w:t>“For example, there's a 35-year-old who comes in with diarrhea or constipation or rectal bleeding, and I do that colonoscopy, I'll often tell my staff to turn it (GI Genius) on, to make sure we're not missing anything. So eventually, depending on the data, it could become the standard of care.”</w:t>
      </w:r>
      <w:r w:rsidRPr="00F069B7">
        <w:rPr>
          <w:rFonts w:ascii="Tahoma" w:eastAsia="Times New Roman" w:hAnsi="Tahoma" w:cs="Tahoma"/>
          <w:color w:val="C00000"/>
        </w:rPr>
        <w:t> </w:t>
      </w:r>
      <w:r w:rsidR="001D4DF5" w:rsidRPr="001D4DF5">
        <w:rPr>
          <w:rFonts w:ascii="Tahoma" w:eastAsia="Times New Roman" w:hAnsi="Tahoma" w:cs="Tahoma"/>
          <w:b/>
          <w:bCs/>
          <w:color w:val="C00000"/>
        </w:rPr>
        <w:t>(:18)</w:t>
      </w:r>
    </w:p>
    <w:p w14:paraId="683B603B" w14:textId="6CC976AB" w:rsidR="00F069B7" w:rsidRPr="00F069B7" w:rsidRDefault="00F069B7" w:rsidP="00F069B7">
      <w:pPr>
        <w:rPr>
          <w:rFonts w:ascii="Tahoma" w:eastAsia="Times New Roman" w:hAnsi="Tahoma" w:cs="Tahoma"/>
          <w:color w:val="000000"/>
        </w:rPr>
      </w:pPr>
      <w:r w:rsidRPr="00F069B7">
        <w:rPr>
          <w:rFonts w:ascii="Tahoma" w:eastAsia="Times New Roman" w:hAnsi="Tahoma" w:cs="Tahoma"/>
          <w:color w:val="000000"/>
        </w:rPr>
        <w:t>Dr. Khokhar says the AI in GI Genius leverages what it has learned from examining images and results from a large database of polyps from previous colonoscopies. </w:t>
      </w:r>
    </w:p>
    <w:p w14:paraId="78E7C323" w14:textId="2B949BBF" w:rsidR="00F069B7" w:rsidRPr="00F069B7" w:rsidRDefault="00F069B7" w:rsidP="00F069B7">
      <w:pPr>
        <w:rPr>
          <w:rFonts w:ascii="Tahoma" w:eastAsia="Times New Roman" w:hAnsi="Tahoma" w:cs="Tahoma"/>
          <w:color w:val="C00000"/>
        </w:rPr>
      </w:pPr>
      <w:r w:rsidRPr="00F069B7">
        <w:rPr>
          <w:rFonts w:ascii="Tahoma" w:eastAsia="Times New Roman" w:hAnsi="Tahoma" w:cs="Tahoma"/>
          <w:color w:val="C00000"/>
        </w:rPr>
        <w:t>“</w:t>
      </w:r>
      <w:r w:rsidRPr="00F069B7">
        <w:rPr>
          <w:rFonts w:ascii="Tahoma" w:eastAsia="Times New Roman" w:hAnsi="Tahoma" w:cs="Tahoma"/>
          <w:b/>
          <w:bCs/>
          <w:color w:val="C00000"/>
        </w:rPr>
        <w:t xml:space="preserve">The GI Genius goes through its AI library of images and will highlight any kind of abnormalities of the mucosal surface. And it will call attention to us to go look at that again. Sometimes it might be something, sometimes it might not be anything, </w:t>
      </w:r>
      <w:r w:rsidRPr="001D4DF5">
        <w:rPr>
          <w:rFonts w:ascii="Tahoma" w:eastAsia="Times New Roman" w:hAnsi="Tahoma" w:cs="Tahoma"/>
          <w:b/>
          <w:bCs/>
          <w:color w:val="C00000"/>
        </w:rPr>
        <w:t>but it's a useful additional tool that we can use during colonoscopies to find precancerous lesions.” </w:t>
      </w:r>
      <w:r w:rsidR="001D4DF5" w:rsidRPr="001D4DF5">
        <w:rPr>
          <w:rFonts w:ascii="Tahoma" w:eastAsia="Times New Roman" w:hAnsi="Tahoma" w:cs="Tahoma"/>
          <w:b/>
          <w:bCs/>
          <w:color w:val="C00000"/>
        </w:rPr>
        <w:t>(:25)</w:t>
      </w:r>
    </w:p>
    <w:p w14:paraId="25FA4B66" w14:textId="6589694B" w:rsidR="00F069B7" w:rsidRPr="00F069B7" w:rsidRDefault="00F069B7">
      <w:pPr>
        <w:rPr>
          <w:rFonts w:ascii="Tahoma" w:hAnsi="Tahoma" w:cs="Tahoma"/>
        </w:rPr>
      </w:pPr>
      <w:r w:rsidRPr="00F069B7">
        <w:rPr>
          <w:rFonts w:ascii="Tahoma" w:hAnsi="Tahoma" w:cs="Tahoma"/>
        </w:rPr>
        <w:t>Here’s an analogy from Dr. Khokhar about the technology …</w:t>
      </w:r>
    </w:p>
    <w:p w14:paraId="08FB9E99" w14:textId="2031DF27" w:rsidR="00F069B7" w:rsidRPr="00F069B7" w:rsidRDefault="00F069B7" w:rsidP="00F069B7">
      <w:pPr>
        <w:rPr>
          <w:rFonts w:ascii="Tahoma" w:eastAsia="Times New Roman" w:hAnsi="Tahoma" w:cs="Tahoma"/>
          <w:color w:val="C00000"/>
        </w:rPr>
      </w:pPr>
      <w:r w:rsidRPr="00F069B7">
        <w:rPr>
          <w:rFonts w:ascii="Tahoma" w:eastAsia="Times New Roman" w:hAnsi="Tahoma" w:cs="Tahoma"/>
          <w:b/>
          <w:bCs/>
          <w:color w:val="C00000"/>
        </w:rPr>
        <w:t>“It’s like you have multiple eyes looking at the surface of the colon. Ultimately the gastroenterologist decides whether to sample, examine and inspect that area with more focus and then determine if that’s something that needs to be removed or not.”</w:t>
      </w:r>
      <w:r w:rsidRPr="00F069B7">
        <w:rPr>
          <w:rFonts w:ascii="Tahoma" w:eastAsia="Times New Roman" w:hAnsi="Tahoma" w:cs="Tahoma"/>
          <w:color w:val="C00000"/>
        </w:rPr>
        <w:t> </w:t>
      </w:r>
      <w:r w:rsidR="001D4DF5" w:rsidRPr="00DC6789">
        <w:rPr>
          <w:rFonts w:ascii="Tahoma" w:eastAsia="Times New Roman" w:hAnsi="Tahoma" w:cs="Tahoma"/>
          <w:b/>
          <w:bCs/>
          <w:color w:val="C00000"/>
        </w:rPr>
        <w:t>(</w:t>
      </w:r>
      <w:r w:rsidR="00DC6789" w:rsidRPr="00DC6789">
        <w:rPr>
          <w:rFonts w:ascii="Tahoma" w:eastAsia="Times New Roman" w:hAnsi="Tahoma" w:cs="Tahoma"/>
          <w:b/>
          <w:bCs/>
          <w:color w:val="C00000"/>
        </w:rPr>
        <w:t>:20)</w:t>
      </w:r>
    </w:p>
    <w:p w14:paraId="438560CC" w14:textId="5D0287E0" w:rsidR="00F069B7" w:rsidRPr="00F069B7" w:rsidRDefault="00F069B7" w:rsidP="00F069B7">
      <w:pPr>
        <w:rPr>
          <w:rFonts w:ascii="Tahoma" w:eastAsia="Times New Roman" w:hAnsi="Tahoma" w:cs="Tahoma"/>
          <w:color w:val="000000"/>
        </w:rPr>
      </w:pPr>
      <w:r w:rsidRPr="00F069B7">
        <w:rPr>
          <w:rFonts w:ascii="Tahoma" w:eastAsia="Times New Roman" w:hAnsi="Tahoma" w:cs="Tahoma"/>
          <w:color w:val="000000"/>
        </w:rPr>
        <w:t>Dr. Khokhar applauds the unique approach at OSF HealthCare; to partner with physicians who have ideas to better support clinical care and patients’ experience. </w:t>
      </w:r>
    </w:p>
    <w:p w14:paraId="079F78E2" w14:textId="0792E8D1" w:rsidR="00F069B7" w:rsidRPr="00F069B7" w:rsidRDefault="00F069B7" w:rsidP="00F069B7">
      <w:pPr>
        <w:rPr>
          <w:rFonts w:ascii="Tahoma" w:eastAsia="Times New Roman" w:hAnsi="Tahoma" w:cs="Tahoma"/>
          <w:color w:val="C00000"/>
        </w:rPr>
      </w:pPr>
      <w:r w:rsidRPr="00F069B7">
        <w:rPr>
          <w:rFonts w:ascii="Tahoma" w:eastAsia="Times New Roman" w:hAnsi="Tahoma" w:cs="Tahoma"/>
          <w:b/>
          <w:bCs/>
          <w:color w:val="C00000"/>
        </w:rPr>
        <w:t>“They’re the ones who are going to look back and do the math and look at, ‘Was this worthwhile?’ and they have a fantastic team. They're the ones who (are) really nuts and bolts on the ground who took this from, ’Hey, this is a really cool idea that I saw somewhere’ to ‘How do we make this fit a square peg into a square hole?’ </w:t>
      </w:r>
      <w:r w:rsidRPr="001D4DF5">
        <w:rPr>
          <w:rFonts w:ascii="Tahoma" w:eastAsia="Times New Roman" w:hAnsi="Tahoma" w:cs="Tahoma"/>
          <w:b/>
          <w:bCs/>
          <w:color w:val="C00000"/>
        </w:rPr>
        <w:t> </w:t>
      </w:r>
      <w:r w:rsidR="001D4DF5" w:rsidRPr="001D4DF5">
        <w:rPr>
          <w:rFonts w:ascii="Tahoma" w:eastAsia="Times New Roman" w:hAnsi="Tahoma" w:cs="Tahoma"/>
          <w:b/>
          <w:bCs/>
          <w:color w:val="C00000"/>
        </w:rPr>
        <w:t>(:25)</w:t>
      </w:r>
    </w:p>
    <w:p w14:paraId="4EC566FE" w14:textId="3547BC1E" w:rsidR="00F069B7" w:rsidRPr="00F069B7" w:rsidRDefault="00F069B7" w:rsidP="00F069B7">
      <w:pPr>
        <w:rPr>
          <w:rFonts w:ascii="Tahoma" w:hAnsi="Tahoma" w:cs="Tahoma"/>
          <w:b/>
          <w:bCs/>
        </w:rPr>
      </w:pPr>
      <w:r w:rsidRPr="00F069B7">
        <w:rPr>
          <w:rFonts w:ascii="Tahoma" w:hAnsi="Tahoma" w:cs="Tahoma"/>
          <w:b/>
          <w:bCs/>
        </w:rPr>
        <w:t>Clips with Shelli Dankoff who underwent a colonoscopy backed by GI Genius</w:t>
      </w:r>
    </w:p>
    <w:p w14:paraId="0238612A" w14:textId="10FB007C" w:rsidR="00F069B7" w:rsidRPr="00F069B7" w:rsidRDefault="00F069B7" w:rsidP="00F069B7">
      <w:pPr>
        <w:rPr>
          <w:rFonts w:ascii="Tahoma" w:eastAsia="Times New Roman" w:hAnsi="Tahoma" w:cs="Tahoma"/>
          <w:color w:val="000000"/>
        </w:rPr>
      </w:pPr>
      <w:r w:rsidRPr="00F069B7">
        <w:rPr>
          <w:rFonts w:ascii="Tahoma" w:eastAsia="Times New Roman" w:hAnsi="Tahoma" w:cs="Tahoma"/>
          <w:color w:val="000000"/>
        </w:rPr>
        <w:t>Dankoff wasn’t concerned about the technology. She compares it to the use of robotics for certain surgeries. </w:t>
      </w:r>
    </w:p>
    <w:p w14:paraId="7CE70C86" w14:textId="6F46B17D" w:rsidR="00F069B7" w:rsidRPr="00F069B7" w:rsidRDefault="00F069B7" w:rsidP="00F069B7">
      <w:pPr>
        <w:rPr>
          <w:rFonts w:ascii="Tahoma" w:eastAsia="Times New Roman" w:hAnsi="Tahoma" w:cs="Tahoma"/>
          <w:color w:val="C00000"/>
        </w:rPr>
      </w:pPr>
      <w:r w:rsidRPr="00F069B7">
        <w:rPr>
          <w:rFonts w:ascii="Tahoma" w:eastAsia="Times New Roman" w:hAnsi="Tahoma" w:cs="Tahoma"/>
          <w:b/>
          <w:bCs/>
          <w:color w:val="C00000"/>
        </w:rPr>
        <w:t xml:space="preserve">“It's kind of like when you hear people talking about robotic surgery or robots operating. No, that's not what it is. The surgeon is still controlling it. This is that same thing; you still have your gastroenterologist on the other end. They still </w:t>
      </w:r>
      <w:proofErr w:type="gramStart"/>
      <w:r w:rsidRPr="00F069B7">
        <w:rPr>
          <w:rFonts w:ascii="Tahoma" w:eastAsia="Times New Roman" w:hAnsi="Tahoma" w:cs="Tahoma"/>
          <w:b/>
          <w:bCs/>
          <w:color w:val="C00000"/>
        </w:rPr>
        <w:t>have to</w:t>
      </w:r>
      <w:proofErr w:type="gramEnd"/>
      <w:r w:rsidRPr="00F069B7">
        <w:rPr>
          <w:rFonts w:ascii="Tahoma" w:eastAsia="Times New Roman" w:hAnsi="Tahoma" w:cs="Tahoma"/>
          <w:b/>
          <w:bCs/>
          <w:color w:val="C00000"/>
        </w:rPr>
        <w:t xml:space="preserve"> know what they're looking at. It is a tool to help and to give better information, which I would think is reassuring to </w:t>
      </w:r>
      <w:r w:rsidRPr="00F069B7">
        <w:rPr>
          <w:rFonts w:ascii="Tahoma" w:eastAsia="Times New Roman" w:hAnsi="Tahoma" w:cs="Tahoma"/>
          <w:b/>
          <w:bCs/>
          <w:i/>
          <w:iCs/>
          <w:color w:val="C00000"/>
        </w:rPr>
        <w:t>them</w:t>
      </w:r>
      <w:r w:rsidRPr="00F069B7">
        <w:rPr>
          <w:rFonts w:ascii="Tahoma" w:eastAsia="Times New Roman" w:hAnsi="Tahoma" w:cs="Tahoma"/>
          <w:b/>
          <w:bCs/>
          <w:color w:val="C00000"/>
        </w:rPr>
        <w:t xml:space="preserve"> too</w:t>
      </w:r>
      <w:r w:rsidRPr="001D4DF5">
        <w:rPr>
          <w:rFonts w:ascii="Tahoma" w:eastAsia="Times New Roman" w:hAnsi="Tahoma" w:cs="Tahoma"/>
          <w:b/>
          <w:bCs/>
          <w:color w:val="C00000"/>
        </w:rPr>
        <w:t>.”  </w:t>
      </w:r>
      <w:r w:rsidR="001D4DF5" w:rsidRPr="001D4DF5">
        <w:rPr>
          <w:rFonts w:ascii="Tahoma" w:eastAsia="Times New Roman" w:hAnsi="Tahoma" w:cs="Tahoma"/>
          <w:b/>
          <w:bCs/>
          <w:color w:val="C00000"/>
        </w:rPr>
        <w:t>(</w:t>
      </w:r>
      <w:r w:rsidR="001D4DF5">
        <w:rPr>
          <w:rFonts w:ascii="Tahoma" w:eastAsia="Times New Roman" w:hAnsi="Tahoma" w:cs="Tahoma"/>
          <w:b/>
          <w:bCs/>
          <w:color w:val="C00000"/>
        </w:rPr>
        <w:t>:</w:t>
      </w:r>
      <w:r w:rsidR="001D4DF5" w:rsidRPr="001D4DF5">
        <w:rPr>
          <w:rFonts w:ascii="Tahoma" w:eastAsia="Times New Roman" w:hAnsi="Tahoma" w:cs="Tahoma"/>
          <w:b/>
          <w:bCs/>
          <w:color w:val="C00000"/>
        </w:rPr>
        <w:t>19)</w:t>
      </w:r>
    </w:p>
    <w:p w14:paraId="481A062C" w14:textId="77777777" w:rsidR="00F069B7" w:rsidRPr="00F069B7" w:rsidRDefault="00F069B7" w:rsidP="00F069B7">
      <w:pPr>
        <w:rPr>
          <w:rFonts w:ascii="Tahoma" w:eastAsia="Times New Roman" w:hAnsi="Tahoma" w:cs="Tahoma"/>
        </w:rPr>
      </w:pPr>
      <w:r w:rsidRPr="00F069B7">
        <w:rPr>
          <w:rFonts w:ascii="Tahoma" w:eastAsia="Times New Roman" w:hAnsi="Tahoma" w:cs="Tahoma"/>
        </w:rPr>
        <w:t xml:space="preserve">Knowing new technology can support her doctor’s decision gives Dankoff peace of mind. </w:t>
      </w:r>
    </w:p>
    <w:p w14:paraId="1EFF28ED" w14:textId="0613EB65" w:rsidR="00F069B7" w:rsidRPr="00F069B7" w:rsidRDefault="00F069B7" w:rsidP="00F069B7">
      <w:pPr>
        <w:rPr>
          <w:rFonts w:ascii="Tahoma" w:eastAsia="Times New Roman" w:hAnsi="Tahoma" w:cs="Tahoma"/>
          <w:color w:val="C00000"/>
        </w:rPr>
      </w:pPr>
      <w:r w:rsidRPr="00F069B7">
        <w:rPr>
          <w:rFonts w:ascii="Tahoma" w:eastAsia="Times New Roman" w:hAnsi="Tahoma" w:cs="Tahoma"/>
          <w:color w:val="C00000"/>
        </w:rPr>
        <w:t> </w:t>
      </w:r>
      <w:r w:rsidRPr="00F069B7">
        <w:rPr>
          <w:rFonts w:ascii="Tahoma" w:eastAsia="Times New Roman" w:hAnsi="Tahoma" w:cs="Tahoma"/>
          <w:b/>
          <w:bCs/>
          <w:color w:val="C00000"/>
        </w:rPr>
        <w:t>“I would rather know something up front sooner rather than later. Because we tell people all the time, if you catch it and treat it, it's very treatable. And if I'm not willing to be the person who's going to walk the walk and talk the talk, I have no business doing what I'm doing.”</w:t>
      </w:r>
      <w:r w:rsidRPr="001D4DF5">
        <w:rPr>
          <w:rFonts w:ascii="Tahoma" w:eastAsia="Times New Roman" w:hAnsi="Tahoma" w:cs="Tahoma"/>
          <w:b/>
          <w:bCs/>
          <w:color w:val="C00000"/>
        </w:rPr>
        <w:t> </w:t>
      </w:r>
      <w:r w:rsidR="001D4DF5" w:rsidRPr="001D4DF5">
        <w:rPr>
          <w:rFonts w:ascii="Tahoma" w:eastAsia="Times New Roman" w:hAnsi="Tahoma" w:cs="Tahoma"/>
          <w:b/>
          <w:bCs/>
          <w:color w:val="C00000"/>
        </w:rPr>
        <w:t>(</w:t>
      </w:r>
      <w:r w:rsidR="001D4DF5">
        <w:rPr>
          <w:rFonts w:ascii="Tahoma" w:eastAsia="Times New Roman" w:hAnsi="Tahoma" w:cs="Tahoma"/>
          <w:b/>
          <w:bCs/>
          <w:color w:val="C00000"/>
        </w:rPr>
        <w:t>:</w:t>
      </w:r>
      <w:r w:rsidR="001D4DF5" w:rsidRPr="001D4DF5">
        <w:rPr>
          <w:rFonts w:ascii="Tahoma" w:eastAsia="Times New Roman" w:hAnsi="Tahoma" w:cs="Tahoma"/>
          <w:b/>
          <w:bCs/>
          <w:color w:val="C00000"/>
        </w:rPr>
        <w:t>16)</w:t>
      </w:r>
    </w:p>
    <w:p w14:paraId="2A46115C" w14:textId="4B75609F" w:rsidR="00F069B7" w:rsidRPr="00F069B7" w:rsidRDefault="00F069B7" w:rsidP="00F069B7">
      <w:pPr>
        <w:rPr>
          <w:rFonts w:ascii="Tahoma" w:eastAsia="Times New Roman" w:hAnsi="Tahoma" w:cs="Tahoma"/>
          <w:color w:val="C00000"/>
        </w:rPr>
      </w:pPr>
      <w:r w:rsidRPr="00F069B7">
        <w:rPr>
          <w:rFonts w:ascii="Tahoma" w:eastAsia="Times New Roman" w:hAnsi="Tahoma" w:cs="Tahoma"/>
          <w:b/>
          <w:bCs/>
          <w:color w:val="C00000"/>
        </w:rPr>
        <w:t>“If I could cut down on the number of screenings and have a greater sense of security that they really got to see everything in there. I think it'll be great.”</w:t>
      </w:r>
      <w:r w:rsidRPr="00F069B7">
        <w:rPr>
          <w:rFonts w:ascii="Tahoma" w:eastAsia="Times New Roman" w:hAnsi="Tahoma" w:cs="Tahoma"/>
          <w:color w:val="C00000"/>
        </w:rPr>
        <w:t> </w:t>
      </w:r>
      <w:r w:rsidR="001D4DF5" w:rsidRPr="001D4DF5">
        <w:rPr>
          <w:rFonts w:ascii="Tahoma" w:eastAsia="Times New Roman" w:hAnsi="Tahoma" w:cs="Tahoma"/>
          <w:b/>
          <w:bCs/>
          <w:color w:val="C00000"/>
        </w:rPr>
        <w:t>(:08)</w:t>
      </w:r>
    </w:p>
    <w:p w14:paraId="434F2D29" w14:textId="77777777" w:rsidR="00F069B7" w:rsidRPr="00F069B7" w:rsidRDefault="00F069B7" w:rsidP="00F069B7">
      <w:pPr>
        <w:rPr>
          <w:rFonts w:ascii="Tahoma" w:eastAsia="Times New Roman" w:hAnsi="Tahoma" w:cs="Tahoma"/>
          <w:color w:val="C00000"/>
        </w:rPr>
      </w:pPr>
    </w:p>
    <w:p w14:paraId="0C8B3CA9" w14:textId="494AC8F5" w:rsidR="00F069B7" w:rsidRPr="00F069B7" w:rsidRDefault="00F069B7">
      <w:pPr>
        <w:rPr>
          <w:rFonts w:ascii="Tahoma" w:hAnsi="Tahoma" w:cs="Tahoma"/>
        </w:rPr>
      </w:pPr>
      <w:r w:rsidRPr="00F069B7">
        <w:rPr>
          <w:rFonts w:ascii="Tahoma" w:eastAsia="Times New Roman" w:hAnsi="Tahoma" w:cs="Tahoma"/>
          <w:color w:val="000000"/>
        </w:rPr>
        <w:t> </w:t>
      </w:r>
    </w:p>
    <w:p w14:paraId="41351F68" w14:textId="77777777" w:rsidR="00F069B7" w:rsidRPr="00F069B7" w:rsidRDefault="00F069B7">
      <w:pPr>
        <w:rPr>
          <w:rFonts w:ascii="Tahoma" w:hAnsi="Tahoma" w:cs="Tahoma"/>
          <w:b/>
          <w:bCs/>
        </w:rPr>
      </w:pPr>
    </w:p>
    <w:sectPr w:rsidR="00F069B7" w:rsidRPr="00F069B7" w:rsidSect="00F069B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9B7"/>
    <w:rsid w:val="001D4DF5"/>
    <w:rsid w:val="003F322B"/>
    <w:rsid w:val="006D48FB"/>
    <w:rsid w:val="006D62C3"/>
    <w:rsid w:val="00AF1C36"/>
    <w:rsid w:val="00DC6789"/>
    <w:rsid w:val="00DD39A3"/>
    <w:rsid w:val="00F069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6E881"/>
  <w15:chartTrackingRefBased/>
  <w15:docId w15:val="{531862EE-7D29-4494-A6AD-A5A0455C3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69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69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69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69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69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69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69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69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69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69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69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69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69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69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69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69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69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69B7"/>
    <w:rPr>
      <w:rFonts w:eastAsiaTheme="majorEastAsia" w:cstheme="majorBidi"/>
      <w:color w:val="272727" w:themeColor="text1" w:themeTint="D8"/>
    </w:rPr>
  </w:style>
  <w:style w:type="paragraph" w:styleId="Title">
    <w:name w:val="Title"/>
    <w:basedOn w:val="Normal"/>
    <w:next w:val="Normal"/>
    <w:link w:val="TitleChar"/>
    <w:uiPriority w:val="10"/>
    <w:qFormat/>
    <w:rsid w:val="00F069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69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69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69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69B7"/>
    <w:pPr>
      <w:spacing w:before="160"/>
      <w:jc w:val="center"/>
    </w:pPr>
    <w:rPr>
      <w:i/>
      <w:iCs/>
      <w:color w:val="404040" w:themeColor="text1" w:themeTint="BF"/>
    </w:rPr>
  </w:style>
  <w:style w:type="character" w:customStyle="1" w:styleId="QuoteChar">
    <w:name w:val="Quote Char"/>
    <w:basedOn w:val="DefaultParagraphFont"/>
    <w:link w:val="Quote"/>
    <w:uiPriority w:val="29"/>
    <w:rsid w:val="00F069B7"/>
    <w:rPr>
      <w:i/>
      <w:iCs/>
      <w:color w:val="404040" w:themeColor="text1" w:themeTint="BF"/>
    </w:rPr>
  </w:style>
  <w:style w:type="paragraph" w:styleId="ListParagraph">
    <w:name w:val="List Paragraph"/>
    <w:basedOn w:val="Normal"/>
    <w:uiPriority w:val="34"/>
    <w:qFormat/>
    <w:rsid w:val="00F069B7"/>
    <w:pPr>
      <w:ind w:left="720"/>
      <w:contextualSpacing/>
    </w:pPr>
  </w:style>
  <w:style w:type="character" w:styleId="IntenseEmphasis">
    <w:name w:val="Intense Emphasis"/>
    <w:basedOn w:val="DefaultParagraphFont"/>
    <w:uiPriority w:val="21"/>
    <w:qFormat/>
    <w:rsid w:val="00F069B7"/>
    <w:rPr>
      <w:i/>
      <w:iCs/>
      <w:color w:val="0F4761" w:themeColor="accent1" w:themeShade="BF"/>
    </w:rPr>
  </w:style>
  <w:style w:type="paragraph" w:styleId="IntenseQuote">
    <w:name w:val="Intense Quote"/>
    <w:basedOn w:val="Normal"/>
    <w:next w:val="Normal"/>
    <w:link w:val="IntenseQuoteChar"/>
    <w:uiPriority w:val="30"/>
    <w:qFormat/>
    <w:rsid w:val="00F069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69B7"/>
    <w:rPr>
      <w:i/>
      <w:iCs/>
      <w:color w:val="0F4761" w:themeColor="accent1" w:themeShade="BF"/>
    </w:rPr>
  </w:style>
  <w:style w:type="character" w:styleId="IntenseReference">
    <w:name w:val="Intense Reference"/>
    <w:basedOn w:val="DefaultParagraphFont"/>
    <w:uiPriority w:val="32"/>
    <w:qFormat/>
    <w:rsid w:val="00F069B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435</Words>
  <Characters>2481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OSF HealthCare</Company>
  <LinksUpToDate>false</LinksUpToDate>
  <CharactersWithSpaces>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2</cp:revision>
  <dcterms:created xsi:type="dcterms:W3CDTF">2024-05-24T15:56:00Z</dcterms:created>
  <dcterms:modified xsi:type="dcterms:W3CDTF">2024-05-24T15:56:00Z</dcterms:modified>
</cp:coreProperties>
</file>