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BB454" w14:textId="77777777" w:rsidR="00BF1955" w:rsidRDefault="00BF1955" w:rsidP="00BF1955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‘A gamechanger’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O</w:t>
      </w:r>
      <w:r w:rsidRPr="00EA4A2F">
        <w:rPr>
          <w:rFonts w:ascii="Tahoma" w:hAnsi="Tahoma" w:cs="Tahoma"/>
          <w:i/>
          <w:iCs/>
          <w:sz w:val="24"/>
          <w:szCs w:val="28"/>
        </w:rPr>
        <w:t>ptimism follows</w:t>
      </w:r>
      <w:r>
        <w:rPr>
          <w:rFonts w:ascii="Tahoma" w:hAnsi="Tahoma" w:cs="Tahoma"/>
          <w:i/>
          <w:iCs/>
          <w:sz w:val="24"/>
          <w:szCs w:val="28"/>
        </w:rPr>
        <w:t xml:space="preserve"> announcement of</w:t>
      </w:r>
      <w:r w:rsidRPr="00EA4A2F">
        <w:rPr>
          <w:rFonts w:ascii="Tahoma" w:hAnsi="Tahoma" w:cs="Tahoma"/>
          <w:i/>
          <w:iCs/>
          <w:sz w:val="24"/>
          <w:szCs w:val="28"/>
        </w:rPr>
        <w:t xml:space="preserve"> new treatment for fatty </w:t>
      </w:r>
      <w:proofErr w:type="gramStart"/>
      <w:r w:rsidRPr="00EA4A2F">
        <w:rPr>
          <w:rFonts w:ascii="Tahoma" w:hAnsi="Tahoma" w:cs="Tahoma"/>
          <w:i/>
          <w:iCs/>
          <w:sz w:val="24"/>
          <w:szCs w:val="28"/>
        </w:rPr>
        <w:t>liver</w:t>
      </w:r>
      <w:proofErr w:type="gramEnd"/>
    </w:p>
    <w:p w14:paraId="2591F207" w14:textId="77777777" w:rsidR="00BF1955" w:rsidRDefault="00BF1955" w:rsidP="00BF1955">
      <w:pPr>
        <w:rPr>
          <w:rFonts w:ascii="Tahoma" w:hAnsi="Tahoma" w:cs="Tahoma"/>
          <w:sz w:val="20"/>
          <w:szCs w:val="22"/>
        </w:rPr>
      </w:pPr>
    </w:p>
    <w:p w14:paraId="6AFEC584" w14:textId="77777777" w:rsidR="00BF1955" w:rsidRDefault="00BF1955" w:rsidP="00BF1955">
      <w:pPr>
        <w:rPr>
          <w:rFonts w:ascii="Tahoma" w:hAnsi="Tahoma" w:cs="Tahoma"/>
          <w:sz w:val="20"/>
          <w:szCs w:val="22"/>
        </w:rPr>
      </w:pPr>
    </w:p>
    <w:p w14:paraId="4AEC4406" w14:textId="77777777" w:rsidR="00BF1955" w:rsidRDefault="00BF1955" w:rsidP="00BF1955">
      <w:pPr>
        <w:rPr>
          <w:rFonts w:ascii="Tahoma" w:hAnsi="Tahoma" w:cs="Tahoma"/>
          <w:sz w:val="20"/>
          <w:szCs w:val="22"/>
        </w:rPr>
      </w:pPr>
    </w:p>
    <w:p w14:paraId="7EE65D8A" w14:textId="7D5C953C" w:rsidR="00BF1955" w:rsidRDefault="00BF1955" w:rsidP="00BF1955">
      <w:pPr>
        <w:rPr>
          <w:rFonts w:ascii="Tahoma" w:hAnsi="Tahoma" w:cs="Tahoma"/>
          <w:sz w:val="20"/>
          <w:szCs w:val="22"/>
        </w:rPr>
      </w:pPr>
      <w:r w:rsidRPr="00BF1955">
        <w:rPr>
          <w:rFonts w:ascii="Tahoma" w:hAnsi="Tahoma" w:cs="Tahoma"/>
          <w:sz w:val="20"/>
          <w:szCs w:val="22"/>
          <w:highlight w:val="yellow"/>
        </w:rPr>
        <w:t>Run time - :</w:t>
      </w:r>
      <w:r>
        <w:rPr>
          <w:rFonts w:ascii="Tahoma" w:hAnsi="Tahoma" w:cs="Tahoma"/>
          <w:sz w:val="20"/>
          <w:szCs w:val="22"/>
          <w:highlight w:val="yellow"/>
        </w:rPr>
        <w:t>41</w:t>
      </w:r>
      <w:r>
        <w:rPr>
          <w:rFonts w:ascii="Tahoma" w:hAnsi="Tahoma" w:cs="Tahoma"/>
          <w:sz w:val="20"/>
          <w:szCs w:val="22"/>
        </w:rPr>
        <w:br/>
      </w:r>
    </w:p>
    <w:p w14:paraId="64FA89BF" w14:textId="77777777" w:rsidR="00BF1955" w:rsidRDefault="00BF1955" w:rsidP="00BF1955">
      <w:pPr>
        <w:rPr>
          <w:rFonts w:ascii="Tahoma" w:hAnsi="Tahoma" w:cs="Tahoma"/>
          <w:sz w:val="20"/>
          <w:szCs w:val="22"/>
        </w:rPr>
      </w:pPr>
      <w:r w:rsidRPr="003F72E6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7A834FFB" w14:textId="77777777" w:rsidR="00BF1955" w:rsidRDefault="00BF1955" w:rsidP="00BF1955">
      <w:pPr>
        <w:rPr>
          <w:rFonts w:ascii="Tahoma" w:hAnsi="Tahoma" w:cs="Tahoma"/>
          <w:sz w:val="20"/>
          <w:szCs w:val="22"/>
        </w:rPr>
      </w:pPr>
    </w:p>
    <w:p w14:paraId="1AA04A18" w14:textId="0197B663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AC4DC6">
        <w:rPr>
          <w:rFonts w:ascii="Tahoma" w:hAnsi="Tahoma" w:cs="Tahoma"/>
          <w:sz w:val="20"/>
          <w:szCs w:val="20"/>
        </w:rPr>
        <w:t>There’s renewed optimism for people with fatty liver disease</w:t>
      </w:r>
      <w:r>
        <w:rPr>
          <w:rFonts w:ascii="Tahoma" w:hAnsi="Tahoma" w:cs="Tahoma"/>
          <w:sz w:val="20"/>
          <w:szCs w:val="20"/>
        </w:rPr>
        <w:t xml:space="preserve"> after the FDA approved the first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medication,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Rezdiffra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, that can directly address liver damage.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Tim Ditman of OSF HealthCare has what you need to know.</w:t>
      </w:r>
    </w:p>
    <w:p w14:paraId="12474294" w14:textId="77777777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52D1E2A9" w14:textId="3E6C80D8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~~~</w:t>
      </w:r>
    </w:p>
    <w:p w14:paraId="58F13E64" w14:textId="77777777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39F369BB" w14:textId="011AFDCB" w:rsidR="00BF1955" w:rsidRDefault="00BF1955" w:rsidP="00BF1955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Marcie Lindstrom is a gastroenterology provider at OSF. She says until now, lifestyle changes were the main treatment. Those should continue, but she calls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Rezdiffra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a 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gamechanger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.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***SOT***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Marcie Lindstrom, APRN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OSF HealthCare gastroenterology provider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 w:rsidRPr="003F72E6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“It works on thyroid-B receptors in the liver. We normally think of thyroid receptors in our thyroid gland [in our throat], but we do have thyroid beta receptors elsewhere. A lot of them are in the liver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. </w:t>
      </w:r>
      <w:r w:rsidRPr="003F72E6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The medication works to release triglycerides from the liver. It improves and may even resolve fatty liver.”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 (:26)</w:t>
      </w:r>
    </w:p>
    <w:p w14:paraId="4A2BF7E2" w14:textId="77777777" w:rsidR="00BF1955" w:rsidRDefault="00BF1955" w:rsidP="00BF1955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</w:p>
    <w:p w14:paraId="13D187D9" w14:textId="25E7E536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I’m Tim Ditman.</w:t>
      </w:r>
    </w:p>
    <w:p w14:paraId="5F2539DD" w14:textId="77777777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07FF86F8" w14:textId="06F66F07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~~~</w:t>
      </w:r>
    </w:p>
    <w:p w14:paraId="34667CAF" w14:textId="77777777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544BAD49" w14:textId="587E6463" w:rsidR="00BF1955" w:rsidRPr="003F72E6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BF1955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ANCHOR TAG:</w:t>
      </w:r>
    </w:p>
    <w:p w14:paraId="68555523" w14:textId="77777777" w:rsidR="00BF1955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2CB02098" w14:textId="77777777" w:rsidR="00BF1955" w:rsidRPr="003F72E6" w:rsidRDefault="00BF1955" w:rsidP="00BF1955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Talk to your health care provider to see if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Rezdiffra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is right for you. Be sure to mention medicines you’re taking and if you’re pregnant, about to become pregnant or are breastfeeding.</w:t>
      </w:r>
    </w:p>
    <w:p w14:paraId="1BF72578" w14:textId="77777777" w:rsidR="005E045C" w:rsidRPr="003D17EE" w:rsidRDefault="005E045C" w:rsidP="00571DEA"/>
    <w:sectPr w:rsidR="005E045C" w:rsidRPr="003D17EE" w:rsidSect="00BF19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94380" w14:textId="77777777" w:rsidR="007B0839" w:rsidRDefault="007B0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B13BB" w14:textId="77777777" w:rsidR="007B0839" w:rsidRDefault="007B08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918C4" w14:textId="77777777" w:rsidR="007B0839" w:rsidRDefault="007B083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F2AE0" w14:textId="77777777" w:rsidR="007B0839" w:rsidRDefault="007B0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D452A" w14:textId="77777777" w:rsidR="007B0839" w:rsidRDefault="007B08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E2302" w14:textId="77777777" w:rsidR="007B0839" w:rsidRDefault="007B08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55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7B0839"/>
    <w:rsid w:val="00840E91"/>
    <w:rsid w:val="009051F7"/>
    <w:rsid w:val="00A46851"/>
    <w:rsid w:val="00BF1955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66E7"/>
  <w15:chartTrackingRefBased/>
  <w15:docId w15:val="{1F08A59B-6495-4925-98F6-BA56A046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955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BF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955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BF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955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z4zytvyf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z4zytvyf</Template>
  <TotalTime>20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2024-05-14T18:54:00Z</dcterms:created>
  <dcterms:modified xsi:type="dcterms:W3CDTF">2024-05-14T19:14:00Z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