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D27D5E" w14:textId="77777777" w:rsidR="002B0E7B" w:rsidRDefault="002B0E7B" w:rsidP="002B0E7B">
      <w:pPr>
        <w:jc w:val="center"/>
      </w:pPr>
      <w:r>
        <w:rPr>
          <w:rFonts w:ascii="Tahoma" w:hAnsi="Tahoma" w:cs="Tahoma"/>
          <w:b/>
          <w:bCs/>
          <w:noProof/>
          <w:sz w:val="28"/>
          <w:szCs w:val="28"/>
        </w:rPr>
        <w:drawing>
          <wp:inline distT="0" distB="0" distL="0" distR="0" wp14:anchorId="33D81DF0" wp14:editId="0E932E71">
            <wp:extent cx="3590925" cy="1619250"/>
            <wp:effectExtent l="0" t="0" r="9525" b="0"/>
            <wp:docPr id="1074907089" name="Picture 1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907089" name="Picture 1" descr="A close-up of a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705E98" w14:textId="47A39638" w:rsidR="005E045C" w:rsidRDefault="00CC318C" w:rsidP="002B0E7B">
      <w:pPr>
        <w:jc w:val="center"/>
        <w:rPr>
          <w:b/>
          <w:bCs/>
          <w:sz w:val="32"/>
          <w:szCs w:val="32"/>
        </w:rPr>
      </w:pPr>
      <w:r w:rsidRPr="002B0E7B">
        <w:rPr>
          <w:b/>
          <w:bCs/>
          <w:sz w:val="32"/>
          <w:szCs w:val="32"/>
        </w:rPr>
        <w:t>CT, MRI Perfusions use Rapid AI to analyze brain blood flow</w:t>
      </w:r>
      <w:r w:rsidR="002B0E7B">
        <w:rPr>
          <w:b/>
          <w:bCs/>
          <w:sz w:val="32"/>
          <w:szCs w:val="32"/>
        </w:rPr>
        <w:t xml:space="preserve"> at </w:t>
      </w:r>
    </w:p>
    <w:p w14:paraId="0628C007" w14:textId="561DE021" w:rsidR="002B0E7B" w:rsidRPr="002B0E7B" w:rsidRDefault="002B0E7B" w:rsidP="002B0E7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OSF HealthCare Little Company of Mary Medical Center</w:t>
      </w:r>
    </w:p>
    <w:p w14:paraId="2AE7BD10" w14:textId="77777777" w:rsidR="00CC318C" w:rsidRDefault="00CC318C" w:rsidP="00571DEA"/>
    <w:p w14:paraId="7A3C7AB5" w14:textId="77777777" w:rsidR="002B0E7B" w:rsidRPr="00305F6F" w:rsidRDefault="002B0E7B" w:rsidP="002B0E7B">
      <w:pPr>
        <w:rPr>
          <w:rFonts w:ascii="Tahoma" w:hAnsi="Tahoma" w:cs="Tahoma"/>
          <w:b/>
          <w:bCs/>
          <w:color w:val="FF0000"/>
          <w:shd w:val="clear" w:color="auto" w:fill="FFFFFF"/>
        </w:rPr>
      </w:pPr>
      <w:r w:rsidRPr="00305F6F">
        <w:rPr>
          <w:rFonts w:ascii="Tahoma" w:hAnsi="Tahoma" w:cs="Tahoma"/>
          <w:b/>
          <w:bCs/>
          <w:color w:val="FF0000"/>
          <w:shd w:val="clear" w:color="auto" w:fill="FFFFFF"/>
        </w:rPr>
        <w:t>Available for immediate release:</w:t>
      </w:r>
    </w:p>
    <w:p w14:paraId="7D3C6B49" w14:textId="77777777" w:rsidR="002B0E7B" w:rsidRDefault="002B0E7B" w:rsidP="002B0E7B">
      <w:pPr>
        <w:rPr>
          <w:rFonts w:ascii="Tahoma" w:hAnsi="Tahoma" w:cs="Tahoma"/>
          <w:b/>
          <w:bCs/>
          <w:color w:val="000000" w:themeColor="text1"/>
          <w:sz w:val="20"/>
          <w:szCs w:val="20"/>
          <w:shd w:val="clear" w:color="auto" w:fill="FFFFFF"/>
        </w:rPr>
      </w:pPr>
      <w:r w:rsidRPr="00305F6F">
        <w:rPr>
          <w:rFonts w:ascii="Tahoma" w:hAnsi="Tahoma" w:cs="Tahoma"/>
          <w:b/>
          <w:bCs/>
          <w:color w:val="000000" w:themeColor="text1"/>
          <w:sz w:val="20"/>
          <w:szCs w:val="20"/>
          <w:shd w:val="clear" w:color="auto" w:fill="FFFFFF"/>
        </w:rPr>
        <w:t xml:space="preserve">Contact: Matt Sheehan | Media Relations Coordinator | </w:t>
      </w:r>
      <w:hyperlink r:id="rId7" w:history="1">
        <w:r w:rsidRPr="00722F28">
          <w:rPr>
            <w:rStyle w:val="Hyperlink"/>
            <w:rFonts w:ascii="Tahoma" w:hAnsi="Tahoma" w:cs="Tahoma"/>
            <w:b/>
            <w:bCs/>
            <w:sz w:val="20"/>
            <w:szCs w:val="20"/>
            <w:shd w:val="clear" w:color="auto" w:fill="FFFFFF"/>
          </w:rPr>
          <w:t>matthew.a.sheehan@osfhealthcare.org</w:t>
        </w:r>
      </w:hyperlink>
    </w:p>
    <w:p w14:paraId="26BB4B17" w14:textId="77777777" w:rsidR="002B0E7B" w:rsidRDefault="002B0E7B" w:rsidP="00571DEA"/>
    <w:p w14:paraId="77CED6A7" w14:textId="40881D17" w:rsidR="00CC318C" w:rsidRDefault="002B0E7B" w:rsidP="00571DEA">
      <w:r w:rsidRPr="00FB5292">
        <w:rPr>
          <w:rFonts w:ascii="Tahoma" w:hAnsi="Tahoma" w:cs="Tahoma"/>
          <w:b/>
          <w:bCs/>
          <w:color w:val="000000" w:themeColor="text1"/>
          <w:shd w:val="clear" w:color="auto" w:fill="FFFFFF"/>
        </w:rPr>
        <w:t>(</w:t>
      </w:r>
      <w:r>
        <w:rPr>
          <w:rFonts w:ascii="Tahoma" w:hAnsi="Tahoma" w:cs="Tahoma"/>
          <w:b/>
          <w:bCs/>
          <w:color w:val="000000" w:themeColor="text1"/>
          <w:shd w:val="clear" w:color="auto" w:fill="FFFFFF"/>
        </w:rPr>
        <w:t>February 16</w:t>
      </w:r>
      <w:r w:rsidRPr="00FB5292">
        <w:rPr>
          <w:rFonts w:ascii="Tahoma" w:hAnsi="Tahoma" w:cs="Tahoma"/>
          <w:b/>
          <w:bCs/>
          <w:color w:val="000000" w:themeColor="text1"/>
          <w:shd w:val="clear" w:color="auto" w:fill="FFFFFF"/>
        </w:rPr>
        <w:t xml:space="preserve">, </w:t>
      </w:r>
      <w:proofErr w:type="gramStart"/>
      <w:r w:rsidRPr="00FB5292">
        <w:rPr>
          <w:rFonts w:ascii="Tahoma" w:hAnsi="Tahoma" w:cs="Tahoma"/>
          <w:b/>
          <w:bCs/>
          <w:color w:val="000000" w:themeColor="text1"/>
          <w:shd w:val="clear" w:color="auto" w:fill="FFFFFF"/>
        </w:rPr>
        <w:t>202</w:t>
      </w:r>
      <w:r>
        <w:rPr>
          <w:rFonts w:ascii="Tahoma" w:hAnsi="Tahoma" w:cs="Tahoma"/>
          <w:b/>
          <w:bCs/>
          <w:color w:val="000000" w:themeColor="text1"/>
          <w:shd w:val="clear" w:color="auto" w:fill="FFFFFF"/>
        </w:rPr>
        <w:t>4</w:t>
      </w:r>
      <w:proofErr w:type="gramEnd"/>
      <w:r w:rsidRPr="00FB5292">
        <w:rPr>
          <w:rFonts w:ascii="Tahoma" w:hAnsi="Tahoma" w:cs="Tahoma"/>
          <w:b/>
          <w:bCs/>
          <w:color w:val="000000" w:themeColor="text1"/>
          <w:shd w:val="clear" w:color="auto" w:fill="FFFFFF"/>
        </w:rPr>
        <w:t xml:space="preserve"> | </w:t>
      </w:r>
      <w:r>
        <w:rPr>
          <w:rFonts w:ascii="Tahoma" w:hAnsi="Tahoma" w:cs="Tahoma"/>
          <w:b/>
          <w:bCs/>
          <w:color w:val="000000" w:themeColor="text1"/>
          <w:shd w:val="clear" w:color="auto" w:fill="FFFFFF"/>
        </w:rPr>
        <w:t>Evergreen Park</w:t>
      </w:r>
      <w:r w:rsidRPr="00FB5292">
        <w:rPr>
          <w:rFonts w:ascii="Tahoma" w:hAnsi="Tahoma" w:cs="Tahoma"/>
          <w:b/>
          <w:bCs/>
          <w:color w:val="000000" w:themeColor="text1"/>
          <w:shd w:val="clear" w:color="auto" w:fill="FFFFFF"/>
        </w:rPr>
        <w:t>, Illinois)</w:t>
      </w:r>
      <w:r w:rsidRPr="00047E42">
        <w:rPr>
          <w:rFonts w:ascii="Tahoma" w:hAnsi="Tahoma" w:cs="Tahoma"/>
          <w:color w:val="000000" w:themeColor="text1"/>
          <w:shd w:val="clear" w:color="auto" w:fill="FFFFFF"/>
        </w:rPr>
        <w:t xml:space="preserve"> </w:t>
      </w:r>
      <w:r>
        <w:rPr>
          <w:rFonts w:ascii="Tahoma" w:hAnsi="Tahoma" w:cs="Tahoma"/>
          <w:color w:val="000000" w:themeColor="text1"/>
          <w:shd w:val="clear" w:color="auto" w:fill="FFFFFF"/>
        </w:rPr>
        <w:t xml:space="preserve">-- </w:t>
      </w:r>
      <w:r w:rsidR="00CC318C">
        <w:t>New technology, partnered with artificial intelligence</w:t>
      </w:r>
      <w:r w:rsidR="00AB7FB8">
        <w:t xml:space="preserve"> (AI)</w:t>
      </w:r>
      <w:r w:rsidR="00CC318C">
        <w:t xml:space="preserve">, is helping patients in the Chicago area who may be at risk of stroke. </w:t>
      </w:r>
    </w:p>
    <w:p w14:paraId="22B423D3" w14:textId="77777777" w:rsidR="00CC318C" w:rsidRDefault="00CC318C" w:rsidP="00571DEA"/>
    <w:p w14:paraId="6B3BCA86" w14:textId="67AF6504" w:rsidR="00CC318C" w:rsidRDefault="00CC318C" w:rsidP="00571DEA">
      <w:r>
        <w:t xml:space="preserve">OSF </w:t>
      </w:r>
      <w:r w:rsidR="005F55F6">
        <w:t xml:space="preserve">HealthCare </w:t>
      </w:r>
      <w:r>
        <w:t xml:space="preserve">Little Company of Mary Medical Center </w:t>
      </w:r>
      <w:r w:rsidR="008639CF">
        <w:t xml:space="preserve">in Evergreen Park </w:t>
      </w:r>
      <w:r>
        <w:t xml:space="preserve">now has CT (Computed Tomography) and MRI (Magnetic Resonance Imaging) </w:t>
      </w:r>
      <w:r w:rsidR="006A5D51">
        <w:t>p</w:t>
      </w:r>
      <w:r>
        <w:t xml:space="preserve">erfusion capabilities, which are advanced imaging techniques that look at a patient’s blood flow to the brain. </w:t>
      </w:r>
    </w:p>
    <w:p w14:paraId="79ADCE25" w14:textId="77777777" w:rsidR="00CC318C" w:rsidRDefault="00CC318C" w:rsidP="00571DEA"/>
    <w:p w14:paraId="3FC5B508" w14:textId="3BBBE351" w:rsidR="00CC318C" w:rsidRDefault="00CC318C" w:rsidP="00571DEA">
      <w:r>
        <w:t>Rapid AI</w:t>
      </w:r>
      <w:r w:rsidR="008639CF">
        <w:t xml:space="preserve"> </w:t>
      </w:r>
      <w:r w:rsidR="006A5D51">
        <w:t>helps neurovascular</w:t>
      </w:r>
      <w:r w:rsidR="008639CF">
        <w:t xml:space="preserve"> and vascular medical teams reduce time to treatment and improve patient outcomes. The artificial intelligence processes the images and gives clinical information to the clinician immediately, so the provider can </w:t>
      </w:r>
      <w:r w:rsidR="00036ACB">
        <w:t xml:space="preserve">more quickly </w:t>
      </w:r>
      <w:r w:rsidR="008639CF">
        <w:t xml:space="preserve">decide the </w:t>
      </w:r>
      <w:r w:rsidR="00036ACB">
        <w:t xml:space="preserve">best </w:t>
      </w:r>
      <w:r w:rsidR="008639CF">
        <w:t xml:space="preserve">course of treatment for the patient. </w:t>
      </w:r>
    </w:p>
    <w:p w14:paraId="3F54C4D7" w14:textId="77777777" w:rsidR="00CC318C" w:rsidRDefault="00CC318C" w:rsidP="00571DEA"/>
    <w:p w14:paraId="3DBBF55B" w14:textId="6ADEB7AC" w:rsidR="00CC318C" w:rsidRDefault="008639CF" w:rsidP="00571DEA">
      <w:r>
        <w:t xml:space="preserve">Tracy </w:t>
      </w:r>
      <w:r w:rsidR="00CC318C">
        <w:t>Jendruczek</w:t>
      </w:r>
      <w:r>
        <w:t>, the vice president of surgical and procedural services with OSF Little Company</w:t>
      </w:r>
      <w:r w:rsidR="0097101C">
        <w:t xml:space="preserve"> of Mary</w:t>
      </w:r>
      <w:r>
        <w:t>,</w:t>
      </w:r>
      <w:r w:rsidR="00CC318C">
        <w:t xml:space="preserve"> says the addition of CT and MRI </w:t>
      </w:r>
      <w:r w:rsidR="003B4A6F">
        <w:t>p</w:t>
      </w:r>
      <w:r w:rsidR="00CC318C">
        <w:t xml:space="preserve">erfusions at the hospital is beneficial </w:t>
      </w:r>
      <w:r w:rsidR="003B4A6F">
        <w:t>for the</w:t>
      </w:r>
      <w:r w:rsidR="00CC318C">
        <w:t xml:space="preserve"> community.</w:t>
      </w:r>
    </w:p>
    <w:p w14:paraId="510956B6" w14:textId="77777777" w:rsidR="00CC318C" w:rsidRDefault="00CC318C" w:rsidP="00571DEA"/>
    <w:p w14:paraId="281BF508" w14:textId="5393EBF4" w:rsidR="00CC318C" w:rsidRDefault="00CC318C" w:rsidP="00571DEA">
      <w:r>
        <w:t xml:space="preserve">“It’s available 24/7 for any patient that comes in through the emergency department,” Jendruczek says. </w:t>
      </w:r>
    </w:p>
    <w:p w14:paraId="38AC5DE5" w14:textId="77777777" w:rsidR="00CC318C" w:rsidRDefault="00CC318C" w:rsidP="00571DEA"/>
    <w:p w14:paraId="1D2C389E" w14:textId="1849646E" w:rsidR="00CC318C" w:rsidRPr="00CC318C" w:rsidRDefault="00CC318C" w:rsidP="00571DEA">
      <w:pPr>
        <w:rPr>
          <w:b/>
          <w:bCs/>
          <w:sz w:val="32"/>
          <w:szCs w:val="32"/>
        </w:rPr>
      </w:pPr>
      <w:r w:rsidRPr="00CC318C">
        <w:rPr>
          <w:b/>
          <w:bCs/>
          <w:sz w:val="32"/>
          <w:szCs w:val="32"/>
        </w:rPr>
        <w:t xml:space="preserve">Who is eligible for CT Perfusion? </w:t>
      </w:r>
    </w:p>
    <w:p w14:paraId="2533BC3A" w14:textId="77777777" w:rsidR="00CC318C" w:rsidRDefault="00CC318C" w:rsidP="00571DEA"/>
    <w:p w14:paraId="4A3AFBC1" w14:textId="2541BA95" w:rsidR="00CC318C" w:rsidRDefault="00CC318C" w:rsidP="00571DEA">
      <w:r>
        <w:t xml:space="preserve">“Patients that might be at risk for stroke or are showing signs or symptoms of having a stroke, would be eligible for a CT </w:t>
      </w:r>
      <w:r w:rsidR="00A82157">
        <w:t>p</w:t>
      </w:r>
      <w:r>
        <w:t xml:space="preserve">erfusion of the brain. This looks at the blood flow to different areas of the brain,” Jendruczek says. </w:t>
      </w:r>
    </w:p>
    <w:p w14:paraId="6BD569CA" w14:textId="77777777" w:rsidR="00CC318C" w:rsidRDefault="00CC318C" w:rsidP="00571DEA"/>
    <w:p w14:paraId="4F0BD597" w14:textId="1845FEAC" w:rsidR="00CC318C" w:rsidRDefault="00CC318C" w:rsidP="00571DEA">
      <w:pPr>
        <w:rPr>
          <w:b/>
          <w:bCs/>
          <w:sz w:val="32"/>
          <w:szCs w:val="32"/>
        </w:rPr>
      </w:pPr>
      <w:r w:rsidRPr="00CC318C">
        <w:rPr>
          <w:b/>
          <w:bCs/>
          <w:sz w:val="32"/>
          <w:szCs w:val="32"/>
        </w:rPr>
        <w:t>Who is eligible for MRI Perfusion?</w:t>
      </w:r>
    </w:p>
    <w:p w14:paraId="6CE6A32A" w14:textId="77777777" w:rsidR="008639CF" w:rsidRDefault="008639CF" w:rsidP="00571DEA">
      <w:pPr>
        <w:rPr>
          <w:b/>
          <w:bCs/>
          <w:sz w:val="32"/>
          <w:szCs w:val="32"/>
        </w:rPr>
      </w:pPr>
    </w:p>
    <w:p w14:paraId="71E5F684" w14:textId="31457FE6" w:rsidR="00CC318C" w:rsidRDefault="00CC318C" w:rsidP="00571DEA">
      <w:r>
        <w:rPr>
          <w:szCs w:val="22"/>
        </w:rPr>
        <w:t>“Patients that are eligible may be showing signs or symptoms of a tumor or have had a previously diagnosed tumor of the brain,” Jendruczek adds.</w:t>
      </w:r>
      <w:r w:rsidR="008639CF">
        <w:rPr>
          <w:szCs w:val="22"/>
        </w:rPr>
        <w:t xml:space="preserve"> </w:t>
      </w:r>
      <w:r w:rsidR="008639CF">
        <w:t xml:space="preserve">“MRI </w:t>
      </w:r>
      <w:r w:rsidR="00115432">
        <w:t>p</w:t>
      </w:r>
      <w:r w:rsidR="008639CF">
        <w:t>erfusion, like CT, allows us to look at blood flow of the brain, but it’s specific for tumors. It’s looking at the severity and type of tumor.”</w:t>
      </w:r>
    </w:p>
    <w:p w14:paraId="10B2A1C0" w14:textId="77777777" w:rsidR="008639CF" w:rsidRDefault="008639CF" w:rsidP="00571DEA"/>
    <w:p w14:paraId="3C7389AB" w14:textId="17D32D78" w:rsidR="008639CF" w:rsidRPr="008639CF" w:rsidRDefault="008639CF" w:rsidP="00571DEA">
      <w:pPr>
        <w:rPr>
          <w:b/>
          <w:bCs/>
          <w:sz w:val="32"/>
          <w:szCs w:val="32"/>
        </w:rPr>
      </w:pPr>
      <w:r w:rsidRPr="008639CF">
        <w:rPr>
          <w:b/>
          <w:bCs/>
          <w:sz w:val="32"/>
          <w:szCs w:val="32"/>
        </w:rPr>
        <w:t xml:space="preserve">What’s the ultimate goal? </w:t>
      </w:r>
    </w:p>
    <w:p w14:paraId="668A889D" w14:textId="77777777" w:rsidR="00CC318C" w:rsidRDefault="00CC318C" w:rsidP="00571DEA">
      <w:pPr>
        <w:rPr>
          <w:szCs w:val="22"/>
        </w:rPr>
      </w:pPr>
    </w:p>
    <w:p w14:paraId="22EB3BD8" w14:textId="6DBD999E" w:rsidR="00CC318C" w:rsidRDefault="00CC318C" w:rsidP="00571DEA">
      <w:pPr>
        <w:rPr>
          <w:szCs w:val="22"/>
        </w:rPr>
      </w:pPr>
      <w:r>
        <w:rPr>
          <w:szCs w:val="22"/>
        </w:rPr>
        <w:t xml:space="preserve">The ultimate goal of CT and MRI Perfusions is to expedite treatment for stroke patients. </w:t>
      </w:r>
    </w:p>
    <w:p w14:paraId="4A41C40C" w14:textId="77777777" w:rsidR="00CC318C" w:rsidRDefault="00CC318C" w:rsidP="00571DEA">
      <w:pPr>
        <w:rPr>
          <w:szCs w:val="22"/>
        </w:rPr>
      </w:pPr>
    </w:p>
    <w:p w14:paraId="55E561FD" w14:textId="3563B4E7" w:rsidR="008639CF" w:rsidRPr="00CC318C" w:rsidRDefault="00CC318C" w:rsidP="00571DEA">
      <w:pPr>
        <w:rPr>
          <w:szCs w:val="22"/>
        </w:rPr>
      </w:pPr>
      <w:r>
        <w:rPr>
          <w:szCs w:val="22"/>
        </w:rPr>
        <w:t xml:space="preserve">“The </w:t>
      </w:r>
      <w:r w:rsidR="00CC12D8">
        <w:rPr>
          <w:szCs w:val="22"/>
        </w:rPr>
        <w:t>p</w:t>
      </w:r>
      <w:r>
        <w:rPr>
          <w:szCs w:val="22"/>
        </w:rPr>
        <w:t>erfusion capabilities will allow us to see the different areas of blood flow so we can quickly determine if a patient is eligible for further treatment. If we’re able to provide that treatment here at</w:t>
      </w:r>
      <w:r w:rsidR="0097101C">
        <w:rPr>
          <w:szCs w:val="22"/>
        </w:rPr>
        <w:t xml:space="preserve"> OSF</w:t>
      </w:r>
      <w:r>
        <w:rPr>
          <w:szCs w:val="22"/>
        </w:rPr>
        <w:t xml:space="preserve"> Little Company</w:t>
      </w:r>
      <w:r w:rsidR="0097101C">
        <w:rPr>
          <w:szCs w:val="22"/>
        </w:rPr>
        <w:t xml:space="preserve"> of Mary</w:t>
      </w:r>
      <w:r>
        <w:rPr>
          <w:szCs w:val="22"/>
        </w:rPr>
        <w:t>, we will immediately start treating the patient,” Jendruczek says. “If not, we can more quickly transfer the patient to a place they can receive appropriate treatment.”</w:t>
      </w:r>
    </w:p>
    <w:sectPr w:rsidR="008639CF" w:rsidRPr="00CC318C" w:rsidSect="00CC318C">
      <w:pgSz w:w="12240" w:h="15840"/>
      <w:pgMar w:top="576" w:right="864" w:bottom="576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18C"/>
    <w:rsid w:val="00036ACB"/>
    <w:rsid w:val="00115432"/>
    <w:rsid w:val="00137A77"/>
    <w:rsid w:val="00191036"/>
    <w:rsid w:val="001E670A"/>
    <w:rsid w:val="002417E5"/>
    <w:rsid w:val="002B0E7B"/>
    <w:rsid w:val="00304FAE"/>
    <w:rsid w:val="003B4A6F"/>
    <w:rsid w:val="003B5E63"/>
    <w:rsid w:val="003D17EE"/>
    <w:rsid w:val="004C3584"/>
    <w:rsid w:val="004D7901"/>
    <w:rsid w:val="00571DEA"/>
    <w:rsid w:val="005A44ED"/>
    <w:rsid w:val="005E045C"/>
    <w:rsid w:val="005F55F6"/>
    <w:rsid w:val="006A5D51"/>
    <w:rsid w:val="0074219F"/>
    <w:rsid w:val="00840E91"/>
    <w:rsid w:val="008639CF"/>
    <w:rsid w:val="009051F7"/>
    <w:rsid w:val="0097101C"/>
    <w:rsid w:val="009D7549"/>
    <w:rsid w:val="00A82157"/>
    <w:rsid w:val="00AB7FB8"/>
    <w:rsid w:val="00BA31DD"/>
    <w:rsid w:val="00CB7283"/>
    <w:rsid w:val="00CC12D8"/>
    <w:rsid w:val="00CC318C"/>
    <w:rsid w:val="00DB3202"/>
    <w:rsid w:val="00E10E31"/>
    <w:rsid w:val="00E25D25"/>
    <w:rsid w:val="00F744B2"/>
    <w:rsid w:val="00FA6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E1105"/>
  <w15:chartTrackingRefBased/>
  <w15:docId w15:val="{C2706F3C-D4AC-4713-8554-8C87679A4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51F7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character" w:styleId="Hyperlink">
    <w:name w:val="Hyperlink"/>
    <w:basedOn w:val="DefaultParagraphFont"/>
    <w:uiPriority w:val="99"/>
    <w:unhideWhenUsed/>
    <w:rsid w:val="002B0E7B"/>
    <w:rPr>
      <w:color w:val="007F9B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atthew.a.sheehan@osfhealthcare.org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Sheehan23\AppData\Local\Temp\Templafy\WordVsto\pjxqtgxn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FormConfiguration><![CDATA[{"formFields":[],"formDataEntries":[]}]]></TemplafyFormConfiguration>
</file>

<file path=customXml/item2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Props1.xml><?xml version="1.0" encoding="utf-8"?>
<ds:datastoreItem xmlns:ds="http://schemas.openxmlformats.org/officeDocument/2006/customXml" ds:itemID="{91A2FF83-8008-4583-B340-AB70F0BB2A45}">
  <ds:schemaRefs/>
</ds:datastoreItem>
</file>

<file path=customXml/itemProps2.xml><?xml version="1.0" encoding="utf-8"?>
<ds:datastoreItem xmlns:ds="http://schemas.openxmlformats.org/officeDocument/2006/customXml" ds:itemID="{EF094E1B-7920-4D5D-9687-FB42623209C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pjxqtgxn</Template>
  <TotalTime>2591</TotalTime>
  <Pages>1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Sheehan, Matthew A.</dc:creator>
  <cp:keywords/>
  <dc:description/>
  <cp:lastModifiedBy>Sheehan, Matthew A.</cp:lastModifiedBy>
  <cp:revision>15</cp:revision>
  <cp:lastPrinted>2024-07-02T20:53:00Z</cp:lastPrinted>
  <dcterms:created xsi:type="dcterms:W3CDTF">2024-06-26T18:07:00Z</dcterms:created>
  <dcterms:modified xsi:type="dcterms:W3CDTF">2024-07-02T20:55:00Z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638115486796634389</vt:lpwstr>
  </property>
  <property fmtid="{D5CDD505-2E9C-101B-9397-08002B2CF9AE}" pid="5" name="TemplafyFromBlank">
    <vt:bool>true</vt:bool>
  </property>
</Properties>
</file>