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0B60" w14:textId="45455957" w:rsidR="00D76B93" w:rsidRPr="00D76B93" w:rsidRDefault="00D76B9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32"/>
          <w:szCs w:val="32"/>
          <w14:ligatures w14:val="none"/>
        </w:rPr>
      </w:pPr>
      <w:r w:rsidRPr="00D76B93">
        <w:rPr>
          <w:rFonts w:ascii="Cambria" w:hAnsi="Cambria"/>
          <w:sz w:val="32"/>
          <w:szCs w:val="32"/>
        </w:rPr>
        <w:t xml:space="preserve">Colorectal </w:t>
      </w:r>
      <w:r>
        <w:rPr>
          <w:rFonts w:ascii="Cambria" w:hAnsi="Cambria"/>
          <w:sz w:val="32"/>
          <w:szCs w:val="32"/>
        </w:rPr>
        <w:t>c</w:t>
      </w:r>
      <w:r w:rsidRPr="00D76B93">
        <w:rPr>
          <w:rFonts w:ascii="Cambria" w:hAnsi="Cambria"/>
          <w:sz w:val="32"/>
          <w:szCs w:val="32"/>
        </w:rPr>
        <w:t xml:space="preserve">ancer </w:t>
      </w:r>
      <w:r>
        <w:rPr>
          <w:rFonts w:ascii="Cambria" w:hAnsi="Cambria"/>
          <w:sz w:val="32"/>
          <w:szCs w:val="32"/>
        </w:rPr>
        <w:t>n</w:t>
      </w:r>
      <w:r w:rsidRPr="00D76B93">
        <w:rPr>
          <w:rFonts w:ascii="Cambria" w:hAnsi="Cambria"/>
          <w:sz w:val="32"/>
          <w:szCs w:val="32"/>
        </w:rPr>
        <w:t xml:space="preserve">ow </w:t>
      </w:r>
      <w:r>
        <w:rPr>
          <w:rFonts w:ascii="Cambria" w:hAnsi="Cambria"/>
          <w:sz w:val="32"/>
          <w:szCs w:val="32"/>
        </w:rPr>
        <w:t>d</w:t>
      </w:r>
      <w:r w:rsidRPr="00D76B93">
        <w:rPr>
          <w:rFonts w:ascii="Cambria" w:hAnsi="Cambria"/>
          <w:sz w:val="32"/>
          <w:szCs w:val="32"/>
        </w:rPr>
        <w:t xml:space="preserve">eadliest </w:t>
      </w:r>
      <w:r>
        <w:rPr>
          <w:rFonts w:ascii="Cambria" w:hAnsi="Cambria"/>
          <w:sz w:val="32"/>
          <w:szCs w:val="32"/>
        </w:rPr>
        <w:t>c</w:t>
      </w:r>
      <w:r w:rsidRPr="00D76B93">
        <w:rPr>
          <w:rFonts w:ascii="Cambria" w:hAnsi="Cambria"/>
          <w:sz w:val="32"/>
          <w:szCs w:val="32"/>
        </w:rPr>
        <w:t xml:space="preserve">ancer </w:t>
      </w:r>
      <w:r>
        <w:rPr>
          <w:rFonts w:ascii="Cambria" w:hAnsi="Cambria"/>
          <w:sz w:val="32"/>
          <w:szCs w:val="32"/>
        </w:rPr>
        <w:t>u</w:t>
      </w:r>
      <w:r w:rsidRPr="00D76B93">
        <w:rPr>
          <w:rFonts w:ascii="Cambria" w:hAnsi="Cambria"/>
          <w:sz w:val="32"/>
          <w:szCs w:val="32"/>
        </w:rPr>
        <w:t>nder 50</w:t>
      </w:r>
    </w:p>
    <w:p w14:paraId="496BA1DD" w14:textId="77777777" w:rsidR="00BE5E1C" w:rsidRDefault="00A651E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Colo</w:t>
      </w:r>
      <w:r w:rsidR="00D76B9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rectal</w:t>
      </w: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cancer, once considered a disease that primarily affected older adults, is increasingly being diagnosed in younger people. </w:t>
      </w:r>
    </w:p>
    <w:p w14:paraId="4CA3864B" w14:textId="2CD74433" w:rsidR="00A651E3" w:rsidRDefault="00BE5E1C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Jason Bill, MD, an interventional gastroenterologist with</w:t>
      </w:r>
      <w:r w:rsidR="00A651E3"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OSF HealthCare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, </w:t>
      </w:r>
      <w:r w:rsidR="00A651E3"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say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s</w:t>
      </w:r>
      <w:r w:rsidR="00A651E3"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the trend is concerning and highlights the urgent need for awareness, earlier detection and preventive screening.</w:t>
      </w:r>
    </w:p>
    <w:p w14:paraId="7652941E" w14:textId="34C7364C" w:rsidR="00A651E3" w:rsidRPr="00A651E3" w:rsidRDefault="00D76B9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Not only is it being diagnosed more, a </w:t>
      </w:r>
      <w:hyperlink r:id="rId5" w:history="1">
        <w:r w:rsidRPr="00D76B93">
          <w:rPr>
            <w:rStyle w:val="Hyperlink"/>
            <w:rFonts w:ascii="Cambria" w:eastAsia="Times New Roman" w:hAnsi="Cambria" w:cs="Times New Roman"/>
            <w:kern w:val="0"/>
            <w:sz w:val="22"/>
            <w:szCs w:val="22"/>
            <w14:ligatures w14:val="none"/>
          </w:rPr>
          <w:t>JAMA study</w:t>
        </w:r>
      </w:hyperlink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released in January reveals colorectal cancer is now the leading cause of </w:t>
      </w:r>
      <w:r w:rsidR="00F10051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cancer-related 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death in adults 50 and younger. The findings suggest colorectal cancer is the only major cancer that has increased in the last two decades, averaging a 1.1% increase every year since 2005. The American Hospital Association </w:t>
      </w:r>
      <w:r w:rsidR="001707C2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(AHA) 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reports colorectal cancer ranked fifth in cancer deaths from 1990-1994. </w:t>
      </w:r>
    </w:p>
    <w:p w14:paraId="3863D917" w14:textId="77777777" w:rsidR="00A651E3" w:rsidRPr="00A651E3" w:rsidRDefault="00A651E3" w:rsidP="00A651E3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kern w:val="0"/>
          <w14:ligatures w14:val="none"/>
        </w:rPr>
      </w:pPr>
      <w:r w:rsidRPr="00A651E3">
        <w:rPr>
          <w:rFonts w:ascii="Cambria" w:eastAsia="Times New Roman" w:hAnsi="Cambria" w:cs="Times New Roman"/>
          <w:b/>
          <w:bCs/>
          <w:kern w:val="0"/>
          <w14:ligatures w14:val="none"/>
        </w:rPr>
        <w:t>A troubling rise in diagnoses among younger adults</w:t>
      </w:r>
    </w:p>
    <w:p w14:paraId="4185F9F4" w14:textId="325E0DEA" w:rsidR="00A651E3" w:rsidRPr="00A651E3" w:rsidRDefault="00A651E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“We are seeing much younger people being diagnosed with colon cancer. Unfortunately, these younger people are being diagnosed at later stages of disease</w:t>
      </w:r>
      <w:r w:rsidR="008C6FE7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,</w:t>
      </w: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as well," Dr. Bill says. "There is clearly something going on. A lot of research is happening behind the scenes that's trying to sort out what is causing this."</w:t>
      </w:r>
    </w:p>
    <w:p w14:paraId="4BD2EB2B" w14:textId="1935F472" w:rsidR="00A651E3" w:rsidRDefault="00875C1F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Dr. Bill</w:t>
      </w:r>
      <w:r w:rsidR="00A651E3"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says researchers are actively investigating the causes behind the increase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in cases</w:t>
      </w:r>
      <w:r w:rsidR="00A651E3"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. While no single explanation has been confirmed, experts believe multiple factors may be contributing.</w:t>
      </w:r>
    </w:p>
    <w:p w14:paraId="1E8A7B2C" w14:textId="0ED7DCB5" w:rsidR="00F55A39" w:rsidRPr="00A651E3" w:rsidRDefault="00F55A39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“There seems to be a birth cohort effect, </w:t>
      </w:r>
      <w:r w:rsidR="00D81540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meaning those born after a certain time,</w:t>
      </w:r>
      <w:r w:rsidR="00376D70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seem to have an increasing incident of colon cancer diagnosis,” Dr. Bill says. “</w:t>
      </w:r>
      <w:r w:rsidR="00025F2E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So,</w:t>
      </w:r>
      <w:r w:rsidR="00376D70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what that leads people to believe, is that there must </w:t>
      </w:r>
      <w:r w:rsidR="00D81540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an environmental trigger </w:t>
      </w:r>
      <w:r w:rsidR="00376D70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to the increased incidence. </w:t>
      </w:r>
      <w:r w:rsidR="00D81540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The most likely culprits include ultra-processed foods and the obesity epidemic. Further research is going into other exposures including microplastics.”</w:t>
      </w:r>
    </w:p>
    <w:p w14:paraId="7594AF2D" w14:textId="77777777" w:rsidR="00A651E3" w:rsidRPr="00A651E3" w:rsidRDefault="00A651E3" w:rsidP="00A651E3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kern w:val="0"/>
          <w14:ligatures w14:val="none"/>
        </w:rPr>
      </w:pPr>
      <w:r w:rsidRPr="00A651E3">
        <w:rPr>
          <w:rFonts w:ascii="Cambria" w:eastAsia="Times New Roman" w:hAnsi="Cambria" w:cs="Times New Roman"/>
          <w:b/>
          <w:bCs/>
          <w:kern w:val="0"/>
          <w14:ligatures w14:val="none"/>
        </w:rPr>
        <w:t>Genetics and inherited conditions can increase risk</w:t>
      </w:r>
    </w:p>
    <w:p w14:paraId="64115A64" w14:textId="77777777" w:rsidR="00A651E3" w:rsidRPr="00A651E3" w:rsidRDefault="00A651E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Genetics can play a significant role in colorectal cancer risk. One inherited condition, known as Lynch syndrome, increases the likelihood of developing colorectal cancer and other cancers.</w:t>
      </w:r>
    </w:p>
    <w:p w14:paraId="08C590B6" w14:textId="2E29038A" w:rsidR="00A651E3" w:rsidRDefault="00A651E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Lynch syndrome is caused by inherited mutations in genes responsible for repairing damaged DNA</w:t>
      </w:r>
      <w:r w:rsidR="00D3724D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– </w:t>
      </w: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including MLH1, MSH2, MSH6, PMS2 and EPCAM. When these repair systems don’t function properly, damaged DNA can accumulate, increasing the risk of cancer over time.</w:t>
      </w:r>
    </w:p>
    <w:p w14:paraId="5D243717" w14:textId="4065729E" w:rsidR="003C335C" w:rsidRPr="00A651E3" w:rsidRDefault="003C335C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“In those who have a family history, be a little more aggressive and more sensitive, mindful </w:t>
      </w:r>
      <w:r w:rsidR="00C01D20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of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your symptoms. With rectal bleeding in a young person, we need to treat that more aggressively and </w:t>
      </w:r>
      <w:r w:rsidR="009647AA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strongly recommend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a colonoscopy,” Dr. Bill says.</w:t>
      </w:r>
    </w:p>
    <w:p w14:paraId="1E4D5C8D" w14:textId="3EFD1D2D" w:rsidR="00A651E3" w:rsidRDefault="00A651E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Doctors may recommend genetic counseling and testing for individuals with strong personal or family histories of </w:t>
      </w:r>
      <w:hyperlink r:id="rId6" w:history="1">
        <w:r w:rsidRPr="00A651E3">
          <w:rPr>
            <w:rStyle w:val="Hyperlink"/>
            <w:rFonts w:ascii="Cambria" w:eastAsia="Times New Roman" w:hAnsi="Cambria" w:cs="Times New Roman"/>
            <w:kern w:val="0"/>
            <w:sz w:val="22"/>
            <w:szCs w:val="22"/>
            <w14:ligatures w14:val="none"/>
          </w:rPr>
          <w:t>colorectal cancer or related cancers</w:t>
        </w:r>
      </w:hyperlink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. Identifying inherited risk factors can help patients and providers create personalized screening and prevention plans.</w:t>
      </w:r>
    </w:p>
    <w:p w14:paraId="691BC0BB" w14:textId="6B8D0BB6" w:rsidR="003C335C" w:rsidRPr="00A651E3" w:rsidRDefault="003C335C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“No one loves the idea of getting a </w:t>
      </w:r>
      <w:hyperlink r:id="rId7" w:history="1">
        <w:r w:rsidRPr="002446F8">
          <w:rPr>
            <w:rStyle w:val="Hyperlink"/>
            <w:rFonts w:ascii="Cambria" w:eastAsia="Times New Roman" w:hAnsi="Cambria" w:cs="Times New Roman"/>
            <w:kern w:val="0"/>
            <w:sz w:val="22"/>
            <w:szCs w:val="22"/>
            <w14:ligatures w14:val="none"/>
          </w:rPr>
          <w:t>colonoscopy</w:t>
        </w:r>
      </w:hyperlink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, but it is the right thing to do. If you have any symptoms you’re concerned about, talk to your primary care </w:t>
      </w:r>
      <w:r w:rsidR="003A7866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provider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and they can move you forward to get a colonoscopy. </w:t>
      </w:r>
      <w:r w:rsidR="0029327B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But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</w:t>
      </w:r>
      <w:r w:rsidR="00FF214F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the best advice</w:t>
      </w:r>
      <w:r w:rsidR="00AE6BD9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is to get </w:t>
      </w: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screened when it’s appropriate and be mindful of the symptoms,” Dr. Bill adds. </w:t>
      </w:r>
    </w:p>
    <w:p w14:paraId="18E45D2D" w14:textId="77777777" w:rsidR="00A651E3" w:rsidRPr="00A651E3" w:rsidRDefault="00A651E3" w:rsidP="00A651E3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kern w:val="0"/>
          <w14:ligatures w14:val="none"/>
        </w:rPr>
      </w:pPr>
      <w:r w:rsidRPr="00A651E3">
        <w:rPr>
          <w:rFonts w:ascii="Cambria" w:eastAsia="Times New Roman" w:hAnsi="Cambria" w:cs="Times New Roman"/>
          <w:b/>
          <w:bCs/>
          <w:kern w:val="0"/>
          <w14:ligatures w14:val="none"/>
        </w:rPr>
        <w:t>Screening guidelines may miss at-risk younger adults</w:t>
      </w:r>
    </w:p>
    <w:p w14:paraId="0BD7338F" w14:textId="6DFA9D46" w:rsidR="00A651E3" w:rsidRPr="00A651E3" w:rsidRDefault="00A651E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Colorectal cancer </w:t>
      </w:r>
      <w:hyperlink r:id="rId8" w:history="1">
        <w:r w:rsidRPr="00A651E3">
          <w:rPr>
            <w:rStyle w:val="Hyperlink"/>
            <w:rFonts w:ascii="Cambria" w:eastAsia="Times New Roman" w:hAnsi="Cambria" w:cs="Times New Roman"/>
            <w:kern w:val="0"/>
            <w:sz w:val="22"/>
            <w:szCs w:val="22"/>
            <w14:ligatures w14:val="none"/>
          </w:rPr>
          <w:t>screening guidelines</w:t>
        </w:r>
      </w:hyperlink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have evolved in recent years. The American Cancer Society recommends routine screening beginning at age 45 for people at average risk.</w:t>
      </w:r>
    </w:p>
    <w:p w14:paraId="41FE6426" w14:textId="6F2FD1F7" w:rsidR="00A651E3" w:rsidRPr="00A651E3" w:rsidRDefault="00A651E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lastRenderedPageBreak/>
        <w:t>While research is ongoing, Dr. Bill notes that current guidelines may not fully address this younger population</w:t>
      </w:r>
      <w:r w:rsidR="0005777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; however, the decrease in the screening from 50 to 45 was an important step. </w:t>
      </w:r>
    </w:p>
    <w:p w14:paraId="5754D60D" w14:textId="7D13C72B" w:rsidR="00A651E3" w:rsidRPr="00A651E3" w:rsidRDefault="00A651E3" w:rsidP="00A651E3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  <w:t xml:space="preserve">Colonoscopies don’t just detect cancer </w:t>
      </w:r>
      <w:r w:rsidR="006B7876"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  <w:t>–</w:t>
      </w:r>
      <w:r w:rsidRPr="00A651E3"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  <w:t xml:space="preserve"> they prevent it</w:t>
      </w:r>
    </w:p>
    <w:p w14:paraId="6CA49F2A" w14:textId="50177C8A" w:rsidR="00A651E3" w:rsidRDefault="00A651E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A colonoscopy remains the gold standard for </w:t>
      </w:r>
      <w:hyperlink r:id="rId9" w:history="1">
        <w:r w:rsidRPr="00A651E3">
          <w:rPr>
            <w:rStyle w:val="Hyperlink"/>
            <w:rFonts w:ascii="Cambria" w:eastAsia="Times New Roman" w:hAnsi="Cambria" w:cs="Times New Roman"/>
            <w:kern w:val="0"/>
            <w:sz w:val="22"/>
            <w:szCs w:val="22"/>
            <w14:ligatures w14:val="none"/>
          </w:rPr>
          <w:t>colorectal cancer screening</w:t>
        </w:r>
      </w:hyperlink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, not only detecting cancer but preventing it</w:t>
      </w:r>
      <w:r w:rsidR="0059518B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, Dr. Bill says. </w:t>
      </w:r>
    </w:p>
    <w:p w14:paraId="3813005C" w14:textId="09EB52D0" w:rsidR="0029327B" w:rsidRPr="00A651E3" w:rsidRDefault="0029327B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“It’s a test where we’re able to examine the colon and prevent cancer,” Dr. Bill says. “In those patients who have decided to not get a colonoscopy, any screening is better than nothing. That’s where the mailed stool kits come in handy.”</w:t>
      </w:r>
    </w:p>
    <w:p w14:paraId="027B046C" w14:textId="008E45DE" w:rsidR="00A651E3" w:rsidRPr="00A651E3" w:rsidRDefault="00A651E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During a colonoscopy, physicians can identify and remove polyps </w:t>
      </w:r>
      <w:r w:rsidR="0059518B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(</w:t>
      </w: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abnormal growths</w:t>
      </w:r>
      <w:r w:rsidR="0059518B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)</w:t>
      </w: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 that can develop into cancer if left untreated. These samples can then be analyzed to determine cancer risk.</w:t>
      </w:r>
    </w:p>
    <w:p w14:paraId="446567F2" w14:textId="64B57B76" w:rsidR="00A651E3" w:rsidRPr="00A651E3" w:rsidRDefault="00A651E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“In general, we can tell you right then and there what your findings are," Dr. Bill </w:t>
      </w:r>
      <w:r w:rsidR="009460DD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points out</w:t>
      </w: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.</w:t>
      </w:r>
    </w:p>
    <w:p w14:paraId="0151780D" w14:textId="77777777" w:rsidR="00A651E3" w:rsidRPr="00A651E3" w:rsidRDefault="00A651E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This immediate feedback provides patients with clarity and allows care teams to quickly determine next steps if needed.</w:t>
      </w:r>
    </w:p>
    <w:p w14:paraId="2D7739A1" w14:textId="77777777" w:rsidR="00A651E3" w:rsidRPr="00A651E3" w:rsidRDefault="00A651E3" w:rsidP="00A651E3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kern w:val="0"/>
          <w14:ligatures w14:val="none"/>
        </w:rPr>
      </w:pPr>
      <w:r w:rsidRPr="00A651E3">
        <w:rPr>
          <w:rFonts w:ascii="Cambria" w:eastAsia="Times New Roman" w:hAnsi="Cambria" w:cs="Times New Roman"/>
          <w:b/>
          <w:bCs/>
          <w:kern w:val="0"/>
          <w14:ligatures w14:val="none"/>
        </w:rPr>
        <w:t>Symptoms and risk factors shouldn’t be ignored</w:t>
      </w:r>
    </w:p>
    <w:p w14:paraId="51EAA417" w14:textId="77777777" w:rsidR="00A651E3" w:rsidRPr="00A651E3" w:rsidRDefault="00A651E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Even for adults under age 45, certain symptoms and medical histories may warrant earlier screening. These include:</w:t>
      </w:r>
    </w:p>
    <w:p w14:paraId="31A5DA17" w14:textId="77777777" w:rsidR="00A651E3" w:rsidRPr="00A651E3" w:rsidRDefault="00A651E3" w:rsidP="00A651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Rectal bleeding</w:t>
      </w:r>
    </w:p>
    <w:p w14:paraId="42AC6A57" w14:textId="77777777" w:rsidR="00A651E3" w:rsidRPr="00A651E3" w:rsidRDefault="00A651E3" w:rsidP="00A651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Anemia (low red blood cells)</w:t>
      </w:r>
    </w:p>
    <w:p w14:paraId="6B78581B" w14:textId="77777777" w:rsidR="00A651E3" w:rsidRPr="00A651E3" w:rsidRDefault="00A651E3" w:rsidP="00A651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A strong family history of colorectal cancer</w:t>
      </w:r>
    </w:p>
    <w:p w14:paraId="02D8EF1C" w14:textId="77777777" w:rsidR="00A651E3" w:rsidRPr="00A651E3" w:rsidRDefault="00A651E3" w:rsidP="00A651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Family history of polyposis syndromes</w:t>
      </w:r>
    </w:p>
    <w:p w14:paraId="5759BCD8" w14:textId="77777777" w:rsidR="00A651E3" w:rsidRPr="00A651E3" w:rsidRDefault="00A651E3" w:rsidP="00A651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Personal history of inflammatory bowel disease, including ulcerative colitis or Crohn’s disease</w:t>
      </w:r>
    </w:p>
    <w:p w14:paraId="28AE82BD" w14:textId="77777777" w:rsidR="00A651E3" w:rsidRPr="00A651E3" w:rsidRDefault="00A651E3" w:rsidP="00A651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Sudden abdominal pain</w:t>
      </w:r>
    </w:p>
    <w:p w14:paraId="51183611" w14:textId="56900C73" w:rsidR="009E2A78" w:rsidRPr="009E2A78" w:rsidRDefault="00A651E3" w:rsidP="009E2A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Unexplained weight loss</w:t>
      </w:r>
    </w:p>
    <w:p w14:paraId="5A97ABAB" w14:textId="1EB0BB92" w:rsidR="009E2A78" w:rsidRPr="008C6FE7" w:rsidRDefault="009E2A78" w:rsidP="009E2A78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kern w:val="0"/>
          <w:sz w:val="22"/>
          <w:szCs w:val="22"/>
          <w14:ligatures w14:val="none"/>
        </w:rPr>
      </w:pPr>
      <w:r w:rsidRPr="008C6FE7">
        <w:rPr>
          <w:rFonts w:ascii="Cambria" w:eastAsia="Times New Roman" w:hAnsi="Cambria" w:cs="Times New Roman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 xml:space="preserve">If you're concerned your at-risk for </w:t>
      </w:r>
      <w:hyperlink r:id="rId10" w:history="1">
        <w:r w:rsidRPr="008C6FE7">
          <w:rPr>
            <w:rStyle w:val="Hyperlink"/>
            <w:rFonts w:ascii="Cambria" w:eastAsia="Times New Roman" w:hAnsi="Cambria" w:cs="Times New Roman"/>
            <w:kern w:val="0"/>
            <w:sz w:val="22"/>
            <w:szCs w:val="22"/>
            <w:bdr w:val="none" w:sz="0" w:space="0" w:color="auto" w:frame="1"/>
            <w14:ligatures w14:val="none"/>
          </w:rPr>
          <w:t>colorectal cancer</w:t>
        </w:r>
      </w:hyperlink>
      <w:r w:rsidRPr="008C6FE7">
        <w:rPr>
          <w:rFonts w:ascii="Cambria" w:eastAsia="Times New Roman" w:hAnsi="Cambria" w:cs="Times New Roman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 xml:space="preserve"> or are experiencing any of the symptoms above, it's time to speak with your primary care provider and request further screening. </w:t>
      </w:r>
    </w:p>
    <w:p w14:paraId="333EF152" w14:textId="50DA1D02" w:rsidR="00A651E3" w:rsidRDefault="00A651E3" w:rsidP="00A651E3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kern w:val="0"/>
          <w14:ligatures w14:val="none"/>
        </w:rPr>
      </w:pPr>
      <w:r w:rsidRPr="00A651E3">
        <w:rPr>
          <w:rFonts w:ascii="Cambria" w:eastAsia="Times New Roman" w:hAnsi="Cambria" w:cs="Times New Roman"/>
          <w:b/>
          <w:bCs/>
          <w:kern w:val="0"/>
          <w14:ligatures w14:val="none"/>
        </w:rPr>
        <w:t>Lifestyle changes can help lower risk</w:t>
      </w:r>
    </w:p>
    <w:p w14:paraId="10BC9FB3" w14:textId="77777777" w:rsidR="00A651E3" w:rsidRPr="00A651E3" w:rsidRDefault="00A651E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While some risk factors, such as genetics, cannot be controlled, healthy lifestyle choices can help reduce colorectal cancer risk. Experts recommend:</w:t>
      </w:r>
    </w:p>
    <w:p w14:paraId="2F473F64" w14:textId="77777777" w:rsidR="00A651E3" w:rsidRPr="00A651E3" w:rsidRDefault="00A651E3" w:rsidP="00A651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Avoiding tobacco use</w:t>
      </w:r>
    </w:p>
    <w:p w14:paraId="5B579CFE" w14:textId="77777777" w:rsidR="00A651E3" w:rsidRPr="00A651E3" w:rsidRDefault="00A651E3" w:rsidP="00A651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Limiting or avoiding alcohol</w:t>
      </w:r>
    </w:p>
    <w:p w14:paraId="4B2EA8EB" w14:textId="47E2AB88" w:rsidR="00A651E3" w:rsidRPr="00A651E3" w:rsidRDefault="00A651E3" w:rsidP="00A651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hyperlink r:id="rId11" w:history="1">
        <w:r w:rsidRPr="00A651E3">
          <w:rPr>
            <w:rStyle w:val="Hyperlink"/>
            <w:rFonts w:ascii="Cambria" w:eastAsia="Times New Roman" w:hAnsi="Cambria" w:cs="Times New Roman"/>
            <w:kern w:val="0"/>
            <w:sz w:val="22"/>
            <w:szCs w:val="22"/>
            <w14:ligatures w14:val="none"/>
          </w:rPr>
          <w:t>Reducing consumption of ultra-processed and processed foods</w:t>
        </w:r>
      </w:hyperlink>
    </w:p>
    <w:p w14:paraId="581327BF" w14:textId="77777777" w:rsidR="00A651E3" w:rsidRPr="00A651E3" w:rsidRDefault="00A651E3" w:rsidP="00A651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Exercising regularly</w:t>
      </w:r>
    </w:p>
    <w:p w14:paraId="71E8A532" w14:textId="77777777" w:rsidR="00A651E3" w:rsidRPr="00A651E3" w:rsidRDefault="00A651E3" w:rsidP="00A651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Maintaining a healthy weight</w:t>
      </w:r>
    </w:p>
    <w:p w14:paraId="05167511" w14:textId="77777777" w:rsidR="00A651E3" w:rsidRPr="00A651E3" w:rsidRDefault="00A651E3" w:rsidP="00A651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Avoiding prolonged sedentary behavior</w:t>
      </w:r>
    </w:p>
    <w:p w14:paraId="4995B111" w14:textId="0F3CBD59" w:rsidR="00A651E3" w:rsidRPr="00A651E3" w:rsidRDefault="00A651E3" w:rsidP="00A651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hyperlink r:id="rId12" w:history="1">
        <w:r w:rsidRPr="00A651E3">
          <w:rPr>
            <w:rStyle w:val="Hyperlink"/>
            <w:rFonts w:ascii="Cambria" w:eastAsia="Times New Roman" w:hAnsi="Cambria" w:cs="Times New Roman"/>
            <w:kern w:val="0"/>
            <w:sz w:val="22"/>
            <w:szCs w:val="22"/>
            <w14:ligatures w14:val="none"/>
          </w:rPr>
          <w:t>Eating a fiber-rich, balanced diet</w:t>
        </w:r>
      </w:hyperlink>
    </w:p>
    <w:p w14:paraId="0EB6B33E" w14:textId="77777777" w:rsidR="00A651E3" w:rsidRPr="00A651E3" w:rsidRDefault="00A651E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These steps support overall digestive health and may reduce cancer risk over time.</w:t>
      </w:r>
    </w:p>
    <w:p w14:paraId="120711BD" w14:textId="77777777" w:rsidR="00A651E3" w:rsidRPr="00A651E3" w:rsidRDefault="00A651E3" w:rsidP="00A651E3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kern w:val="0"/>
          <w14:ligatures w14:val="none"/>
        </w:rPr>
      </w:pPr>
      <w:r w:rsidRPr="00A651E3">
        <w:rPr>
          <w:rFonts w:ascii="Cambria" w:eastAsia="Times New Roman" w:hAnsi="Cambria" w:cs="Times New Roman"/>
          <w:b/>
          <w:bCs/>
          <w:kern w:val="0"/>
          <w14:ligatures w14:val="none"/>
        </w:rPr>
        <w:t>Screening saves lives</w:t>
      </w:r>
    </w:p>
    <w:p w14:paraId="34404CB0" w14:textId="7ED2D4FB" w:rsidR="00A651E3" w:rsidRPr="00A651E3" w:rsidRDefault="00A651E3" w:rsidP="00A651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Colorectal cancer is highly treatable when detected early </w:t>
      </w:r>
      <w:r w:rsidR="009E2A78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– </w:t>
      </w:r>
      <w:r w:rsidRPr="00A651E3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and often preventable through routine screening.</w:t>
      </w:r>
    </w:p>
    <w:p w14:paraId="0443AEBA" w14:textId="04808C31" w:rsidR="00A651E3" w:rsidRPr="00FD6ED1" w:rsidRDefault="00FD6ED1" w:rsidP="00A651E3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kern w:val="0"/>
          <w:sz w:val="22"/>
          <w:szCs w:val="22"/>
          <w14:ligatures w14:val="none"/>
        </w:rPr>
      </w:pPr>
      <w:r w:rsidRPr="00FD6ED1">
        <w:rPr>
          <w:rFonts w:ascii="Cambria" w:hAnsi="Cambria"/>
          <w:sz w:val="22"/>
          <w:szCs w:val="22"/>
        </w:rPr>
        <w:lastRenderedPageBreak/>
        <w:t xml:space="preserve">If you're concerned, OSF HealthCare offers a </w:t>
      </w:r>
      <w:hyperlink r:id="rId13" w:tgtFrame="_blank" w:history="1">
        <w:r w:rsidRPr="00FD6ED1">
          <w:rPr>
            <w:rStyle w:val="Hyperlink"/>
            <w:rFonts w:ascii="Cambria" w:hAnsi="Cambria"/>
            <w:sz w:val="22"/>
            <w:szCs w:val="22"/>
          </w:rPr>
          <w:t>colorectal cancer risk assessment</w:t>
        </w:r>
      </w:hyperlink>
      <w:r w:rsidRPr="00FD6ED1">
        <w:rPr>
          <w:rFonts w:ascii="Cambria" w:hAnsi="Cambria"/>
          <w:sz w:val="22"/>
          <w:szCs w:val="22"/>
        </w:rPr>
        <w:t xml:space="preserve"> that can help you figure out when you should start screening.</w:t>
      </w:r>
    </w:p>
    <w:p w14:paraId="23BB8610" w14:textId="77777777" w:rsidR="00A651E3" w:rsidRPr="00A651E3" w:rsidRDefault="00A651E3" w:rsidP="00A651E3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</w:p>
    <w:p w14:paraId="3FC5C480" w14:textId="77777777" w:rsidR="009741D8" w:rsidRDefault="009741D8"/>
    <w:sectPr w:rsidR="009741D8" w:rsidSect="00A651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D4B"/>
    <w:multiLevelType w:val="multilevel"/>
    <w:tmpl w:val="54AC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E781D"/>
    <w:multiLevelType w:val="multilevel"/>
    <w:tmpl w:val="A392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595E88"/>
    <w:multiLevelType w:val="multilevel"/>
    <w:tmpl w:val="C074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92292"/>
    <w:multiLevelType w:val="multilevel"/>
    <w:tmpl w:val="0D06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360B9C"/>
    <w:multiLevelType w:val="multilevel"/>
    <w:tmpl w:val="45FE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911547">
    <w:abstractNumId w:val="1"/>
  </w:num>
  <w:num w:numId="2" w16cid:durableId="771583910">
    <w:abstractNumId w:val="4"/>
  </w:num>
  <w:num w:numId="3" w16cid:durableId="1417366474">
    <w:abstractNumId w:val="0"/>
  </w:num>
  <w:num w:numId="4" w16cid:durableId="2095198719">
    <w:abstractNumId w:val="2"/>
  </w:num>
  <w:num w:numId="5" w16cid:durableId="2109349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E3"/>
    <w:rsid w:val="00025F2E"/>
    <w:rsid w:val="00057773"/>
    <w:rsid w:val="001707C2"/>
    <w:rsid w:val="002446F8"/>
    <w:rsid w:val="00252A74"/>
    <w:rsid w:val="0029327B"/>
    <w:rsid w:val="003664F0"/>
    <w:rsid w:val="00376D70"/>
    <w:rsid w:val="003A7866"/>
    <w:rsid w:val="003C335C"/>
    <w:rsid w:val="00496A26"/>
    <w:rsid w:val="00525812"/>
    <w:rsid w:val="0059518B"/>
    <w:rsid w:val="00653095"/>
    <w:rsid w:val="006B7876"/>
    <w:rsid w:val="00841253"/>
    <w:rsid w:val="00875C1F"/>
    <w:rsid w:val="008C6FE7"/>
    <w:rsid w:val="009460DD"/>
    <w:rsid w:val="009647AA"/>
    <w:rsid w:val="009741D8"/>
    <w:rsid w:val="009A4E45"/>
    <w:rsid w:val="009E2A78"/>
    <w:rsid w:val="00A651E3"/>
    <w:rsid w:val="00A6635C"/>
    <w:rsid w:val="00AE6BD9"/>
    <w:rsid w:val="00BD7E74"/>
    <w:rsid w:val="00BE5E1C"/>
    <w:rsid w:val="00C01D20"/>
    <w:rsid w:val="00C10535"/>
    <w:rsid w:val="00D3724D"/>
    <w:rsid w:val="00D76B93"/>
    <w:rsid w:val="00D81540"/>
    <w:rsid w:val="00F10051"/>
    <w:rsid w:val="00F55A39"/>
    <w:rsid w:val="00F70C39"/>
    <w:rsid w:val="00FD6ED1"/>
    <w:rsid w:val="00FF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7B0277"/>
  <w15:chartTrackingRefBased/>
  <w15:docId w15:val="{B842309B-333F-6C41-B52B-99704C7B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5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1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1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1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1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1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1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1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1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651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1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1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1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1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1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1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1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5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1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5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1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51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51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51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1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1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1E3"/>
    <w:rPr>
      <w:b/>
      <w:bCs/>
      <w:smallCaps/>
      <w:color w:val="0F4761" w:themeColor="accent1" w:themeShade="BF"/>
      <w:spacing w:val="5"/>
    </w:rPr>
  </w:style>
  <w:style w:type="character" w:customStyle="1" w:styleId="xelementtoproof">
    <w:name w:val="x_elementtoproof"/>
    <w:basedOn w:val="DefaultParagraphFont"/>
    <w:rsid w:val="00A651E3"/>
  </w:style>
  <w:style w:type="character" w:styleId="Hyperlink">
    <w:name w:val="Hyperlink"/>
    <w:basedOn w:val="DefaultParagraphFont"/>
    <w:uiPriority w:val="99"/>
    <w:unhideWhenUsed/>
    <w:rsid w:val="00A651E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1E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65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hitespace-normal">
    <w:name w:val="whitespace-normal"/>
    <w:basedOn w:val="DefaultParagraphFont"/>
    <w:rsid w:val="00A65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fhealthcare.org/services/specialties/cancer/prevention/screening-guidelines/colorectal-cancer" TargetMode="External"/><Relationship Id="rId13" Type="http://schemas.openxmlformats.org/officeDocument/2006/relationships/hyperlink" Target="https://profilers.evaliahealth.com/v3/585a38bf-e7be-40ec-9cca-3de55f1abe50/questions-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sroom.osfhealthcare.org/dont-push-off-your-colonoscopy/" TargetMode="External"/><Relationship Id="rId12" Type="http://schemas.openxmlformats.org/officeDocument/2006/relationships/hyperlink" Target="https://newsroom.osfhealthcare.org/taking-fiber-to-the-ma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sroom.osfhealthcare.org/gut-bacterias-role-in-colon-cancer/" TargetMode="External"/><Relationship Id="rId11" Type="http://schemas.openxmlformats.org/officeDocument/2006/relationships/hyperlink" Target="https://newsroom.osfhealthcare.org/the-big-problem-with-ultra-processed-foods/" TargetMode="External"/><Relationship Id="rId5" Type="http://schemas.openxmlformats.org/officeDocument/2006/relationships/hyperlink" Target="https://www.aha.org/news/headline/2026-01-23-study-finds-colorectal-cancer-leading-form-cancer-deaths-people-under-5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osfhealthcare.org/services/specialties/cancer/conditions-treatments/cancer-programs/colon-rectal-canc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ncer.org/cancer/types/colon-rectal-cancer/detection-diagnosis-staging/acs-recommendation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1025</Words>
  <Characters>5740</Characters>
  <Application>Microsoft Office Word</Application>
  <DocSecurity>0</DocSecurity>
  <Lines>92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Matthew A.</dc:creator>
  <cp:keywords/>
  <dc:description/>
  <cp:lastModifiedBy>Sheehan, Matthew A.</cp:lastModifiedBy>
  <cp:revision>33</cp:revision>
  <dcterms:created xsi:type="dcterms:W3CDTF">2026-02-18T17:39:00Z</dcterms:created>
  <dcterms:modified xsi:type="dcterms:W3CDTF">2026-03-03T13:57:00Z</dcterms:modified>
</cp:coreProperties>
</file>