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61C84" w14:textId="77777777" w:rsidR="00A21E4F" w:rsidRDefault="00A21E4F" w:rsidP="00A21E4F">
      <w:pPr>
        <w:rPr>
          <w:rFonts w:ascii="Tahoma" w:hAnsi="Tahoma" w:cs="Tahoma"/>
          <w:b/>
          <w:bCs/>
          <w:sz w:val="19"/>
          <w:szCs w:val="19"/>
        </w:rPr>
      </w:pPr>
      <w:r>
        <w:rPr>
          <w:rFonts w:ascii="Tahoma" w:hAnsi="Tahoma" w:cs="Tahoma"/>
          <w:b/>
          <w:bCs/>
        </w:rPr>
        <w:t>Breast cancer in men: Yes, it can happen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A21E4F">
        <w:rPr>
          <w:rFonts w:ascii="Tahoma" w:hAnsi="Tahoma" w:cs="Tahoma"/>
          <w:sz w:val="19"/>
          <w:szCs w:val="19"/>
          <w:highlight w:val="yellow"/>
        </w:rPr>
        <w:t>***SOT***</w:t>
      </w:r>
      <w:r w:rsidRPr="00A21E4F">
        <w:rPr>
          <w:rFonts w:ascii="Tahoma" w:hAnsi="Tahoma" w:cs="Tahoma"/>
          <w:sz w:val="19"/>
          <w:szCs w:val="19"/>
          <w:highlight w:val="yellow"/>
        </w:rPr>
        <w:br/>
        <w:t>Heather Thompson</w:t>
      </w:r>
      <w:r w:rsidRPr="00A21E4F">
        <w:rPr>
          <w:rFonts w:ascii="Tahoma" w:hAnsi="Tahoma" w:cs="Tahoma"/>
          <w:sz w:val="19"/>
          <w:szCs w:val="19"/>
          <w:highlight w:val="yellow"/>
        </w:rPr>
        <w:br/>
        <w:t>OSF HealthCare breast health navigator</w:t>
      </w:r>
      <w:r w:rsidRPr="001369C8">
        <w:rPr>
          <w:rFonts w:ascii="Tahoma" w:hAnsi="Tahoma" w:cs="Tahoma"/>
          <w:sz w:val="19"/>
          <w:szCs w:val="19"/>
        </w:rPr>
        <w:br/>
      </w:r>
      <w:r w:rsidRPr="001369C8">
        <w:rPr>
          <w:rFonts w:ascii="Tahoma" w:hAnsi="Tahoma" w:cs="Tahoma"/>
          <w:sz w:val="19"/>
          <w:szCs w:val="19"/>
        </w:rPr>
        <w:br/>
      </w:r>
      <w:r w:rsidRPr="00A21E4F">
        <w:rPr>
          <w:rFonts w:ascii="Tahoma" w:hAnsi="Tahoma" w:cs="Tahoma"/>
          <w:b/>
          <w:bCs/>
          <w:sz w:val="19"/>
          <w:szCs w:val="19"/>
        </w:rPr>
        <w:t>“There can be severe cases. A lot of times, men don’t notice things or worry about things like women might. The cancer is there longer and has a chance to metastasize [spread] and get into their lymph nodes. A lot of times, men will get gynecomastia. That can cause swelling in the breast tissue and a mass.” (:32)</w:t>
      </w:r>
    </w:p>
    <w:p w14:paraId="3A9E8608" w14:textId="19A80EEC" w:rsidR="00A21E4F" w:rsidRDefault="00A21E4F" w:rsidP="00A21E4F">
      <w:pPr>
        <w:rPr>
          <w:rFonts w:ascii="Tahoma" w:hAnsi="Tahoma" w:cs="Tahoma"/>
          <w:b/>
          <w:bCs/>
          <w:sz w:val="19"/>
          <w:szCs w:val="19"/>
        </w:rPr>
      </w:pPr>
      <w:r w:rsidRPr="00A21E4F">
        <w:rPr>
          <w:rFonts w:ascii="Tahoma" w:hAnsi="Tahoma" w:cs="Tahoma"/>
          <w:sz w:val="19"/>
          <w:szCs w:val="19"/>
          <w:highlight w:val="yellow"/>
        </w:rPr>
        <w:t>***SOT***</w:t>
      </w:r>
      <w:r w:rsidRPr="00A21E4F">
        <w:rPr>
          <w:rFonts w:ascii="Tahoma" w:hAnsi="Tahoma" w:cs="Tahoma"/>
          <w:sz w:val="19"/>
          <w:szCs w:val="19"/>
          <w:highlight w:val="yellow"/>
        </w:rPr>
        <w:br/>
        <w:t>Heather Thompson</w:t>
      </w:r>
      <w:r w:rsidRPr="00A21E4F">
        <w:rPr>
          <w:rFonts w:ascii="Tahoma" w:hAnsi="Tahoma" w:cs="Tahoma"/>
          <w:sz w:val="19"/>
          <w:szCs w:val="19"/>
          <w:highlight w:val="yellow"/>
        </w:rPr>
        <w:br/>
        <w:t>OSF HealthCare breast health navigator</w:t>
      </w:r>
      <w:r w:rsidRPr="001369C8">
        <w:rPr>
          <w:rFonts w:ascii="Tahoma" w:hAnsi="Tahoma" w:cs="Tahoma"/>
          <w:sz w:val="19"/>
          <w:szCs w:val="19"/>
        </w:rPr>
        <w:br/>
      </w:r>
      <w:r w:rsidRPr="001369C8">
        <w:rPr>
          <w:rFonts w:ascii="Tahoma" w:hAnsi="Tahoma" w:cs="Tahoma"/>
          <w:sz w:val="19"/>
          <w:szCs w:val="19"/>
        </w:rPr>
        <w:br/>
      </w:r>
      <w:r w:rsidRPr="00A21E4F">
        <w:rPr>
          <w:rFonts w:ascii="Tahoma" w:hAnsi="Tahoma" w:cs="Tahoma"/>
          <w:b/>
          <w:bCs/>
          <w:sz w:val="19"/>
          <w:szCs w:val="19"/>
        </w:rPr>
        <w:t>“Men really do not require regular screening or imaging for breast tissue. That is not in the American Cancer Society guidelines or any other guidelines</w:t>
      </w:r>
      <w:r>
        <w:rPr>
          <w:rFonts w:ascii="Tahoma" w:hAnsi="Tahoma" w:cs="Tahoma"/>
          <w:b/>
          <w:bCs/>
          <w:sz w:val="19"/>
          <w:szCs w:val="19"/>
        </w:rPr>
        <w:t xml:space="preserve">. </w:t>
      </w:r>
      <w:r w:rsidRPr="00A21E4F">
        <w:rPr>
          <w:rFonts w:ascii="Tahoma" w:hAnsi="Tahoma" w:cs="Tahoma"/>
          <w:b/>
          <w:bCs/>
          <w:sz w:val="19"/>
          <w:szCs w:val="19"/>
        </w:rPr>
        <w:t>However, men should monitor their bodies for anything irregular. Then, get it addressed right away. Don’t wait. You might be in that 1%.”</w:t>
      </w:r>
      <w:r w:rsidR="008806A3">
        <w:rPr>
          <w:rFonts w:ascii="Tahoma" w:hAnsi="Tahoma" w:cs="Tahoma"/>
          <w:b/>
          <w:bCs/>
          <w:sz w:val="19"/>
          <w:szCs w:val="19"/>
        </w:rPr>
        <w:t xml:space="preserve"> (:27)</w:t>
      </w:r>
    </w:p>
    <w:p w14:paraId="32B1B8B4" w14:textId="77777777" w:rsidR="00A21E4F" w:rsidRDefault="00A21E4F" w:rsidP="00A21E4F">
      <w:pPr>
        <w:rPr>
          <w:rFonts w:ascii="Tahoma" w:hAnsi="Tahoma" w:cs="Tahoma"/>
          <w:sz w:val="19"/>
          <w:szCs w:val="19"/>
        </w:rPr>
      </w:pPr>
      <w:r w:rsidRPr="00A21E4F">
        <w:rPr>
          <w:rFonts w:ascii="Tahoma" w:hAnsi="Tahoma" w:cs="Tahoma"/>
          <w:sz w:val="19"/>
          <w:szCs w:val="19"/>
          <w:highlight w:val="yellow"/>
        </w:rPr>
        <w:t>***SOT***</w:t>
      </w:r>
      <w:r w:rsidRPr="00A21E4F">
        <w:rPr>
          <w:rFonts w:ascii="Tahoma" w:hAnsi="Tahoma" w:cs="Tahoma"/>
          <w:sz w:val="19"/>
          <w:szCs w:val="19"/>
          <w:highlight w:val="yellow"/>
        </w:rPr>
        <w:br/>
        <w:t>Heather Thompson</w:t>
      </w:r>
      <w:r w:rsidRPr="00A21E4F">
        <w:rPr>
          <w:rFonts w:ascii="Tahoma" w:hAnsi="Tahoma" w:cs="Tahoma"/>
          <w:sz w:val="19"/>
          <w:szCs w:val="19"/>
          <w:highlight w:val="yellow"/>
        </w:rPr>
        <w:br/>
        <w:t>OSF HealthCare breast health navigator</w:t>
      </w:r>
    </w:p>
    <w:p w14:paraId="489918EB" w14:textId="280E2EB0" w:rsidR="00A21E4F" w:rsidRPr="00A2625C" w:rsidRDefault="00A21E4F" w:rsidP="00A21E4F">
      <w:pPr>
        <w:rPr>
          <w:rFonts w:ascii="Tahoma" w:hAnsi="Tahoma" w:cs="Tahoma"/>
          <w:sz w:val="19"/>
          <w:szCs w:val="19"/>
        </w:rPr>
      </w:pPr>
      <w:r w:rsidRPr="001369C8">
        <w:rPr>
          <w:rFonts w:ascii="Tahoma" w:hAnsi="Tahoma" w:cs="Tahoma"/>
          <w:sz w:val="19"/>
          <w:szCs w:val="19"/>
        </w:rPr>
        <w:br/>
      </w:r>
      <w:r w:rsidRPr="00A21E4F">
        <w:rPr>
          <w:rFonts w:ascii="Tahoma" w:hAnsi="Tahoma" w:cs="Tahoma"/>
          <w:b/>
          <w:bCs/>
          <w:sz w:val="19"/>
          <w:szCs w:val="19"/>
        </w:rPr>
        <w:t>“There’s not much tissue that a man has</w:t>
      </w:r>
      <w:r>
        <w:rPr>
          <w:rFonts w:ascii="Tahoma" w:hAnsi="Tahoma" w:cs="Tahoma"/>
          <w:b/>
          <w:bCs/>
          <w:sz w:val="19"/>
          <w:szCs w:val="19"/>
        </w:rPr>
        <w:t xml:space="preserve">. </w:t>
      </w:r>
      <w:r w:rsidRPr="00A21E4F">
        <w:rPr>
          <w:rFonts w:ascii="Tahoma" w:hAnsi="Tahoma" w:cs="Tahoma"/>
          <w:b/>
          <w:bCs/>
          <w:sz w:val="19"/>
          <w:szCs w:val="19"/>
        </w:rPr>
        <w:t>We will still test those lymph nodes during surgery to make sure the cancer hasn’t spread.</w:t>
      </w:r>
      <w:r>
        <w:rPr>
          <w:rFonts w:ascii="Tahoma" w:hAnsi="Tahoma" w:cs="Tahoma"/>
          <w:b/>
          <w:bCs/>
          <w:sz w:val="19"/>
          <w:szCs w:val="19"/>
        </w:rPr>
        <w:t xml:space="preserve"> </w:t>
      </w:r>
      <w:r w:rsidRPr="00A21E4F">
        <w:rPr>
          <w:rFonts w:ascii="Tahoma" w:hAnsi="Tahoma" w:cs="Tahoma"/>
          <w:b/>
          <w:bCs/>
          <w:sz w:val="19"/>
          <w:szCs w:val="19"/>
        </w:rPr>
        <w:t>After that, there’s special testing called oncotype</w:t>
      </w:r>
      <w:r>
        <w:rPr>
          <w:rFonts w:ascii="Tahoma" w:hAnsi="Tahoma" w:cs="Tahoma"/>
          <w:b/>
          <w:bCs/>
          <w:sz w:val="19"/>
          <w:szCs w:val="19"/>
        </w:rPr>
        <w:t xml:space="preserve">. </w:t>
      </w:r>
      <w:r w:rsidRPr="00A21E4F">
        <w:rPr>
          <w:rFonts w:ascii="Tahoma" w:hAnsi="Tahoma" w:cs="Tahoma"/>
          <w:b/>
          <w:bCs/>
          <w:sz w:val="19"/>
          <w:szCs w:val="19"/>
        </w:rPr>
        <w:t>If it’s a high score, those people sometimes have to have chemotherapy or radiation.”</w:t>
      </w:r>
      <w:r>
        <w:rPr>
          <w:rFonts w:ascii="Tahoma" w:hAnsi="Tahoma" w:cs="Tahoma"/>
          <w:b/>
          <w:bCs/>
          <w:sz w:val="19"/>
          <w:szCs w:val="19"/>
        </w:rPr>
        <w:t xml:space="preserve"> (:28)</w:t>
      </w:r>
    </w:p>
    <w:p w14:paraId="751B9B08" w14:textId="77777777" w:rsidR="00311F47" w:rsidRDefault="00311F47"/>
    <w:sectPr w:rsidR="00311F47" w:rsidSect="00A21E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F8D11" w14:textId="77777777" w:rsidR="008806A3" w:rsidRDefault="008806A3">
      <w:pPr>
        <w:spacing w:after="0" w:line="240" w:lineRule="auto"/>
      </w:pPr>
      <w:r>
        <w:separator/>
      </w:r>
    </w:p>
  </w:endnote>
  <w:endnote w:type="continuationSeparator" w:id="0">
    <w:p w14:paraId="0429B4CD" w14:textId="77777777" w:rsidR="008806A3" w:rsidRDefault="00880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DAB43" w14:textId="77777777" w:rsidR="00A21E4F" w:rsidRDefault="00A21E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88F22" w14:textId="77777777" w:rsidR="00A21E4F" w:rsidRDefault="00A21E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67803" w14:textId="77777777" w:rsidR="00A21E4F" w:rsidRDefault="00A21E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F4B99" w14:textId="77777777" w:rsidR="008806A3" w:rsidRDefault="008806A3">
      <w:pPr>
        <w:spacing w:after="0" w:line="240" w:lineRule="auto"/>
      </w:pPr>
      <w:r>
        <w:separator/>
      </w:r>
    </w:p>
  </w:footnote>
  <w:footnote w:type="continuationSeparator" w:id="0">
    <w:p w14:paraId="0364F824" w14:textId="77777777" w:rsidR="008806A3" w:rsidRDefault="00880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DC983" w14:textId="77777777" w:rsidR="00A21E4F" w:rsidRDefault="00A21E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80DD6" w14:textId="77777777" w:rsidR="00A21E4F" w:rsidRDefault="00A21E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7693" w14:textId="77777777" w:rsidR="00A21E4F" w:rsidRDefault="00A21E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E4F"/>
    <w:rsid w:val="00311F47"/>
    <w:rsid w:val="003D742C"/>
    <w:rsid w:val="004F2030"/>
    <w:rsid w:val="005171D9"/>
    <w:rsid w:val="007C2ED2"/>
    <w:rsid w:val="008806A3"/>
    <w:rsid w:val="009901A0"/>
    <w:rsid w:val="00A2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816B8"/>
  <w15:chartTrackingRefBased/>
  <w15:docId w15:val="{30CA770F-2E46-4C5C-84C7-79207903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E4F"/>
  </w:style>
  <w:style w:type="paragraph" w:styleId="Heading1">
    <w:name w:val="heading 1"/>
    <w:basedOn w:val="Normal"/>
    <w:next w:val="Normal"/>
    <w:link w:val="Heading1Char"/>
    <w:uiPriority w:val="9"/>
    <w:qFormat/>
    <w:rsid w:val="00A21E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1E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1E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1E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1E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1E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1E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1E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1E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1E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1E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1E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1E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1E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1E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1E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1E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1E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1E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1E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1E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1E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1E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1E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1E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1E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1E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1E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1E4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21E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1E4F"/>
  </w:style>
  <w:style w:type="paragraph" w:styleId="Footer">
    <w:name w:val="footer"/>
    <w:basedOn w:val="Normal"/>
    <w:link w:val="FooterChar"/>
    <w:uiPriority w:val="99"/>
    <w:unhideWhenUsed/>
    <w:rsid w:val="00A21E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1E4F"/>
  </w:style>
  <w:style w:type="character" w:styleId="Hyperlink">
    <w:name w:val="Hyperlink"/>
    <w:basedOn w:val="DefaultParagraphFont"/>
    <w:uiPriority w:val="99"/>
    <w:unhideWhenUsed/>
    <w:rsid w:val="00A21E4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949</Characters>
  <Application>Microsoft Office Word</Application>
  <DocSecurity>0</DocSecurity>
  <Lines>23</Lines>
  <Paragraphs>4</Paragraphs>
  <ScaleCrop>false</ScaleCrop>
  <Company>OSF HealthCare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3</cp:revision>
  <dcterms:created xsi:type="dcterms:W3CDTF">2025-10-06T16:12:00Z</dcterms:created>
  <dcterms:modified xsi:type="dcterms:W3CDTF">2025-10-06T16:34:00Z</dcterms:modified>
</cp:coreProperties>
</file>