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5259E8" w14:textId="57FA44C1" w:rsidR="002E585B" w:rsidRDefault="002E585B">
      <w:pPr>
        <w:rPr>
          <w:rFonts w:ascii="Tahoma" w:hAnsi="Tahoma" w:cs="Tahoma"/>
          <w:b/>
          <w:bCs/>
          <w:sz w:val="28"/>
          <w:szCs w:val="28"/>
        </w:rPr>
      </w:pPr>
      <w:r w:rsidRPr="002E585B">
        <w:rPr>
          <w:rFonts w:ascii="Tahoma" w:hAnsi="Tahoma" w:cs="Tahoma"/>
          <w:b/>
          <w:bCs/>
          <w:sz w:val="28"/>
          <w:szCs w:val="28"/>
        </w:rPr>
        <w:t>TRANSCRIPT OF MEDIA CLIPS-25 Bed ICU Expansion at OSF HealthCare St. Joseph Medical Center</w:t>
      </w:r>
    </w:p>
    <w:p w14:paraId="690FC532" w14:textId="1FA89B1C" w:rsidR="002E585B" w:rsidRDefault="002E585B" w:rsidP="002E585B">
      <w:pPr>
        <w:rPr>
          <w:rFonts w:ascii="Tahoma" w:hAnsi="Tahoma" w:cs="Tahoma"/>
          <w:b/>
          <w:bCs/>
        </w:rPr>
      </w:pPr>
      <w:r w:rsidRPr="002E585B">
        <w:rPr>
          <w:rFonts w:ascii="Tahoma" w:hAnsi="Tahoma" w:cs="Tahoma"/>
          <w:b/>
          <w:bCs/>
        </w:rPr>
        <w:t>Pointcore Construction Program Manager</w:t>
      </w:r>
      <w:r w:rsidRPr="002E585B">
        <w:rPr>
          <w:rFonts w:ascii="Tahoma" w:hAnsi="Tahoma" w:cs="Tahoma"/>
          <w:b/>
          <w:bCs/>
        </w:rPr>
        <w:t xml:space="preserve"> Jordan Sondag</w:t>
      </w:r>
      <w:r>
        <w:rPr>
          <w:rFonts w:ascii="Tahoma" w:hAnsi="Tahoma" w:cs="Tahoma"/>
          <w:b/>
          <w:bCs/>
        </w:rPr>
        <w:br/>
      </w:r>
      <w:r>
        <w:rPr>
          <w:rFonts w:ascii="Tahoma" w:hAnsi="Tahoma" w:cs="Tahoma"/>
        </w:rPr>
        <w:t xml:space="preserve">The design </w:t>
      </w:r>
      <w:r w:rsidRPr="002E585B">
        <w:rPr>
          <w:rFonts w:ascii="Tahoma" w:hAnsi="Tahoma" w:cs="Tahoma"/>
        </w:rPr>
        <w:t>is aesthetically pleasing.</w:t>
      </w:r>
    </w:p>
    <w:p w14:paraId="6544A4D2" w14:textId="2253473B" w:rsidR="002E585B" w:rsidRPr="002E585B" w:rsidRDefault="002E585B" w:rsidP="002E585B">
      <w:pPr>
        <w:rPr>
          <w:rFonts w:ascii="Tahoma" w:hAnsi="Tahoma" w:cs="Tahoma"/>
          <w:b/>
          <w:bCs/>
          <w:color w:val="C00000"/>
        </w:rPr>
      </w:pPr>
      <w:r w:rsidRPr="002E585B">
        <w:rPr>
          <w:rFonts w:ascii="Tahoma" w:hAnsi="Tahoma" w:cs="Tahoma"/>
          <w:b/>
          <w:bCs/>
          <w:color w:val="C00000"/>
        </w:rPr>
        <w:t>“The finish selections and paint colors are soothing and healing,” said Sondag. “This space reflects our commitment to compassionate, high-quality care – and we want patients to feel that from the moment they walk in.”</w:t>
      </w:r>
      <w:r>
        <w:rPr>
          <w:rFonts w:ascii="Tahoma" w:hAnsi="Tahoma" w:cs="Tahoma"/>
          <w:b/>
          <w:bCs/>
          <w:color w:val="C00000"/>
        </w:rPr>
        <w:t xml:space="preserve"> (:17)</w:t>
      </w:r>
    </w:p>
    <w:p w14:paraId="6E62E6A4" w14:textId="4447247E" w:rsidR="002E585B" w:rsidRPr="002E585B" w:rsidRDefault="002E585B">
      <w:pPr>
        <w:rPr>
          <w:rFonts w:ascii="Tahoma" w:hAnsi="Tahoma" w:cs="Tahoma"/>
          <w:b/>
          <w:bCs/>
        </w:rPr>
      </w:pPr>
      <w:r w:rsidRPr="002E585B">
        <w:rPr>
          <w:rFonts w:ascii="Tahoma" w:hAnsi="Tahoma" w:cs="Tahoma"/>
          <w:b/>
          <w:bCs/>
        </w:rPr>
        <w:t>Eunmee Shim, president OSF HealthCare St. Joseph Medical Center</w:t>
      </w:r>
      <w:r>
        <w:rPr>
          <w:rFonts w:ascii="Tahoma" w:hAnsi="Tahoma" w:cs="Tahoma"/>
          <w:b/>
          <w:bCs/>
        </w:rPr>
        <w:br/>
      </w:r>
      <w:r w:rsidRPr="002E585B">
        <w:rPr>
          <w:rFonts w:ascii="Tahoma" w:hAnsi="Tahoma" w:cs="Tahoma"/>
        </w:rPr>
        <w:t>Critical care needs are growing.</w:t>
      </w:r>
    </w:p>
    <w:p w14:paraId="3F06C29E" w14:textId="10D28142" w:rsidR="002E585B" w:rsidRDefault="002E585B" w:rsidP="002E585B">
      <w:pPr>
        <w:rPr>
          <w:rFonts w:ascii="Tahoma" w:hAnsi="Tahoma" w:cs="Tahoma"/>
          <w:b/>
          <w:bCs/>
          <w:color w:val="C00000"/>
        </w:rPr>
      </w:pPr>
      <w:r w:rsidRPr="002E585B">
        <w:rPr>
          <w:rFonts w:ascii="Tahoma" w:hAnsi="Tahoma" w:cs="Tahoma"/>
          <w:b/>
          <w:bCs/>
          <w:color w:val="C00000"/>
        </w:rPr>
        <w:t>“They’re losing a lot of services, so as a regional referral center, we will be receiving a lot more patients; many of them can’t get the care they need in their own community therefore likely they will be delaying care and presenting themselves much sicker.” (:20)</w:t>
      </w:r>
      <w:r>
        <w:rPr>
          <w:rFonts w:ascii="Tahoma" w:hAnsi="Tahoma" w:cs="Tahoma"/>
          <w:b/>
          <w:bCs/>
          <w:color w:val="C00000"/>
        </w:rPr>
        <w:br/>
      </w:r>
      <w:r>
        <w:rPr>
          <w:rFonts w:ascii="Tahoma" w:hAnsi="Tahoma" w:cs="Tahoma"/>
          <w:b/>
          <w:bCs/>
          <w:color w:val="C00000"/>
        </w:rPr>
        <w:br/>
      </w:r>
      <w:r w:rsidRPr="002E585B">
        <w:rPr>
          <w:rFonts w:ascii="Tahoma" w:hAnsi="Tahoma" w:cs="Tahoma"/>
        </w:rPr>
        <w:t>OSF HealthCare is adding more complex care services.</w:t>
      </w:r>
      <w:r>
        <w:rPr>
          <w:rFonts w:ascii="Tahoma" w:hAnsi="Tahoma" w:cs="Tahoma"/>
          <w:b/>
          <w:bCs/>
          <w:color w:val="C00000"/>
        </w:rPr>
        <w:br/>
      </w:r>
      <w:r w:rsidRPr="002E585B">
        <w:rPr>
          <w:rFonts w:ascii="Tahoma" w:hAnsi="Tahoma" w:cs="Tahoma"/>
          <w:b/>
          <w:bCs/>
          <w:color w:val="C00000"/>
        </w:rPr>
        <w:t>“We will be adding complexity of patients because we’re adding more complex services and bringing additional providers with specialties that we have not had before and all of that will require us to have bigger and better prepared critical care beds.” (:24)</w:t>
      </w:r>
    </w:p>
    <w:p w14:paraId="7D1A5398" w14:textId="77777777" w:rsidR="002E585B" w:rsidRDefault="002E585B" w:rsidP="002E585B">
      <w:pPr>
        <w:rPr>
          <w:rFonts w:ascii="Tahoma" w:hAnsi="Tahoma" w:cs="Tahoma"/>
          <w:b/>
          <w:bCs/>
        </w:rPr>
      </w:pPr>
      <w:r w:rsidRPr="002E585B">
        <w:rPr>
          <w:rFonts w:ascii="Tahoma" w:hAnsi="Tahoma" w:cs="Tahoma"/>
          <w:b/>
          <w:bCs/>
        </w:rPr>
        <w:t>Hayley Aeschleman, manager of ICU, step-down and centralized telemetry</w:t>
      </w:r>
    </w:p>
    <w:p w14:paraId="2EC0A78B" w14:textId="6C299E33" w:rsidR="002E585B" w:rsidRDefault="002E585B" w:rsidP="002E585B">
      <w:pPr>
        <w:rPr>
          <w:rFonts w:ascii="Tahoma" w:hAnsi="Tahoma" w:cs="Tahoma"/>
          <w:b/>
          <w:bCs/>
          <w:color w:val="C00000"/>
        </w:rPr>
      </w:pPr>
      <w:r w:rsidRPr="002E585B">
        <w:rPr>
          <w:rFonts w:ascii="Tahoma" w:hAnsi="Tahoma" w:cs="Tahoma"/>
        </w:rPr>
        <w:t>The location is better for patient safety and privacy.</w:t>
      </w:r>
      <w:r>
        <w:rPr>
          <w:rFonts w:ascii="Tahoma" w:hAnsi="Tahoma" w:cs="Tahoma"/>
          <w:b/>
          <w:bCs/>
        </w:rPr>
        <w:br/>
      </w:r>
      <w:r w:rsidRPr="002E585B">
        <w:rPr>
          <w:rFonts w:ascii="Tahoma" w:hAnsi="Tahoma" w:cs="Tahoma"/>
          <w:b/>
          <w:bCs/>
          <w:color w:val="C00000"/>
        </w:rPr>
        <w:t>“We are right across the hall from the operating room, which is really exciting, especially when you have patients who might need emergent surgery. Sometimes you’re just really prepping them for surgery and then sometimes actually running that patient to the OR from ICU to make sure we can give them care they need to save their life. So, now instead of going across the hospital, we’ll be just literally right across the hall, which is super exciting.” (:26)</w:t>
      </w:r>
    </w:p>
    <w:p w14:paraId="362CEF5A" w14:textId="038B64DB" w:rsidR="002E585B" w:rsidRPr="00F03ABA" w:rsidRDefault="002E585B" w:rsidP="002E585B">
      <w:pPr>
        <w:rPr>
          <w:rFonts w:ascii="Tahoma" w:hAnsi="Tahoma" w:cs="Tahoma"/>
          <w:color w:val="C00000"/>
        </w:rPr>
      </w:pPr>
      <w:r w:rsidRPr="002E585B">
        <w:rPr>
          <w:rFonts w:ascii="Tahoma" w:hAnsi="Tahoma" w:cs="Tahoma"/>
          <w:b/>
          <w:bCs/>
        </w:rPr>
        <w:t>Courtney Bier (BEER), director of inpatient nursing services</w:t>
      </w:r>
      <w:r>
        <w:rPr>
          <w:rFonts w:ascii="Tahoma" w:hAnsi="Tahoma" w:cs="Tahoma"/>
          <w:b/>
          <w:bCs/>
        </w:rPr>
        <w:br/>
      </w:r>
      <w:r w:rsidRPr="002E585B">
        <w:rPr>
          <w:rFonts w:ascii="Tahoma" w:hAnsi="Tahoma" w:cs="Tahoma"/>
        </w:rPr>
        <w:t>Every room has lifts.</w:t>
      </w:r>
      <w:r>
        <w:rPr>
          <w:rFonts w:ascii="Tahoma" w:hAnsi="Tahoma" w:cs="Tahoma"/>
          <w:b/>
          <w:bCs/>
        </w:rPr>
        <w:br/>
      </w:r>
      <w:r w:rsidRPr="002E585B">
        <w:rPr>
          <w:rFonts w:ascii="Tahoma" w:hAnsi="Tahoma" w:cs="Tahoma"/>
          <w:b/>
          <w:bCs/>
          <w:color w:val="C00000"/>
        </w:rPr>
        <w:t>“Throughout the design process, getting feedback from other leaders; from critical Mission Partners (employees), we realized how important it was to have those lifts both for the patient safety as well as for the Mission Partners’ safety because again, our patients are sicker. They’re able to do a lot less for themselves and we need to keep our Mission Partners safe while also making sure we’re meeting our patients’ needs.” (:22</w:t>
      </w:r>
      <w:r w:rsidRPr="002E585B">
        <w:rPr>
          <w:rFonts w:ascii="Tahoma" w:hAnsi="Tahoma" w:cs="Tahoma"/>
          <w:color w:val="C00000"/>
        </w:rPr>
        <w:t>)</w:t>
      </w:r>
      <w:r>
        <w:rPr>
          <w:rFonts w:ascii="Tahoma" w:hAnsi="Tahoma" w:cs="Tahoma"/>
          <w:color w:val="C00000"/>
        </w:rPr>
        <w:br/>
      </w:r>
      <w:r w:rsidR="00F03ABA">
        <w:rPr>
          <w:rFonts w:ascii="Tahoma" w:hAnsi="Tahoma" w:cs="Tahoma"/>
        </w:rPr>
        <w:br/>
      </w:r>
      <w:r w:rsidR="00F03ABA" w:rsidRPr="00F03ABA">
        <w:rPr>
          <w:rFonts w:ascii="Tahoma" w:hAnsi="Tahoma" w:cs="Tahoma"/>
        </w:rPr>
        <w:t>Rooms have cameras for OSF OnCall support.</w:t>
      </w:r>
      <w:r w:rsidR="00F03ABA">
        <w:rPr>
          <w:rFonts w:ascii="Tahoma" w:hAnsi="Tahoma" w:cs="Tahoma"/>
        </w:rPr>
        <w:br/>
      </w:r>
      <w:r w:rsidRPr="002E585B">
        <w:rPr>
          <w:rFonts w:ascii="Tahoma" w:hAnsi="Tahoma" w:cs="Tahoma"/>
          <w:b/>
          <w:bCs/>
          <w:color w:val="C00000"/>
        </w:rPr>
        <w:t>“We find OSF OnCall so valuable, especially in the ICU – sometimes it’s just another set of eyes like, ‘Hey, I need a second opinion – there’s not another person available on the unit’ – and so I’m very excited we have that capability.” (:15)</w:t>
      </w:r>
    </w:p>
    <w:sectPr w:rsidR="002E585B" w:rsidRPr="00F03ABA" w:rsidSect="002E585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85B"/>
    <w:rsid w:val="002E585B"/>
    <w:rsid w:val="00561616"/>
    <w:rsid w:val="007C0378"/>
    <w:rsid w:val="00924F03"/>
    <w:rsid w:val="00982E42"/>
    <w:rsid w:val="00F03A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97664"/>
  <w15:chartTrackingRefBased/>
  <w15:docId w15:val="{904ADBDE-1766-4255-861E-DC083B737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E585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E585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E585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E585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E585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E585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585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585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585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585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E585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E585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E585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E585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E58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58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58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585B"/>
    <w:rPr>
      <w:rFonts w:eastAsiaTheme="majorEastAsia" w:cstheme="majorBidi"/>
      <w:color w:val="272727" w:themeColor="text1" w:themeTint="D8"/>
    </w:rPr>
  </w:style>
  <w:style w:type="paragraph" w:styleId="Title">
    <w:name w:val="Title"/>
    <w:basedOn w:val="Normal"/>
    <w:next w:val="Normal"/>
    <w:link w:val="TitleChar"/>
    <w:uiPriority w:val="10"/>
    <w:qFormat/>
    <w:rsid w:val="002E58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58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58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58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585B"/>
    <w:pPr>
      <w:spacing w:before="160"/>
      <w:jc w:val="center"/>
    </w:pPr>
    <w:rPr>
      <w:i/>
      <w:iCs/>
      <w:color w:val="404040" w:themeColor="text1" w:themeTint="BF"/>
    </w:rPr>
  </w:style>
  <w:style w:type="character" w:customStyle="1" w:styleId="QuoteChar">
    <w:name w:val="Quote Char"/>
    <w:basedOn w:val="DefaultParagraphFont"/>
    <w:link w:val="Quote"/>
    <w:uiPriority w:val="29"/>
    <w:rsid w:val="002E585B"/>
    <w:rPr>
      <w:i/>
      <w:iCs/>
      <w:color w:val="404040" w:themeColor="text1" w:themeTint="BF"/>
    </w:rPr>
  </w:style>
  <w:style w:type="paragraph" w:styleId="ListParagraph">
    <w:name w:val="List Paragraph"/>
    <w:basedOn w:val="Normal"/>
    <w:uiPriority w:val="34"/>
    <w:qFormat/>
    <w:rsid w:val="002E585B"/>
    <w:pPr>
      <w:ind w:left="720"/>
      <w:contextualSpacing/>
    </w:pPr>
  </w:style>
  <w:style w:type="character" w:styleId="IntenseEmphasis">
    <w:name w:val="Intense Emphasis"/>
    <w:basedOn w:val="DefaultParagraphFont"/>
    <w:uiPriority w:val="21"/>
    <w:qFormat/>
    <w:rsid w:val="002E585B"/>
    <w:rPr>
      <w:i/>
      <w:iCs/>
      <w:color w:val="2F5496" w:themeColor="accent1" w:themeShade="BF"/>
    </w:rPr>
  </w:style>
  <w:style w:type="paragraph" w:styleId="IntenseQuote">
    <w:name w:val="Intense Quote"/>
    <w:basedOn w:val="Normal"/>
    <w:next w:val="Normal"/>
    <w:link w:val="IntenseQuoteChar"/>
    <w:uiPriority w:val="30"/>
    <w:qFormat/>
    <w:rsid w:val="002E585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E585B"/>
    <w:rPr>
      <w:i/>
      <w:iCs/>
      <w:color w:val="2F5496" w:themeColor="accent1" w:themeShade="BF"/>
    </w:rPr>
  </w:style>
  <w:style w:type="character" w:styleId="IntenseReference">
    <w:name w:val="Intense Reference"/>
    <w:basedOn w:val="DefaultParagraphFont"/>
    <w:uiPriority w:val="32"/>
    <w:qFormat/>
    <w:rsid w:val="002E585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369</Words>
  <Characters>2104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Colleen</dc:creator>
  <cp:keywords/>
  <dc:description/>
  <cp:lastModifiedBy>Reynolds, Colleen</cp:lastModifiedBy>
  <cp:revision>1</cp:revision>
  <dcterms:created xsi:type="dcterms:W3CDTF">2025-06-16T15:10:00Z</dcterms:created>
  <dcterms:modified xsi:type="dcterms:W3CDTF">2025-06-16T15:23:00Z</dcterms:modified>
</cp:coreProperties>
</file>