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2B" w:rsidRDefault="0005432B" w:rsidP="0005432B">
      <w:pPr>
        <w:tabs>
          <w:tab w:val="left" w:pos="2700"/>
        </w:tabs>
        <w:jc w:val="center"/>
        <w:rPr>
          <w:rFonts w:asciiTheme="majorHAnsi" w:hAnsiTheme="majorHAnsi" w:cs="Arial"/>
        </w:rPr>
      </w:pPr>
      <w:r>
        <w:rPr>
          <w:rFonts w:asciiTheme="majorHAnsi" w:hAnsiTheme="majorHAnsi" w:cs="Arial"/>
          <w:noProof/>
          <w:lang w:eastAsia="en-US"/>
        </w:rPr>
        <w:drawing>
          <wp:inline distT="0" distB="0" distL="0" distR="0" wp14:anchorId="35477CB2" wp14:editId="12878505">
            <wp:extent cx="1870861" cy="80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hcstacked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3263" cy="813546"/>
                    </a:xfrm>
                    <a:prstGeom prst="rect">
                      <a:avLst/>
                    </a:prstGeom>
                  </pic:spPr>
                </pic:pic>
              </a:graphicData>
            </a:graphic>
          </wp:inline>
        </w:drawing>
      </w:r>
    </w:p>
    <w:p w:rsidR="0005432B" w:rsidRPr="0005432B" w:rsidRDefault="0005432B" w:rsidP="0005432B">
      <w:pPr>
        <w:jc w:val="center"/>
        <w:rPr>
          <w:rFonts w:asciiTheme="minorHAnsi" w:hAnsiTheme="minorHAnsi" w:cstheme="minorHAnsi"/>
          <w:b/>
          <w:sz w:val="28"/>
          <w:szCs w:val="28"/>
        </w:rPr>
      </w:pPr>
      <w:bookmarkStart w:id="0" w:name="_GoBack"/>
      <w:bookmarkEnd w:id="0"/>
      <w:r w:rsidRPr="0005432B">
        <w:rPr>
          <w:rFonts w:asciiTheme="minorHAnsi" w:hAnsiTheme="minorHAnsi" w:cstheme="minorHAnsi"/>
          <w:b/>
          <w:sz w:val="28"/>
          <w:szCs w:val="28"/>
        </w:rPr>
        <w:t>OSF HealthCare Break</w:t>
      </w:r>
      <w:r>
        <w:rPr>
          <w:rFonts w:asciiTheme="minorHAnsi" w:hAnsiTheme="minorHAnsi" w:cstheme="minorHAnsi"/>
          <w:b/>
          <w:sz w:val="28"/>
          <w:szCs w:val="28"/>
        </w:rPr>
        <w:t>s</w:t>
      </w:r>
      <w:r w:rsidRPr="0005432B">
        <w:rPr>
          <w:rFonts w:asciiTheme="minorHAnsi" w:hAnsiTheme="minorHAnsi" w:cstheme="minorHAnsi"/>
          <w:b/>
          <w:sz w:val="28"/>
          <w:szCs w:val="28"/>
        </w:rPr>
        <w:t xml:space="preserve"> Ground for OSF Cancer Center Technology in Bloomington</w:t>
      </w:r>
    </w:p>
    <w:p w:rsidR="0005432B" w:rsidRDefault="0005432B" w:rsidP="0005432B">
      <w:pPr>
        <w:tabs>
          <w:tab w:val="left" w:pos="2700"/>
        </w:tabs>
        <w:rPr>
          <w:rFonts w:asciiTheme="majorHAnsi" w:hAnsiTheme="majorHAnsi" w:cs="Arial"/>
          <w:b/>
        </w:rPr>
      </w:pPr>
    </w:p>
    <w:p w:rsidR="0005432B" w:rsidRPr="0005432B" w:rsidRDefault="0005432B" w:rsidP="0005432B">
      <w:pPr>
        <w:tabs>
          <w:tab w:val="left" w:pos="2700"/>
        </w:tabs>
        <w:rPr>
          <w:rFonts w:asciiTheme="minorHAnsi" w:hAnsiTheme="minorHAnsi" w:cstheme="minorHAnsi"/>
          <w:b/>
        </w:rPr>
      </w:pPr>
      <w:r w:rsidRPr="0005432B">
        <w:rPr>
          <w:rFonts w:asciiTheme="minorHAnsi" w:hAnsiTheme="minorHAnsi" w:cstheme="minorHAnsi"/>
          <w:b/>
        </w:rPr>
        <w:t>For immediate release</w:t>
      </w:r>
    </w:p>
    <w:p w:rsidR="0005432B" w:rsidRPr="0005432B" w:rsidRDefault="0005432B" w:rsidP="0005432B">
      <w:pPr>
        <w:tabs>
          <w:tab w:val="left" w:pos="2700"/>
        </w:tabs>
        <w:rPr>
          <w:rFonts w:asciiTheme="minorHAnsi" w:hAnsiTheme="minorHAnsi" w:cstheme="minorHAnsi"/>
        </w:rPr>
      </w:pPr>
      <w:r w:rsidRPr="0005432B">
        <w:rPr>
          <w:rFonts w:asciiTheme="minorHAnsi" w:hAnsiTheme="minorHAnsi" w:cstheme="minorHAnsi"/>
          <w:b/>
        </w:rPr>
        <w:t>Contact:</w:t>
      </w:r>
      <w:r w:rsidRPr="0005432B">
        <w:rPr>
          <w:rFonts w:asciiTheme="minorHAnsi" w:hAnsiTheme="minorHAnsi" w:cstheme="minorHAnsi"/>
        </w:rPr>
        <w:t xml:space="preserve"> Libby Allison | OSF HealthCare Media Relations Coordinator | (309) 308-5015</w:t>
      </w:r>
    </w:p>
    <w:p w:rsidR="0005432B" w:rsidRPr="0005432B" w:rsidRDefault="0005432B" w:rsidP="0005432B">
      <w:pPr>
        <w:tabs>
          <w:tab w:val="left" w:pos="2700"/>
        </w:tabs>
        <w:rPr>
          <w:rFonts w:asciiTheme="minorHAnsi" w:hAnsiTheme="minorHAnsi" w:cstheme="minorHAnsi"/>
        </w:rPr>
      </w:pPr>
    </w:p>
    <w:p w:rsidR="0005432B" w:rsidRDefault="0005432B" w:rsidP="0005432B">
      <w:pPr>
        <w:tabs>
          <w:tab w:val="left" w:pos="2700"/>
        </w:tabs>
        <w:rPr>
          <w:rFonts w:asciiTheme="minorHAnsi" w:hAnsiTheme="minorHAnsi" w:cstheme="minorHAnsi"/>
        </w:rPr>
      </w:pPr>
      <w:r w:rsidRPr="0005432B">
        <w:rPr>
          <w:rFonts w:asciiTheme="minorHAnsi" w:hAnsiTheme="minorHAnsi" w:cstheme="minorHAnsi"/>
          <w:b/>
        </w:rPr>
        <w:t>(</w:t>
      </w:r>
      <w:r>
        <w:rPr>
          <w:rFonts w:asciiTheme="minorHAnsi" w:hAnsiTheme="minorHAnsi" w:cstheme="minorHAnsi"/>
          <w:b/>
        </w:rPr>
        <w:t>March 4</w:t>
      </w:r>
      <w:r w:rsidRPr="0005432B">
        <w:rPr>
          <w:rFonts w:asciiTheme="minorHAnsi" w:hAnsiTheme="minorHAnsi" w:cstheme="minorHAnsi"/>
          <w:b/>
        </w:rPr>
        <w:t>, 2021 | Bloomington, IL)</w:t>
      </w:r>
      <w:r w:rsidRPr="0005432B">
        <w:rPr>
          <w:rFonts w:asciiTheme="minorHAnsi" w:hAnsiTheme="minorHAnsi" w:cstheme="minorHAnsi"/>
        </w:rPr>
        <w:t xml:space="preserve"> – OSF HealthCare is wholly committed to convenient access to cancer services for the communities it serves. As part of that commitment, </w:t>
      </w:r>
      <w:r>
        <w:rPr>
          <w:rFonts w:asciiTheme="minorHAnsi" w:hAnsiTheme="minorHAnsi" w:cstheme="minorHAnsi"/>
        </w:rPr>
        <w:t xml:space="preserve">OSF leaders broke ground Thursday, March 4, on </w:t>
      </w:r>
      <w:r w:rsidRPr="0005432B">
        <w:rPr>
          <w:rFonts w:asciiTheme="minorHAnsi" w:hAnsiTheme="minorHAnsi" w:cstheme="minorHAnsi"/>
        </w:rPr>
        <w:t xml:space="preserve">an important component of the OSF Cancer Center in Bloomington. </w:t>
      </w:r>
    </w:p>
    <w:p w:rsidR="0005432B" w:rsidRPr="0005432B" w:rsidRDefault="0005432B" w:rsidP="0005432B">
      <w:pPr>
        <w:tabs>
          <w:tab w:val="left" w:pos="2700"/>
        </w:tabs>
        <w:rPr>
          <w:rFonts w:asciiTheme="minorHAnsi" w:hAnsiTheme="minorHAnsi" w:cstheme="minorHAnsi"/>
        </w:rPr>
      </w:pPr>
    </w:p>
    <w:p w:rsidR="0005432B" w:rsidRDefault="0005432B" w:rsidP="0005432B">
      <w:pPr>
        <w:rPr>
          <w:rFonts w:asciiTheme="minorHAnsi" w:hAnsiTheme="minorHAnsi" w:cstheme="minorHAnsi"/>
        </w:rPr>
      </w:pPr>
      <w:r w:rsidRPr="0005432B">
        <w:rPr>
          <w:rFonts w:asciiTheme="minorHAnsi" w:hAnsiTheme="minorHAnsi" w:cstheme="minorHAnsi"/>
        </w:rPr>
        <w:t xml:space="preserve">Thursday’s groundbreaking </w:t>
      </w:r>
      <w:r>
        <w:rPr>
          <w:rFonts w:asciiTheme="minorHAnsi" w:hAnsiTheme="minorHAnsi" w:cstheme="minorHAnsi"/>
        </w:rPr>
        <w:t xml:space="preserve">took place at </w:t>
      </w:r>
      <w:proofErr w:type="spellStart"/>
      <w:r w:rsidRPr="0005432B">
        <w:rPr>
          <w:rFonts w:asciiTheme="minorHAnsi" w:hAnsiTheme="minorHAnsi" w:cstheme="minorHAnsi"/>
        </w:rPr>
        <w:t>at</w:t>
      </w:r>
      <w:proofErr w:type="spellEnd"/>
      <w:r w:rsidRPr="0005432B">
        <w:rPr>
          <w:rFonts w:asciiTheme="minorHAnsi" w:hAnsiTheme="minorHAnsi" w:cstheme="minorHAnsi"/>
        </w:rPr>
        <w:t xml:space="preserve"> the future site of OSF Cancer Center’s new radiation technology, the </w:t>
      </w:r>
      <w:proofErr w:type="spellStart"/>
      <w:r w:rsidRPr="0005432B">
        <w:rPr>
          <w:rFonts w:asciiTheme="minorHAnsi" w:hAnsiTheme="minorHAnsi" w:cstheme="minorHAnsi"/>
        </w:rPr>
        <w:t>TrueBeam</w:t>
      </w:r>
      <w:proofErr w:type="spellEnd"/>
      <w:r w:rsidRPr="0005432B">
        <w:rPr>
          <w:rFonts w:asciiTheme="minorHAnsi" w:hAnsiTheme="minorHAnsi" w:cstheme="minorHAnsi"/>
        </w:rPr>
        <w:t xml:space="preserve"> system, by Varian Medical Systems. </w:t>
      </w:r>
      <w:proofErr w:type="spellStart"/>
      <w:r w:rsidRPr="0005432B">
        <w:rPr>
          <w:rFonts w:asciiTheme="minorHAnsi" w:hAnsiTheme="minorHAnsi" w:cstheme="minorHAnsi"/>
        </w:rPr>
        <w:t>TrueBeam</w:t>
      </w:r>
      <w:proofErr w:type="spellEnd"/>
      <w:r w:rsidRPr="0005432B">
        <w:rPr>
          <w:rFonts w:asciiTheme="minorHAnsi" w:hAnsiTheme="minorHAnsi" w:cstheme="minorHAnsi"/>
        </w:rPr>
        <w:t xml:space="preserve"> </w:t>
      </w:r>
      <w:r>
        <w:rPr>
          <w:rFonts w:asciiTheme="minorHAnsi" w:hAnsiTheme="minorHAnsi" w:cstheme="minorHAnsi"/>
        </w:rPr>
        <w:t xml:space="preserve">is a state-of-the-art system that will provide </w:t>
      </w:r>
      <w:r w:rsidRPr="0005432B">
        <w:rPr>
          <w:rFonts w:asciiTheme="minorHAnsi" w:hAnsiTheme="minorHAnsi" w:cstheme="minorHAnsi"/>
        </w:rPr>
        <w:t xml:space="preserve">accurate and comprehensive radiation treatment </w:t>
      </w:r>
      <w:r>
        <w:rPr>
          <w:rFonts w:asciiTheme="minorHAnsi" w:hAnsiTheme="minorHAnsi" w:cstheme="minorHAnsi"/>
        </w:rPr>
        <w:t>for</w:t>
      </w:r>
      <w:r w:rsidRPr="0005432B">
        <w:rPr>
          <w:rFonts w:asciiTheme="minorHAnsi" w:hAnsiTheme="minorHAnsi" w:cstheme="minorHAnsi"/>
        </w:rPr>
        <w:t xml:space="preserve"> the Bloomington-Normal community.</w:t>
      </w:r>
      <w:r w:rsidR="00FB505D">
        <w:rPr>
          <w:rFonts w:asciiTheme="minorHAnsi" w:hAnsiTheme="minorHAnsi" w:cstheme="minorHAnsi"/>
        </w:rPr>
        <w:t xml:space="preserve"> </w:t>
      </w:r>
      <w:r w:rsidRPr="0005432B">
        <w:rPr>
          <w:rFonts w:asciiTheme="minorHAnsi" w:hAnsiTheme="minorHAnsi" w:cstheme="minorHAnsi"/>
        </w:rPr>
        <w:t xml:space="preserve">It combines imaging, beam delivery and sophisticated motion management to accurately and precisely target tumors with speed. </w:t>
      </w:r>
    </w:p>
    <w:p w:rsidR="0005432B" w:rsidRDefault="0005432B" w:rsidP="0005432B">
      <w:pPr>
        <w:rPr>
          <w:rFonts w:asciiTheme="minorHAnsi" w:hAnsiTheme="minorHAnsi" w:cstheme="minorHAnsi"/>
        </w:rPr>
      </w:pPr>
    </w:p>
    <w:p w:rsidR="00D847E7" w:rsidRDefault="00FB505D" w:rsidP="0005432B">
      <w:pPr>
        <w:rPr>
          <w:rFonts w:asciiTheme="minorHAnsi" w:hAnsiTheme="minorHAnsi" w:cstheme="minorHAnsi"/>
        </w:rPr>
      </w:pPr>
      <w:r>
        <w:rPr>
          <w:rFonts w:asciiTheme="minorHAnsi" w:hAnsiTheme="minorHAnsi" w:cstheme="minorHAnsi"/>
        </w:rPr>
        <w:t>“As we look at cancer services there are two key parts</w:t>
      </w:r>
      <w:r w:rsidR="00D847E7">
        <w:rPr>
          <w:rFonts w:asciiTheme="minorHAnsi" w:hAnsiTheme="minorHAnsi" w:cstheme="minorHAnsi"/>
        </w:rPr>
        <w:t xml:space="preserve">: </w:t>
      </w:r>
      <w:r>
        <w:rPr>
          <w:rFonts w:asciiTheme="minorHAnsi" w:hAnsiTheme="minorHAnsi" w:cstheme="minorHAnsi"/>
        </w:rPr>
        <w:t>the technology that supports the latest evidence-based treatments</w:t>
      </w:r>
      <w:r w:rsidR="00D847E7">
        <w:rPr>
          <w:rFonts w:asciiTheme="minorHAnsi" w:hAnsiTheme="minorHAnsi" w:cstheme="minorHAnsi"/>
        </w:rPr>
        <w:t xml:space="preserve">, and the support - </w:t>
      </w:r>
      <w:r w:rsidR="00580FBE">
        <w:rPr>
          <w:rFonts w:asciiTheme="minorHAnsi" w:hAnsiTheme="minorHAnsi" w:cstheme="minorHAnsi"/>
        </w:rPr>
        <w:t>how well we journey with our patients</w:t>
      </w:r>
      <w:proofErr w:type="gramStart"/>
      <w:r w:rsidR="00D847E7">
        <w:rPr>
          <w:rFonts w:asciiTheme="minorHAnsi" w:hAnsiTheme="minorHAnsi" w:cstheme="minorHAnsi"/>
        </w:rPr>
        <w:t>,“</w:t>
      </w:r>
      <w:proofErr w:type="gramEnd"/>
      <w:r w:rsidR="00D847E7">
        <w:rPr>
          <w:rFonts w:asciiTheme="minorHAnsi" w:hAnsiTheme="minorHAnsi" w:cstheme="minorHAnsi"/>
        </w:rPr>
        <w:t xml:space="preserve"> remarked Lynn Fulton, president, OSF HealthCare</w:t>
      </w:r>
      <w:r w:rsidR="00580FBE">
        <w:rPr>
          <w:rFonts w:asciiTheme="minorHAnsi" w:hAnsiTheme="minorHAnsi" w:cstheme="minorHAnsi"/>
        </w:rPr>
        <w:t xml:space="preserve">. </w:t>
      </w:r>
      <w:r w:rsidR="00D847E7">
        <w:rPr>
          <w:rFonts w:asciiTheme="minorHAnsi" w:hAnsiTheme="minorHAnsi" w:cstheme="minorHAnsi"/>
        </w:rPr>
        <w:t>“</w:t>
      </w:r>
      <w:r w:rsidR="00580FBE">
        <w:rPr>
          <w:rFonts w:asciiTheme="minorHAnsi" w:hAnsiTheme="minorHAnsi" w:cstheme="minorHAnsi"/>
        </w:rPr>
        <w:t xml:space="preserve">Today we celebrate the ground breaking for the Varian </w:t>
      </w:r>
      <w:proofErr w:type="spellStart"/>
      <w:r w:rsidR="00580FBE">
        <w:rPr>
          <w:rFonts w:asciiTheme="minorHAnsi" w:hAnsiTheme="minorHAnsi" w:cstheme="minorHAnsi"/>
        </w:rPr>
        <w:t>TrueBeam</w:t>
      </w:r>
      <w:proofErr w:type="spellEnd"/>
      <w:r w:rsidR="00580FBE">
        <w:rPr>
          <w:rFonts w:asciiTheme="minorHAnsi" w:hAnsiTheme="minorHAnsi" w:cstheme="minorHAnsi"/>
        </w:rPr>
        <w:t xml:space="preserve"> Linear Accelerator. It is an amazing piece of technology that improves precision and accuracy while increasing speed, </w:t>
      </w:r>
      <w:r w:rsidR="00D847E7">
        <w:rPr>
          <w:rFonts w:asciiTheme="minorHAnsi" w:hAnsiTheme="minorHAnsi" w:cstheme="minorHAnsi"/>
        </w:rPr>
        <w:t>which decreases treatment time.”</w:t>
      </w:r>
    </w:p>
    <w:p w:rsidR="00D847E7" w:rsidRDefault="00D847E7" w:rsidP="0005432B">
      <w:pPr>
        <w:rPr>
          <w:rFonts w:asciiTheme="minorHAnsi" w:hAnsiTheme="minorHAnsi" w:cstheme="minorHAnsi"/>
        </w:rPr>
      </w:pPr>
    </w:p>
    <w:p w:rsidR="0005432B" w:rsidRDefault="00D847E7" w:rsidP="0005432B">
      <w:pPr>
        <w:rPr>
          <w:rFonts w:asciiTheme="minorHAnsi" w:hAnsiTheme="minorHAnsi" w:cstheme="minorHAnsi"/>
        </w:rPr>
      </w:pPr>
      <w:r>
        <w:rPr>
          <w:rFonts w:asciiTheme="minorHAnsi" w:hAnsiTheme="minorHAnsi" w:cstheme="minorHAnsi"/>
        </w:rPr>
        <w:t>“</w:t>
      </w:r>
      <w:r w:rsidR="00580FBE">
        <w:rPr>
          <w:rFonts w:asciiTheme="minorHAnsi" w:hAnsiTheme="minorHAnsi" w:cstheme="minorHAnsi"/>
        </w:rPr>
        <w:t>The technology is great, but there has to be support for our patients and their family</w:t>
      </w:r>
      <w:r>
        <w:rPr>
          <w:rFonts w:asciiTheme="minorHAnsi" w:hAnsiTheme="minorHAnsi" w:cstheme="minorHAnsi"/>
        </w:rPr>
        <w:t>,” continued Fulton</w:t>
      </w:r>
      <w:r w:rsidR="00580FBE">
        <w:rPr>
          <w:rFonts w:asciiTheme="minorHAnsi" w:hAnsiTheme="minorHAnsi" w:cstheme="minorHAnsi"/>
        </w:rPr>
        <w:t xml:space="preserve">. </w:t>
      </w:r>
      <w:r>
        <w:rPr>
          <w:rFonts w:asciiTheme="minorHAnsi" w:hAnsiTheme="minorHAnsi" w:cstheme="minorHAnsi"/>
        </w:rPr>
        <w:t>“</w:t>
      </w:r>
      <w:r w:rsidR="00FB505D">
        <w:rPr>
          <w:rFonts w:asciiTheme="minorHAnsi" w:hAnsiTheme="minorHAnsi" w:cstheme="minorHAnsi"/>
        </w:rPr>
        <w:t>A cancer diagnosis is devastating. Having experienced it with my mom and my father-in-law, I know that the family’s journey is hard and the destination is not always known. It is our intention at OSF to ease their way so that they can spend more time as a family and less time wondering about what happens next. Our nurse navigator and our pastoral care support are here to partner with them throughout and minimize the unknowns.</w:t>
      </w:r>
      <w:r w:rsidR="00580FBE">
        <w:rPr>
          <w:rFonts w:asciiTheme="minorHAnsi" w:hAnsiTheme="minorHAnsi" w:cstheme="minorHAnsi"/>
        </w:rPr>
        <w:t xml:space="preserve"> I believe it is important for our patients to know that we commit to providing both parts – the latest technology to support evidence based treatment and assure them that we will be here to support them throughout the journey</w:t>
      </w:r>
      <w:r w:rsidR="00FB505D">
        <w:rPr>
          <w:rFonts w:asciiTheme="minorHAnsi" w:hAnsiTheme="minorHAnsi" w:cstheme="minorHAnsi"/>
        </w:rPr>
        <w:t>.</w:t>
      </w:r>
      <w:r w:rsidR="00580FBE">
        <w:rPr>
          <w:rFonts w:asciiTheme="minorHAnsi" w:hAnsiTheme="minorHAnsi" w:cstheme="minorHAnsi"/>
        </w:rPr>
        <w:t>”</w:t>
      </w:r>
      <w:r w:rsidR="00FB505D">
        <w:rPr>
          <w:rFonts w:asciiTheme="minorHAnsi" w:hAnsiTheme="minorHAnsi" w:cstheme="minorHAnsi"/>
        </w:rPr>
        <w:t xml:space="preserve"> </w:t>
      </w:r>
    </w:p>
    <w:p w:rsidR="00FB505D" w:rsidRPr="0005432B" w:rsidRDefault="00FB505D" w:rsidP="0005432B">
      <w:pPr>
        <w:rPr>
          <w:rFonts w:asciiTheme="minorHAnsi" w:hAnsiTheme="minorHAnsi" w:cstheme="minorHAnsi"/>
          <w:bCs/>
          <w:color w:val="000000"/>
        </w:rPr>
      </w:pPr>
    </w:p>
    <w:p w:rsidR="0005432B" w:rsidRPr="0005432B" w:rsidRDefault="0005432B" w:rsidP="0005432B">
      <w:pPr>
        <w:rPr>
          <w:rFonts w:asciiTheme="minorHAnsi" w:hAnsiTheme="minorHAnsi" w:cstheme="minorHAnsi"/>
          <w:bCs/>
          <w:color w:val="000000"/>
        </w:rPr>
      </w:pPr>
      <w:r w:rsidRPr="0005432B">
        <w:rPr>
          <w:rFonts w:asciiTheme="minorHAnsi" w:hAnsiTheme="minorHAnsi" w:cstheme="minorHAnsi"/>
        </w:rPr>
        <w:t xml:space="preserve">The </w:t>
      </w:r>
      <w:r w:rsidR="00292776">
        <w:rPr>
          <w:rFonts w:asciiTheme="minorHAnsi" w:hAnsiTheme="minorHAnsi" w:cstheme="minorHAnsi"/>
        </w:rPr>
        <w:t xml:space="preserve">new OSF Cancer Center is schedule to be completed in September with access to the </w:t>
      </w:r>
      <w:r w:rsidRPr="0005432B">
        <w:rPr>
          <w:rFonts w:asciiTheme="minorHAnsi" w:hAnsiTheme="minorHAnsi" w:cstheme="minorHAnsi"/>
          <w:bCs/>
          <w:color w:val="000000"/>
        </w:rPr>
        <w:t xml:space="preserve">Varian </w:t>
      </w:r>
      <w:proofErr w:type="spellStart"/>
      <w:r w:rsidRPr="0005432B">
        <w:rPr>
          <w:rFonts w:asciiTheme="minorHAnsi" w:hAnsiTheme="minorHAnsi" w:cstheme="minorHAnsi"/>
          <w:bCs/>
          <w:color w:val="000000"/>
        </w:rPr>
        <w:t>TrueBeam</w:t>
      </w:r>
      <w:proofErr w:type="spellEnd"/>
      <w:r w:rsidRPr="0005432B">
        <w:rPr>
          <w:rFonts w:asciiTheme="minorHAnsi" w:hAnsiTheme="minorHAnsi" w:cstheme="minorHAnsi"/>
          <w:bCs/>
          <w:color w:val="000000"/>
        </w:rPr>
        <w:t xml:space="preserve"> linear accelerator</w:t>
      </w:r>
      <w:r>
        <w:rPr>
          <w:rFonts w:asciiTheme="minorHAnsi" w:hAnsiTheme="minorHAnsi" w:cstheme="minorHAnsi"/>
          <w:bCs/>
          <w:color w:val="000000"/>
        </w:rPr>
        <w:t xml:space="preserve">. It will join the </w:t>
      </w:r>
      <w:r w:rsidRPr="0005432B">
        <w:rPr>
          <w:rFonts w:asciiTheme="minorHAnsi" w:hAnsiTheme="minorHAnsi" w:cstheme="minorHAnsi"/>
          <w:bCs/>
          <w:color w:val="000000"/>
        </w:rPr>
        <w:t>many offerings</w:t>
      </w:r>
      <w:r w:rsidR="00292776">
        <w:rPr>
          <w:rFonts w:asciiTheme="minorHAnsi" w:hAnsiTheme="minorHAnsi" w:cstheme="minorHAnsi"/>
          <w:bCs/>
          <w:color w:val="000000"/>
        </w:rPr>
        <w:t xml:space="preserve"> currently</w:t>
      </w:r>
      <w:r w:rsidRPr="0005432B">
        <w:rPr>
          <w:rFonts w:asciiTheme="minorHAnsi" w:hAnsiTheme="minorHAnsi" w:cstheme="minorHAnsi"/>
          <w:bCs/>
          <w:color w:val="000000"/>
        </w:rPr>
        <w:t xml:space="preserve"> available. </w:t>
      </w:r>
      <w:r w:rsidR="00292776">
        <w:rPr>
          <w:rFonts w:asciiTheme="minorHAnsi" w:hAnsiTheme="minorHAnsi" w:cstheme="minorHAnsi"/>
          <w:bCs/>
          <w:color w:val="000000"/>
        </w:rPr>
        <w:t>Today our</w:t>
      </w:r>
      <w:r>
        <w:rPr>
          <w:rFonts w:asciiTheme="minorHAnsi" w:hAnsiTheme="minorHAnsi" w:cstheme="minorHAnsi"/>
          <w:bCs/>
          <w:color w:val="000000"/>
        </w:rPr>
        <w:t xml:space="preserve"> p</w:t>
      </w:r>
      <w:r w:rsidRPr="0005432B">
        <w:rPr>
          <w:rFonts w:asciiTheme="minorHAnsi" w:hAnsiTheme="minorHAnsi" w:cstheme="minorHAnsi"/>
        </w:rPr>
        <w:t>atients have convenient access to myriad of cancer treatments and services, including:</w:t>
      </w:r>
    </w:p>
    <w:p w:rsidR="0005432B" w:rsidRPr="0005432B" w:rsidRDefault="0005432B" w:rsidP="0005432B">
      <w:pPr>
        <w:pStyle w:val="NoSpacing"/>
        <w:rPr>
          <w:rFonts w:asciiTheme="minorHAnsi" w:hAnsiTheme="minorHAnsi" w:cstheme="minorHAnsi"/>
        </w:rPr>
      </w:pPr>
    </w:p>
    <w:p w:rsidR="00580FBE" w:rsidRPr="00D847E7" w:rsidRDefault="00580FBE" w:rsidP="0005432B">
      <w:pPr>
        <w:pStyle w:val="NoSpacing"/>
        <w:numPr>
          <w:ilvl w:val="0"/>
          <w:numId w:val="1"/>
        </w:numPr>
        <w:rPr>
          <w:rFonts w:asciiTheme="minorHAnsi" w:hAnsiTheme="minorHAnsi" w:cstheme="minorHAnsi"/>
        </w:rPr>
      </w:pPr>
      <w:r w:rsidRPr="00D847E7">
        <w:rPr>
          <w:rFonts w:asciiTheme="minorHAnsi" w:hAnsiTheme="minorHAnsi" w:cstheme="minorHAnsi"/>
        </w:rPr>
        <w:t>Tumor board to support the latest treatment options</w:t>
      </w:r>
    </w:p>
    <w:p w:rsidR="0005432B" w:rsidRPr="00D847E7" w:rsidRDefault="0005432B" w:rsidP="0005432B">
      <w:pPr>
        <w:pStyle w:val="NoSpacing"/>
        <w:numPr>
          <w:ilvl w:val="0"/>
          <w:numId w:val="1"/>
        </w:numPr>
        <w:rPr>
          <w:rFonts w:asciiTheme="minorHAnsi" w:hAnsiTheme="minorHAnsi" w:cstheme="minorHAnsi"/>
        </w:rPr>
      </w:pPr>
      <w:r w:rsidRPr="00D847E7">
        <w:rPr>
          <w:rFonts w:asciiTheme="minorHAnsi" w:hAnsiTheme="minorHAnsi" w:cstheme="minorHAnsi"/>
        </w:rPr>
        <w:t>Radiation treatment</w:t>
      </w:r>
      <w:r w:rsidR="00292776" w:rsidRPr="00D847E7">
        <w:rPr>
          <w:rFonts w:asciiTheme="minorHAnsi" w:hAnsiTheme="minorHAnsi" w:cstheme="minorHAnsi"/>
        </w:rPr>
        <w:t xml:space="preserve"> through the Halcyon</w:t>
      </w:r>
    </w:p>
    <w:p w:rsidR="0005432B" w:rsidRPr="00D847E7" w:rsidRDefault="00292776" w:rsidP="0005432B">
      <w:pPr>
        <w:pStyle w:val="NoSpacing"/>
        <w:numPr>
          <w:ilvl w:val="0"/>
          <w:numId w:val="1"/>
        </w:numPr>
        <w:rPr>
          <w:rFonts w:asciiTheme="minorHAnsi" w:hAnsiTheme="minorHAnsi" w:cstheme="minorHAnsi"/>
        </w:rPr>
      </w:pPr>
      <w:r w:rsidRPr="00D847E7">
        <w:rPr>
          <w:rFonts w:asciiTheme="minorHAnsi" w:hAnsiTheme="minorHAnsi" w:cstheme="minorHAnsi"/>
        </w:rPr>
        <w:t>Nurse navigation services and support</w:t>
      </w:r>
    </w:p>
    <w:p w:rsidR="00292776" w:rsidRPr="00D847E7" w:rsidRDefault="0005432B" w:rsidP="00580FBE">
      <w:pPr>
        <w:pStyle w:val="NoSpacing"/>
        <w:numPr>
          <w:ilvl w:val="0"/>
          <w:numId w:val="1"/>
        </w:numPr>
        <w:rPr>
          <w:rFonts w:asciiTheme="minorHAnsi" w:hAnsiTheme="minorHAnsi" w:cstheme="minorHAnsi"/>
        </w:rPr>
      </w:pPr>
      <w:r w:rsidRPr="00D847E7">
        <w:rPr>
          <w:rFonts w:asciiTheme="minorHAnsi" w:hAnsiTheme="minorHAnsi" w:cstheme="minorHAnsi"/>
        </w:rPr>
        <w:t>Infusion</w:t>
      </w:r>
      <w:r w:rsidR="00292776" w:rsidRPr="00D847E7">
        <w:rPr>
          <w:rFonts w:asciiTheme="minorHAnsi" w:hAnsiTheme="minorHAnsi" w:cstheme="minorHAnsi"/>
        </w:rPr>
        <w:t xml:space="preserve"> therapy</w:t>
      </w:r>
      <w:r w:rsidR="00580FBE" w:rsidRPr="00D847E7">
        <w:rPr>
          <w:rFonts w:asciiTheme="minorHAnsi" w:hAnsiTheme="minorHAnsi" w:cstheme="minorHAnsi"/>
        </w:rPr>
        <w:t xml:space="preserve"> </w:t>
      </w:r>
    </w:p>
    <w:p w:rsidR="0005432B" w:rsidRPr="00D847E7" w:rsidRDefault="00292776" w:rsidP="0005432B">
      <w:pPr>
        <w:pStyle w:val="NoSpacing"/>
        <w:numPr>
          <w:ilvl w:val="0"/>
          <w:numId w:val="1"/>
        </w:numPr>
        <w:rPr>
          <w:rFonts w:asciiTheme="minorHAnsi" w:hAnsiTheme="minorHAnsi" w:cstheme="minorHAnsi"/>
        </w:rPr>
      </w:pPr>
      <w:r w:rsidRPr="00D847E7">
        <w:rPr>
          <w:rFonts w:asciiTheme="minorHAnsi" w:hAnsiTheme="minorHAnsi" w:cstheme="minorHAnsi"/>
        </w:rPr>
        <w:t>Spiritual Care through dedicated Pastoral Care Provider</w:t>
      </w:r>
    </w:p>
    <w:p w:rsidR="00292776" w:rsidRPr="00D847E7" w:rsidRDefault="00292776" w:rsidP="0005432B">
      <w:pPr>
        <w:pStyle w:val="NoSpacing"/>
        <w:numPr>
          <w:ilvl w:val="0"/>
          <w:numId w:val="1"/>
        </w:numPr>
        <w:rPr>
          <w:rFonts w:asciiTheme="minorHAnsi" w:hAnsiTheme="minorHAnsi" w:cstheme="minorHAnsi"/>
        </w:rPr>
      </w:pPr>
      <w:r w:rsidRPr="00D847E7">
        <w:rPr>
          <w:rFonts w:asciiTheme="minorHAnsi" w:hAnsiTheme="minorHAnsi" w:cstheme="minorHAnsi"/>
        </w:rPr>
        <w:t>Access to Genetic Counseling and Clinical Trials</w:t>
      </w:r>
    </w:p>
    <w:p w:rsidR="0005432B" w:rsidRPr="0005432B" w:rsidRDefault="0005432B" w:rsidP="0005432B">
      <w:pPr>
        <w:pStyle w:val="NoSpacing"/>
        <w:rPr>
          <w:rFonts w:asciiTheme="minorHAnsi" w:hAnsiTheme="minorHAnsi" w:cstheme="minorHAnsi"/>
        </w:rPr>
      </w:pPr>
    </w:p>
    <w:p w:rsidR="0005432B" w:rsidRPr="0005432B" w:rsidRDefault="0005432B" w:rsidP="0005432B">
      <w:pPr>
        <w:tabs>
          <w:tab w:val="left" w:pos="2700"/>
        </w:tabs>
        <w:rPr>
          <w:rFonts w:asciiTheme="minorHAnsi" w:hAnsiTheme="minorHAnsi" w:cstheme="minorHAnsi"/>
        </w:rPr>
      </w:pPr>
      <w:r w:rsidRPr="0005432B">
        <w:rPr>
          <w:rFonts w:asciiTheme="minorHAnsi" w:hAnsiTheme="minorHAnsi" w:cstheme="minorHAnsi"/>
        </w:rPr>
        <w:t xml:space="preserve">The new OSF Cancer Center </w:t>
      </w:r>
      <w:r w:rsidR="00292776">
        <w:rPr>
          <w:rFonts w:asciiTheme="minorHAnsi" w:hAnsiTheme="minorHAnsi" w:cstheme="minorHAnsi"/>
        </w:rPr>
        <w:t>will be</w:t>
      </w:r>
      <w:r w:rsidRPr="0005432B">
        <w:rPr>
          <w:rFonts w:asciiTheme="minorHAnsi" w:hAnsiTheme="minorHAnsi" w:cstheme="minorHAnsi"/>
        </w:rPr>
        <w:t xml:space="preserve"> located on the first floor of OSF Center for Health at 210 St. Joseph Drive.</w:t>
      </w:r>
      <w:r>
        <w:rPr>
          <w:rFonts w:asciiTheme="minorHAnsi" w:hAnsiTheme="minorHAnsi" w:cstheme="minorHAnsi"/>
        </w:rPr>
        <w:t xml:space="preserve"> </w:t>
      </w:r>
      <w:r w:rsidRPr="0005432B">
        <w:rPr>
          <w:rFonts w:asciiTheme="minorHAnsi" w:hAnsiTheme="minorHAnsi" w:cstheme="minorHAnsi"/>
        </w:rPr>
        <w:t>OSF Cance</w:t>
      </w:r>
      <w:r w:rsidR="00292776">
        <w:rPr>
          <w:rFonts w:asciiTheme="minorHAnsi" w:hAnsiTheme="minorHAnsi" w:cstheme="minorHAnsi"/>
        </w:rPr>
        <w:t>r Center at OSF St. Joseph is co</w:t>
      </w:r>
      <w:r w:rsidRPr="0005432B">
        <w:rPr>
          <w:rFonts w:asciiTheme="minorHAnsi" w:hAnsiTheme="minorHAnsi" w:cstheme="minorHAnsi"/>
        </w:rPr>
        <w:t xml:space="preserve">nnected to the overall OSF cancer services based out of OSF Saint Francis in Peoria. This provides patients with increased treatment options as well as opportunities for participation in clinical trials. Our physicians will be able to collaborate real-time with their counterparts in Peoria. </w:t>
      </w:r>
    </w:p>
    <w:p w:rsidR="0005432B" w:rsidRPr="0005432B" w:rsidRDefault="0005432B" w:rsidP="0005432B">
      <w:pPr>
        <w:rPr>
          <w:rFonts w:asciiTheme="minorHAnsi" w:hAnsiTheme="minorHAnsi" w:cstheme="minorHAnsi"/>
        </w:rPr>
      </w:pPr>
    </w:p>
    <w:p w:rsidR="0005432B" w:rsidRPr="0005432B" w:rsidRDefault="0005432B" w:rsidP="0005432B">
      <w:pPr>
        <w:spacing w:after="160" w:line="259" w:lineRule="auto"/>
        <w:rPr>
          <w:rFonts w:asciiTheme="minorHAnsi" w:hAnsiTheme="minorHAnsi" w:cstheme="minorHAnsi"/>
        </w:rPr>
      </w:pPr>
    </w:p>
    <w:p w:rsidR="0005432B" w:rsidRPr="0005432B" w:rsidRDefault="0005432B" w:rsidP="0005432B">
      <w:pPr>
        <w:spacing w:after="160" w:line="259" w:lineRule="auto"/>
        <w:jc w:val="center"/>
        <w:rPr>
          <w:rFonts w:asciiTheme="minorHAnsi" w:hAnsiTheme="minorHAnsi" w:cstheme="minorHAnsi"/>
        </w:rPr>
      </w:pPr>
    </w:p>
    <w:p w:rsidR="00B76A8A" w:rsidRDefault="0005432B" w:rsidP="0005432B">
      <w:pPr>
        <w:jc w:val="center"/>
      </w:pPr>
      <w:r w:rsidRPr="0005432B">
        <w:rPr>
          <w:rFonts w:asciiTheme="minorHAnsi" w:hAnsiTheme="minorHAnsi" w:cstheme="minorHAnsi"/>
        </w:rPr>
        <w:t>-30-</w:t>
      </w:r>
    </w:p>
    <w:sectPr w:rsidR="00B76A8A" w:rsidSect="006C5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04D25"/>
    <w:multiLevelType w:val="hybridMultilevel"/>
    <w:tmpl w:val="7BE2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2B"/>
    <w:rsid w:val="0005432B"/>
    <w:rsid w:val="00234364"/>
    <w:rsid w:val="00292776"/>
    <w:rsid w:val="00295C45"/>
    <w:rsid w:val="00580FBE"/>
    <w:rsid w:val="00674381"/>
    <w:rsid w:val="00953A05"/>
    <w:rsid w:val="00B8619C"/>
    <w:rsid w:val="00D778F8"/>
    <w:rsid w:val="00D847E7"/>
    <w:rsid w:val="00E30946"/>
    <w:rsid w:val="00FB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79686-AA81-44B5-8422-75245C0F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2B"/>
    <w:pPr>
      <w:spacing w:after="0" w:line="240" w:lineRule="auto"/>
    </w:pPr>
    <w:rPr>
      <w:rFonts w:ascii="Calibri" w:eastAsiaTheme="minorEastAsia"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32B"/>
    <w:pPr>
      <w:spacing w:after="0" w:line="240" w:lineRule="auto"/>
    </w:pPr>
    <w:rPr>
      <w:rFonts w:ascii="Calibri" w:eastAsiaTheme="minorEastAsia" w:hAnsi="Calibri" w:cs="Times New Roman"/>
      <w:lang w:eastAsia="ja-JP"/>
    </w:rPr>
  </w:style>
  <w:style w:type="character" w:styleId="Hyperlink">
    <w:name w:val="Hyperlink"/>
    <w:basedOn w:val="DefaultParagraphFont"/>
    <w:uiPriority w:val="99"/>
    <w:unhideWhenUsed/>
    <w:rsid w:val="0005432B"/>
    <w:rPr>
      <w:color w:val="0563C1" w:themeColor="hyperlink"/>
      <w:u w:val="single"/>
    </w:rPr>
  </w:style>
  <w:style w:type="character" w:customStyle="1" w:styleId="author-bot-1784992-forms">
    <w:name w:val="author-bot-1784992-forms"/>
    <w:basedOn w:val="DefaultParagraphFont"/>
    <w:rsid w:val="0005432B"/>
  </w:style>
  <w:style w:type="character" w:customStyle="1" w:styleId="author-p9u278ouyjbt">
    <w:name w:val="author-p9u278ouyjbt"/>
    <w:basedOn w:val="DefaultParagraphFont"/>
    <w:rsid w:val="0005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cp:lastPrinted>2021-03-04T22:15:00Z</cp:lastPrinted>
  <dcterms:created xsi:type="dcterms:W3CDTF">2021-03-04T22:15:00Z</dcterms:created>
  <dcterms:modified xsi:type="dcterms:W3CDTF">2021-03-04T22:15:00Z</dcterms:modified>
</cp:coreProperties>
</file>