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CB944F" w14:textId="0549D31E" w:rsidR="00DD39A3" w:rsidRDefault="00E644FC">
      <w:pPr>
        <w:rPr>
          <w:rFonts w:ascii="Tahoma" w:hAnsi="Tahoma" w:cs="Tahoma"/>
          <w:b/>
          <w:bCs/>
          <w:sz w:val="24"/>
          <w:szCs w:val="24"/>
        </w:rPr>
      </w:pPr>
      <w:r>
        <w:rPr>
          <w:rFonts w:ascii="Tahoma" w:hAnsi="Tahoma" w:cs="Tahoma"/>
          <w:b/>
          <w:bCs/>
          <w:sz w:val="24"/>
          <w:szCs w:val="24"/>
        </w:rPr>
        <w:t>PRINT-</w:t>
      </w:r>
      <w:r w:rsidR="003F4409" w:rsidRPr="003F4409">
        <w:rPr>
          <w:rFonts w:ascii="Tahoma" w:hAnsi="Tahoma" w:cs="Tahoma"/>
          <w:b/>
          <w:bCs/>
          <w:sz w:val="24"/>
          <w:szCs w:val="24"/>
        </w:rPr>
        <w:t>OSF HealthCare research contributes to FDA</w:t>
      </w:r>
      <w:r w:rsidR="006D3530">
        <w:rPr>
          <w:rFonts w:ascii="Tahoma" w:hAnsi="Tahoma" w:cs="Tahoma"/>
          <w:b/>
          <w:bCs/>
          <w:sz w:val="24"/>
          <w:szCs w:val="24"/>
        </w:rPr>
        <w:t xml:space="preserve"> approval of </w:t>
      </w:r>
      <w:r>
        <w:rPr>
          <w:rFonts w:ascii="Tahoma" w:hAnsi="Tahoma" w:cs="Tahoma"/>
          <w:b/>
          <w:bCs/>
          <w:sz w:val="24"/>
          <w:szCs w:val="24"/>
        </w:rPr>
        <w:t>AI sepsis tool</w:t>
      </w:r>
    </w:p>
    <w:p w14:paraId="40B944F0" w14:textId="39D851A7" w:rsidR="00AC3F89" w:rsidRPr="0065436C" w:rsidRDefault="00AC3F89">
      <w:pPr>
        <w:rPr>
          <w:rFonts w:ascii="Tahoma" w:hAnsi="Tahoma" w:cs="Tahoma"/>
          <w:sz w:val="24"/>
          <w:szCs w:val="24"/>
        </w:rPr>
      </w:pPr>
      <w:r>
        <w:rPr>
          <w:rFonts w:ascii="Tahoma" w:hAnsi="Tahoma" w:cs="Tahoma"/>
          <w:sz w:val="24"/>
          <w:szCs w:val="24"/>
        </w:rPr>
        <w:t xml:space="preserve">Sepsis is a </w:t>
      </w:r>
      <w:r w:rsidRPr="0065436C">
        <w:rPr>
          <w:rFonts w:ascii="Tahoma" w:hAnsi="Tahoma" w:cs="Tahoma"/>
          <w:sz w:val="24"/>
          <w:szCs w:val="24"/>
        </w:rPr>
        <w:t xml:space="preserve">critical health issue </w:t>
      </w:r>
      <w:r w:rsidR="00556D3C" w:rsidRPr="0065436C">
        <w:rPr>
          <w:rFonts w:ascii="Tahoma" w:hAnsi="Tahoma" w:cs="Tahoma"/>
          <w:sz w:val="24"/>
          <w:szCs w:val="24"/>
        </w:rPr>
        <w:t>worldwide,</w:t>
      </w:r>
      <w:r w:rsidRPr="0065436C">
        <w:rPr>
          <w:rFonts w:ascii="Tahoma" w:hAnsi="Tahoma" w:cs="Tahoma"/>
          <w:sz w:val="24"/>
          <w:szCs w:val="24"/>
        </w:rPr>
        <w:t xml:space="preserve"> but the advancements </w:t>
      </w:r>
      <w:r w:rsidR="00556D3C" w:rsidRPr="0065436C">
        <w:rPr>
          <w:rFonts w:ascii="Tahoma" w:hAnsi="Tahoma" w:cs="Tahoma"/>
          <w:sz w:val="24"/>
          <w:szCs w:val="24"/>
        </w:rPr>
        <w:t xml:space="preserve">in </w:t>
      </w:r>
      <w:r w:rsidRPr="0065436C">
        <w:rPr>
          <w:rFonts w:ascii="Tahoma" w:hAnsi="Tahoma" w:cs="Tahoma"/>
          <w:sz w:val="24"/>
          <w:szCs w:val="24"/>
        </w:rPr>
        <w:t xml:space="preserve">artificial intelligence are starting to offer a better path forward for early diagnosis and treatment. </w:t>
      </w:r>
    </w:p>
    <w:p w14:paraId="548CB725" w14:textId="6E74DF80" w:rsidR="00AC3F89" w:rsidRPr="0065436C" w:rsidRDefault="00AC3F89">
      <w:pPr>
        <w:rPr>
          <w:rFonts w:ascii="Tahoma" w:hAnsi="Tahoma" w:cs="Tahoma"/>
          <w:sz w:val="24"/>
          <w:szCs w:val="24"/>
          <w:shd w:val="clear" w:color="auto" w:fill="FFFFFF"/>
          <w:vertAlign w:val="superscript"/>
        </w:rPr>
      </w:pPr>
      <w:r w:rsidRPr="0065436C">
        <w:rPr>
          <w:rFonts w:ascii="Tahoma" w:hAnsi="Tahoma" w:cs="Tahoma"/>
          <w:sz w:val="24"/>
          <w:szCs w:val="24"/>
        </w:rPr>
        <w:t>OSF HealthCare Saint Francis Medical Center in Peoria, Illinois was one of 10 hospitals taking part in clinical trials that led to the first-ever F</w:t>
      </w:r>
      <w:r w:rsidR="00556D3C" w:rsidRPr="0065436C">
        <w:rPr>
          <w:rFonts w:ascii="Tahoma" w:hAnsi="Tahoma" w:cs="Tahoma"/>
          <w:sz w:val="24"/>
          <w:szCs w:val="24"/>
        </w:rPr>
        <w:t xml:space="preserve">ederal Food and </w:t>
      </w:r>
      <w:r w:rsidRPr="0065436C">
        <w:rPr>
          <w:rFonts w:ascii="Tahoma" w:hAnsi="Tahoma" w:cs="Tahoma"/>
          <w:sz w:val="24"/>
          <w:szCs w:val="24"/>
        </w:rPr>
        <w:t>D</w:t>
      </w:r>
      <w:r w:rsidR="00556D3C" w:rsidRPr="0065436C">
        <w:rPr>
          <w:rFonts w:ascii="Tahoma" w:hAnsi="Tahoma" w:cs="Tahoma"/>
          <w:sz w:val="24"/>
          <w:szCs w:val="24"/>
        </w:rPr>
        <w:t xml:space="preserve">rug </w:t>
      </w:r>
      <w:r w:rsidRPr="0065436C">
        <w:rPr>
          <w:rFonts w:ascii="Tahoma" w:hAnsi="Tahoma" w:cs="Tahoma"/>
          <w:sz w:val="24"/>
          <w:szCs w:val="24"/>
        </w:rPr>
        <w:t>A</w:t>
      </w:r>
      <w:r w:rsidR="00556D3C" w:rsidRPr="0065436C">
        <w:rPr>
          <w:rFonts w:ascii="Tahoma" w:hAnsi="Tahoma" w:cs="Tahoma"/>
          <w:sz w:val="24"/>
          <w:szCs w:val="24"/>
        </w:rPr>
        <w:t>dministration</w:t>
      </w:r>
      <w:r w:rsidRPr="0065436C">
        <w:rPr>
          <w:rFonts w:ascii="Tahoma" w:hAnsi="Tahoma" w:cs="Tahoma"/>
          <w:sz w:val="24"/>
          <w:szCs w:val="24"/>
        </w:rPr>
        <w:t xml:space="preserve"> authorization to market an AI diagnostic tool for sepsis. Chicago-based company </w:t>
      </w:r>
      <w:hyperlink r:id="rId4" w:history="1">
        <w:r w:rsidRPr="0065436C">
          <w:rPr>
            <w:rStyle w:val="Hyperlink"/>
            <w:rFonts w:ascii="Tahoma" w:hAnsi="Tahoma" w:cs="Tahoma"/>
            <w:color w:val="auto"/>
            <w:sz w:val="24"/>
            <w:szCs w:val="24"/>
          </w:rPr>
          <w:t>Prenosis</w:t>
        </w:r>
      </w:hyperlink>
      <w:r w:rsidRPr="0065436C">
        <w:rPr>
          <w:rFonts w:ascii="Tahoma" w:hAnsi="Tahoma" w:cs="Tahoma"/>
          <w:sz w:val="24"/>
          <w:szCs w:val="24"/>
        </w:rPr>
        <w:t>, which spun out of the University of Illinois in Urbana Campaign</w:t>
      </w:r>
      <w:r w:rsidR="00556D3C" w:rsidRPr="0065436C">
        <w:rPr>
          <w:rFonts w:ascii="Tahoma" w:hAnsi="Tahoma" w:cs="Tahoma"/>
          <w:sz w:val="24"/>
          <w:szCs w:val="24"/>
        </w:rPr>
        <w:t xml:space="preserve"> (UIUC), </w:t>
      </w:r>
      <w:r w:rsidRPr="0065436C">
        <w:rPr>
          <w:rFonts w:ascii="Tahoma" w:hAnsi="Tahoma" w:cs="Tahoma"/>
          <w:sz w:val="24"/>
          <w:szCs w:val="24"/>
        </w:rPr>
        <w:t xml:space="preserve">created </w:t>
      </w:r>
      <w:r w:rsidRPr="0065436C">
        <w:rPr>
          <w:rFonts w:ascii="Tahoma" w:hAnsi="Tahoma" w:cs="Tahoma"/>
          <w:sz w:val="24"/>
          <w:szCs w:val="24"/>
          <w:shd w:val="clear" w:color="auto" w:fill="FFFFFF"/>
        </w:rPr>
        <w:t>The Sepsis ImmunoScore</w:t>
      </w:r>
      <w:r w:rsidRPr="0065436C">
        <w:rPr>
          <w:rFonts w:ascii="Tahoma" w:hAnsi="Tahoma" w:cs="Tahoma"/>
          <w:sz w:val="24"/>
          <w:szCs w:val="24"/>
          <w:shd w:val="clear" w:color="auto" w:fill="FFFFFF"/>
          <w:vertAlign w:val="superscript"/>
        </w:rPr>
        <w:t>TM</w:t>
      </w:r>
      <w:r w:rsidR="00556D3C" w:rsidRPr="0065436C">
        <w:rPr>
          <w:rFonts w:ascii="Tahoma" w:hAnsi="Tahoma" w:cs="Tahoma"/>
          <w:sz w:val="24"/>
          <w:szCs w:val="24"/>
          <w:shd w:val="clear" w:color="auto" w:fill="FFFFFF"/>
          <w:vertAlign w:val="superscript"/>
        </w:rPr>
        <w:t>.</w:t>
      </w:r>
    </w:p>
    <w:p w14:paraId="16907542" w14:textId="076C507E" w:rsidR="00556D3C" w:rsidRPr="0065436C" w:rsidRDefault="00556D3C" w:rsidP="00556D3C">
      <w:pPr>
        <w:rPr>
          <w:rFonts w:ascii="Tahoma" w:hAnsi="Tahoma" w:cs="Tahoma"/>
          <w:sz w:val="24"/>
          <w:szCs w:val="24"/>
        </w:rPr>
      </w:pPr>
      <w:r w:rsidRPr="0065436C">
        <w:rPr>
          <w:rFonts w:ascii="Tahoma" w:hAnsi="Tahoma" w:cs="Tahoma"/>
          <w:sz w:val="24"/>
          <w:szCs w:val="24"/>
        </w:rPr>
        <w:t xml:space="preserve">OSF Saint Francis </w:t>
      </w:r>
      <w:r w:rsidR="00B52B48" w:rsidRPr="0065436C">
        <w:rPr>
          <w:rFonts w:ascii="Tahoma" w:hAnsi="Tahoma" w:cs="Tahoma"/>
          <w:sz w:val="24"/>
          <w:szCs w:val="24"/>
        </w:rPr>
        <w:t>h</w:t>
      </w:r>
      <w:r w:rsidRPr="0065436C">
        <w:rPr>
          <w:rFonts w:ascii="Tahoma" w:hAnsi="Tahoma" w:cs="Tahoma"/>
          <w:sz w:val="24"/>
          <w:szCs w:val="24"/>
        </w:rPr>
        <w:t xml:space="preserve">ospitalist </w:t>
      </w:r>
      <w:bookmarkStart w:id="0" w:name="_Hlk168578344"/>
      <w:r w:rsidRPr="0065436C">
        <w:rPr>
          <w:rFonts w:ascii="Tahoma" w:hAnsi="Tahoma" w:cs="Tahoma"/>
          <w:sz w:val="24"/>
          <w:szCs w:val="24"/>
        </w:rPr>
        <w:t xml:space="preserve">Anwaruddin Syed, MD, </w:t>
      </w:r>
      <w:bookmarkEnd w:id="0"/>
      <w:r w:rsidRPr="0065436C">
        <w:rPr>
          <w:rFonts w:ascii="Tahoma" w:hAnsi="Tahoma" w:cs="Tahoma"/>
          <w:sz w:val="24"/>
          <w:szCs w:val="24"/>
        </w:rPr>
        <w:t xml:space="preserve">began working with researchers at UIUC while in residency at a hospital in Champaign. He took that experience </w:t>
      </w:r>
      <w:r w:rsidR="001C3082" w:rsidRPr="0065436C">
        <w:rPr>
          <w:rFonts w:ascii="Tahoma" w:hAnsi="Tahoma" w:cs="Tahoma"/>
          <w:sz w:val="24"/>
          <w:szCs w:val="24"/>
        </w:rPr>
        <w:t xml:space="preserve">to OSF Saint Francis where he was the </w:t>
      </w:r>
      <w:r w:rsidRPr="0065436C">
        <w:rPr>
          <w:rFonts w:ascii="Tahoma" w:hAnsi="Tahoma" w:cs="Tahoma"/>
          <w:sz w:val="24"/>
          <w:szCs w:val="24"/>
        </w:rPr>
        <w:t>lead investigator</w:t>
      </w:r>
      <w:r w:rsidR="001C3082" w:rsidRPr="0065436C">
        <w:rPr>
          <w:rFonts w:ascii="Tahoma" w:hAnsi="Tahoma" w:cs="Tahoma"/>
          <w:sz w:val="24"/>
          <w:szCs w:val="24"/>
        </w:rPr>
        <w:t xml:space="preserve">, </w:t>
      </w:r>
      <w:r w:rsidRPr="0065436C">
        <w:rPr>
          <w:rFonts w:ascii="Tahoma" w:hAnsi="Tahoma" w:cs="Tahoma"/>
          <w:sz w:val="24"/>
          <w:szCs w:val="24"/>
        </w:rPr>
        <w:t>continuing research in</w:t>
      </w:r>
      <w:r w:rsidR="00B52B48" w:rsidRPr="0065436C">
        <w:rPr>
          <w:rFonts w:ascii="Tahoma" w:hAnsi="Tahoma" w:cs="Tahoma"/>
          <w:sz w:val="24"/>
          <w:szCs w:val="24"/>
        </w:rPr>
        <w:t xml:space="preserve"> the</w:t>
      </w:r>
      <w:r w:rsidRPr="0065436C">
        <w:rPr>
          <w:rFonts w:ascii="Tahoma" w:hAnsi="Tahoma" w:cs="Tahoma"/>
          <w:sz w:val="24"/>
          <w:szCs w:val="24"/>
        </w:rPr>
        <w:t xml:space="preserve"> Prenosis clinical trial.</w:t>
      </w:r>
      <w:r w:rsidR="001C3082" w:rsidRPr="0065436C">
        <w:rPr>
          <w:rFonts w:ascii="Tahoma" w:hAnsi="Tahoma" w:cs="Tahoma"/>
          <w:sz w:val="24"/>
          <w:szCs w:val="24"/>
        </w:rPr>
        <w:t xml:space="preserve"> As a hospitalist</w:t>
      </w:r>
      <w:r w:rsidR="00D07E6B" w:rsidRPr="0065436C">
        <w:rPr>
          <w:rFonts w:ascii="Tahoma" w:hAnsi="Tahoma" w:cs="Tahoma"/>
          <w:sz w:val="24"/>
          <w:szCs w:val="24"/>
        </w:rPr>
        <w:t xml:space="preserve"> - a doctor who provides care for patients at a hospital - </w:t>
      </w:r>
      <w:r w:rsidR="001C3082" w:rsidRPr="0065436C">
        <w:rPr>
          <w:rFonts w:ascii="Tahoma" w:hAnsi="Tahoma" w:cs="Tahoma"/>
          <w:sz w:val="24"/>
          <w:szCs w:val="24"/>
        </w:rPr>
        <w:t>he wanted to help solve the challenge of a serious and often deadly complication.</w:t>
      </w:r>
    </w:p>
    <w:p w14:paraId="3CB36CBD" w14:textId="59808A4E" w:rsidR="00556D3C" w:rsidRPr="00292D1C" w:rsidRDefault="00556D3C" w:rsidP="00556D3C">
      <w:pPr>
        <w:rPr>
          <w:rFonts w:ascii="Tahoma" w:hAnsi="Tahoma" w:cs="Tahoma"/>
          <w:sz w:val="24"/>
          <w:szCs w:val="24"/>
        </w:rPr>
      </w:pPr>
      <w:r w:rsidRPr="00292D1C">
        <w:rPr>
          <w:rFonts w:ascii="Tahoma" w:hAnsi="Tahoma" w:cs="Tahoma"/>
          <w:sz w:val="24"/>
          <w:szCs w:val="24"/>
        </w:rPr>
        <w:t xml:space="preserve">“In the US alone, there’s an estimate of 1.7 million American adults who develop sepsis every year out of which 350,000 people die or go into hospice. The numbers are eye opening.” </w:t>
      </w:r>
    </w:p>
    <w:p w14:paraId="6B78E843" w14:textId="449A280B" w:rsidR="00556D3C" w:rsidRDefault="00556D3C" w:rsidP="00556D3C">
      <w:pPr>
        <w:rPr>
          <w:rFonts w:ascii="Tahoma" w:hAnsi="Tahoma" w:cs="Tahoma"/>
          <w:sz w:val="24"/>
          <w:szCs w:val="24"/>
        </w:rPr>
      </w:pPr>
      <w:r>
        <w:rPr>
          <w:rFonts w:ascii="Tahoma" w:hAnsi="Tahoma" w:cs="Tahoma"/>
          <w:sz w:val="24"/>
          <w:szCs w:val="24"/>
        </w:rPr>
        <w:t xml:space="preserve">Dr. Syed explains sepsis happens </w:t>
      </w:r>
      <w:r w:rsidR="001C3082">
        <w:rPr>
          <w:rFonts w:ascii="Tahoma" w:hAnsi="Tahoma" w:cs="Tahoma"/>
          <w:sz w:val="24"/>
          <w:szCs w:val="24"/>
        </w:rPr>
        <w:t>when the body tries to fight an infection.</w:t>
      </w:r>
    </w:p>
    <w:p w14:paraId="184FEBC6" w14:textId="3C0A070D" w:rsidR="001C3082" w:rsidRPr="00292D1C" w:rsidRDefault="001C3082" w:rsidP="00556D3C">
      <w:pPr>
        <w:rPr>
          <w:rFonts w:ascii="Tahoma" w:hAnsi="Tahoma" w:cs="Tahoma"/>
          <w:sz w:val="24"/>
          <w:szCs w:val="24"/>
        </w:rPr>
      </w:pPr>
      <w:r w:rsidRPr="00292D1C">
        <w:rPr>
          <w:rFonts w:ascii="Tahoma" w:hAnsi="Tahoma" w:cs="Tahoma"/>
          <w:sz w:val="24"/>
          <w:szCs w:val="24"/>
        </w:rPr>
        <w:t xml:space="preserve">“When you have a </w:t>
      </w:r>
      <w:r w:rsidR="00292D1C">
        <w:rPr>
          <w:rFonts w:ascii="Tahoma" w:hAnsi="Tahoma" w:cs="Tahoma"/>
          <w:sz w:val="24"/>
          <w:szCs w:val="24"/>
        </w:rPr>
        <w:t>really</w:t>
      </w:r>
      <w:r w:rsidRPr="00292D1C">
        <w:rPr>
          <w:rFonts w:ascii="Tahoma" w:hAnsi="Tahoma" w:cs="Tahoma"/>
          <w:sz w:val="24"/>
          <w:szCs w:val="24"/>
        </w:rPr>
        <w:t xml:space="preserve"> bad infection and your immune system is compromised by that infection, then the infection takes over. That’s why it’s </w:t>
      </w:r>
      <w:r w:rsidR="006D3530" w:rsidRPr="00292D1C">
        <w:rPr>
          <w:rFonts w:ascii="Tahoma" w:hAnsi="Tahoma" w:cs="Tahoma"/>
          <w:sz w:val="24"/>
          <w:szCs w:val="24"/>
        </w:rPr>
        <w:t>important</w:t>
      </w:r>
      <w:r w:rsidRPr="00292D1C">
        <w:rPr>
          <w:rFonts w:ascii="Tahoma" w:hAnsi="Tahoma" w:cs="Tahoma"/>
          <w:sz w:val="24"/>
          <w:szCs w:val="24"/>
        </w:rPr>
        <w:t xml:space="preserve"> to identify that infection early on, before that infection can take </w:t>
      </w:r>
      <w:r w:rsidRPr="00292D1C">
        <w:rPr>
          <w:rFonts w:ascii="Tahoma" w:hAnsi="Tahoma" w:cs="Tahoma"/>
          <w:i/>
          <w:iCs/>
          <w:sz w:val="24"/>
          <w:szCs w:val="24"/>
        </w:rPr>
        <w:t>you</w:t>
      </w:r>
      <w:r w:rsidRPr="00292D1C">
        <w:rPr>
          <w:rFonts w:ascii="Tahoma" w:hAnsi="Tahoma" w:cs="Tahoma"/>
          <w:sz w:val="24"/>
          <w:szCs w:val="24"/>
        </w:rPr>
        <w:t xml:space="preserve"> over.”</w:t>
      </w:r>
    </w:p>
    <w:p w14:paraId="531791E2" w14:textId="118A70F8" w:rsidR="001C3082" w:rsidRDefault="001C3082" w:rsidP="00556D3C">
      <w:pPr>
        <w:rPr>
          <w:rFonts w:ascii="Tahoma" w:hAnsi="Tahoma" w:cs="Tahoma"/>
          <w:sz w:val="24"/>
          <w:szCs w:val="24"/>
        </w:rPr>
      </w:pPr>
      <w:r>
        <w:rPr>
          <w:rFonts w:ascii="Tahoma" w:hAnsi="Tahoma" w:cs="Tahoma"/>
          <w:sz w:val="24"/>
          <w:szCs w:val="24"/>
        </w:rPr>
        <w:t xml:space="preserve">OSF contributed to the pool of 100,000 blood samples and de-identified patient data to help train algorithms to identify patient vital statistics, such as heart rate and oxygen levels, most associated with developing sepsis. </w:t>
      </w:r>
      <w:r w:rsidR="00CF63A1">
        <w:rPr>
          <w:rFonts w:ascii="Tahoma" w:hAnsi="Tahoma" w:cs="Tahoma"/>
          <w:sz w:val="24"/>
          <w:szCs w:val="24"/>
        </w:rPr>
        <w:t>It looks at biomarkers</w:t>
      </w:r>
      <w:r w:rsidR="006D3530">
        <w:rPr>
          <w:rFonts w:ascii="Tahoma" w:hAnsi="Tahoma" w:cs="Tahoma"/>
          <w:sz w:val="24"/>
          <w:szCs w:val="24"/>
        </w:rPr>
        <w:t xml:space="preserve"> –</w:t>
      </w:r>
      <w:r w:rsidR="00CF63A1">
        <w:rPr>
          <w:rFonts w:ascii="Tahoma" w:hAnsi="Tahoma" w:cs="Tahoma"/>
          <w:sz w:val="24"/>
          <w:szCs w:val="24"/>
        </w:rPr>
        <w:t xml:space="preserve"> biological molecules found in blood, tissues and other bodily fluids that </w:t>
      </w:r>
      <w:r w:rsidR="006D3530">
        <w:rPr>
          <w:rFonts w:ascii="Tahoma" w:hAnsi="Tahoma" w:cs="Tahoma"/>
          <w:sz w:val="24"/>
          <w:szCs w:val="24"/>
        </w:rPr>
        <w:t>lead</w:t>
      </w:r>
      <w:r w:rsidR="00CF63A1">
        <w:rPr>
          <w:rFonts w:ascii="Tahoma" w:hAnsi="Tahoma" w:cs="Tahoma"/>
          <w:sz w:val="24"/>
          <w:szCs w:val="24"/>
        </w:rPr>
        <w:t xml:space="preserve"> to disease. </w:t>
      </w:r>
      <w:r w:rsidR="003D4BCE">
        <w:rPr>
          <w:rFonts w:ascii="Tahoma" w:hAnsi="Tahoma" w:cs="Tahoma"/>
          <w:sz w:val="24"/>
          <w:szCs w:val="24"/>
        </w:rPr>
        <w:t xml:space="preserve">The ImmunoScore is based on a total of 22 factors </w:t>
      </w:r>
      <w:r w:rsidR="00CF63A1">
        <w:rPr>
          <w:rFonts w:ascii="Tahoma" w:hAnsi="Tahoma" w:cs="Tahoma"/>
          <w:sz w:val="24"/>
          <w:szCs w:val="24"/>
        </w:rPr>
        <w:t>to identify risk</w:t>
      </w:r>
      <w:r w:rsidR="00B52B48">
        <w:rPr>
          <w:rFonts w:ascii="Tahoma" w:hAnsi="Tahoma" w:cs="Tahoma"/>
          <w:color w:val="FF0000"/>
          <w:sz w:val="24"/>
          <w:szCs w:val="24"/>
        </w:rPr>
        <w:t>,</w:t>
      </w:r>
      <w:r w:rsidR="00CF63A1">
        <w:rPr>
          <w:rFonts w:ascii="Tahoma" w:hAnsi="Tahoma" w:cs="Tahoma"/>
          <w:sz w:val="24"/>
          <w:szCs w:val="24"/>
        </w:rPr>
        <w:t xml:space="preserve"> which</w:t>
      </w:r>
      <w:r w:rsidR="006D3530">
        <w:rPr>
          <w:rFonts w:ascii="Tahoma" w:hAnsi="Tahoma" w:cs="Tahoma"/>
          <w:sz w:val="24"/>
          <w:szCs w:val="24"/>
        </w:rPr>
        <w:t xml:space="preserve"> it then put</w:t>
      </w:r>
      <w:r w:rsidR="00CF63A1">
        <w:rPr>
          <w:rFonts w:ascii="Tahoma" w:hAnsi="Tahoma" w:cs="Tahoma"/>
          <w:sz w:val="24"/>
          <w:szCs w:val="24"/>
        </w:rPr>
        <w:t xml:space="preserve"> </w:t>
      </w:r>
      <w:r w:rsidR="003D4BCE">
        <w:rPr>
          <w:rFonts w:ascii="Tahoma" w:hAnsi="Tahoma" w:cs="Tahoma"/>
          <w:sz w:val="24"/>
          <w:szCs w:val="24"/>
        </w:rPr>
        <w:t>into one of four categories.</w:t>
      </w:r>
    </w:p>
    <w:p w14:paraId="4FAF3109" w14:textId="74688775" w:rsidR="003D4BCE" w:rsidRDefault="003D4BCE" w:rsidP="00556D3C">
      <w:pPr>
        <w:rPr>
          <w:rFonts w:ascii="Tahoma" w:hAnsi="Tahoma" w:cs="Tahoma"/>
          <w:sz w:val="24"/>
          <w:szCs w:val="24"/>
        </w:rPr>
      </w:pPr>
      <w:r>
        <w:rPr>
          <w:rFonts w:ascii="Tahoma" w:hAnsi="Tahoma" w:cs="Tahoma"/>
          <w:sz w:val="24"/>
          <w:szCs w:val="24"/>
        </w:rPr>
        <w:t>The risk score can</w:t>
      </w:r>
      <w:r w:rsidR="006D3530">
        <w:rPr>
          <w:rFonts w:ascii="Tahoma" w:hAnsi="Tahoma" w:cs="Tahoma"/>
          <w:sz w:val="24"/>
          <w:szCs w:val="24"/>
        </w:rPr>
        <w:t xml:space="preserve"> be</w:t>
      </w:r>
      <w:r>
        <w:rPr>
          <w:rFonts w:ascii="Tahoma" w:hAnsi="Tahoma" w:cs="Tahoma"/>
          <w:sz w:val="24"/>
          <w:szCs w:val="24"/>
        </w:rPr>
        <w:t xml:space="preserve"> integrate</w:t>
      </w:r>
      <w:r w:rsidR="006D3530">
        <w:rPr>
          <w:rFonts w:ascii="Tahoma" w:hAnsi="Tahoma" w:cs="Tahoma"/>
          <w:sz w:val="24"/>
          <w:szCs w:val="24"/>
        </w:rPr>
        <w:t>d</w:t>
      </w:r>
      <w:r>
        <w:rPr>
          <w:rFonts w:ascii="Tahoma" w:hAnsi="Tahoma" w:cs="Tahoma"/>
          <w:sz w:val="24"/>
          <w:szCs w:val="24"/>
        </w:rPr>
        <w:t xml:space="preserve"> with</w:t>
      </w:r>
      <w:r w:rsidR="006D3530">
        <w:rPr>
          <w:rFonts w:ascii="Tahoma" w:hAnsi="Tahoma" w:cs="Tahoma"/>
          <w:sz w:val="24"/>
          <w:szCs w:val="24"/>
        </w:rPr>
        <w:t xml:space="preserve"> a patient’s</w:t>
      </w:r>
      <w:r>
        <w:rPr>
          <w:rFonts w:ascii="Tahoma" w:hAnsi="Tahoma" w:cs="Tahoma"/>
          <w:sz w:val="24"/>
          <w:szCs w:val="24"/>
        </w:rPr>
        <w:t xml:space="preserve"> electronic health record</w:t>
      </w:r>
      <w:r w:rsidR="006D3530">
        <w:rPr>
          <w:rFonts w:ascii="Tahoma" w:hAnsi="Tahoma" w:cs="Tahoma"/>
          <w:sz w:val="24"/>
          <w:szCs w:val="24"/>
        </w:rPr>
        <w:t>. C</w:t>
      </w:r>
      <w:r w:rsidR="00CF63A1">
        <w:rPr>
          <w:rFonts w:ascii="Tahoma" w:hAnsi="Tahoma" w:cs="Tahoma"/>
          <w:sz w:val="24"/>
          <w:szCs w:val="24"/>
        </w:rPr>
        <w:t>are team members can see</w:t>
      </w:r>
      <w:r>
        <w:rPr>
          <w:rFonts w:ascii="Tahoma" w:hAnsi="Tahoma" w:cs="Tahoma"/>
          <w:sz w:val="24"/>
          <w:szCs w:val="24"/>
        </w:rPr>
        <w:t xml:space="preserve"> </w:t>
      </w:r>
      <w:r w:rsidR="00CF63A1">
        <w:rPr>
          <w:rFonts w:ascii="Tahoma" w:hAnsi="Tahoma" w:cs="Tahoma"/>
          <w:sz w:val="24"/>
          <w:szCs w:val="24"/>
        </w:rPr>
        <w:t xml:space="preserve">what factors impacted </w:t>
      </w:r>
      <w:r w:rsidR="006D3530">
        <w:rPr>
          <w:rFonts w:ascii="Tahoma" w:hAnsi="Tahoma" w:cs="Tahoma"/>
          <w:sz w:val="24"/>
          <w:szCs w:val="24"/>
        </w:rPr>
        <w:t xml:space="preserve">the </w:t>
      </w:r>
      <w:r>
        <w:rPr>
          <w:rFonts w:ascii="Tahoma" w:hAnsi="Tahoma" w:cs="Tahoma"/>
          <w:sz w:val="24"/>
          <w:szCs w:val="24"/>
        </w:rPr>
        <w:t>patient’s risk score. Dr. Syed says it can be an add-on to the protocols and information hospitals already use to help better identify patients at risk and for managing those with a confirmed sepsis diagnosis. In other words, it’s one more tool to help physicians.</w:t>
      </w:r>
    </w:p>
    <w:p w14:paraId="03F64E8C" w14:textId="18FFFFA9" w:rsidR="003D4BCE" w:rsidRPr="00CF63A1" w:rsidRDefault="003D4BCE" w:rsidP="00556D3C">
      <w:pPr>
        <w:rPr>
          <w:rFonts w:ascii="Tahoma" w:hAnsi="Tahoma" w:cs="Tahoma"/>
          <w:sz w:val="24"/>
          <w:szCs w:val="24"/>
        </w:rPr>
      </w:pPr>
      <w:r>
        <w:rPr>
          <w:rFonts w:ascii="Tahoma" w:hAnsi="Tahoma" w:cs="Tahoma"/>
          <w:sz w:val="24"/>
          <w:szCs w:val="24"/>
        </w:rPr>
        <w:t xml:space="preserve">According to </w:t>
      </w:r>
      <w:hyperlink r:id="rId5" w:history="1">
        <w:r w:rsidRPr="003D4BCE">
          <w:rPr>
            <w:rStyle w:val="Hyperlink"/>
            <w:rFonts w:ascii="Tahoma" w:hAnsi="Tahoma" w:cs="Tahoma"/>
            <w:sz w:val="24"/>
            <w:szCs w:val="24"/>
          </w:rPr>
          <w:t>a 2022 study</w:t>
        </w:r>
      </w:hyperlink>
      <w:r>
        <w:rPr>
          <w:rFonts w:ascii="Tahoma" w:hAnsi="Tahoma" w:cs="Tahoma"/>
          <w:sz w:val="24"/>
          <w:szCs w:val="24"/>
        </w:rPr>
        <w:t xml:space="preserve"> published in Nature Medicine, in severe cases, the then-UIUC AI model detected sepsis </w:t>
      </w:r>
      <w:r w:rsidRPr="0065436C">
        <w:rPr>
          <w:rFonts w:ascii="Tahoma" w:hAnsi="Tahoma" w:cs="Tahoma"/>
          <w:sz w:val="24"/>
          <w:szCs w:val="24"/>
        </w:rPr>
        <w:t xml:space="preserve">an average of six hours earlier than traditional methods. Dr. Syed </w:t>
      </w:r>
      <w:r w:rsidR="00CF63A1" w:rsidRPr="0065436C">
        <w:rPr>
          <w:rFonts w:ascii="Tahoma" w:hAnsi="Tahoma" w:cs="Tahoma"/>
          <w:sz w:val="24"/>
          <w:szCs w:val="24"/>
        </w:rPr>
        <w:t xml:space="preserve">says Prenosis </w:t>
      </w:r>
      <w:r w:rsidR="00D07E6B" w:rsidRPr="0065436C">
        <w:rPr>
          <w:rFonts w:ascii="Tahoma" w:hAnsi="Tahoma" w:cs="Tahoma"/>
          <w:sz w:val="24"/>
          <w:szCs w:val="24"/>
        </w:rPr>
        <w:t>w</w:t>
      </w:r>
      <w:r w:rsidR="00CF63A1" w:rsidRPr="0065436C">
        <w:rPr>
          <w:rFonts w:ascii="Helvetica" w:hAnsi="Helvetica"/>
          <w:sz w:val="27"/>
          <w:szCs w:val="27"/>
        </w:rPr>
        <w:t xml:space="preserve">ill </w:t>
      </w:r>
      <w:r w:rsidR="00CF63A1" w:rsidRPr="0065436C">
        <w:rPr>
          <w:rFonts w:ascii="Tahoma" w:hAnsi="Tahoma" w:cs="Tahoma"/>
          <w:sz w:val="24"/>
          <w:szCs w:val="24"/>
        </w:rPr>
        <w:t>conduct additional studies to demonstrate the tool</w:t>
      </w:r>
      <w:r w:rsidR="00D07E6B" w:rsidRPr="0065436C">
        <w:rPr>
          <w:rFonts w:ascii="Tahoma" w:hAnsi="Tahoma" w:cs="Tahoma"/>
          <w:sz w:val="24"/>
          <w:szCs w:val="24"/>
        </w:rPr>
        <w:t>’</w:t>
      </w:r>
      <w:r w:rsidR="00CF63A1" w:rsidRPr="0065436C">
        <w:rPr>
          <w:rFonts w:ascii="Tahoma" w:hAnsi="Tahoma" w:cs="Tahoma"/>
          <w:sz w:val="24"/>
          <w:szCs w:val="24"/>
        </w:rPr>
        <w:t>s accuracy and impact on clinical decision</w:t>
      </w:r>
      <w:r w:rsidR="00CF63A1" w:rsidRPr="00CF63A1">
        <w:rPr>
          <w:rFonts w:ascii="Tahoma" w:hAnsi="Tahoma" w:cs="Tahoma"/>
          <w:color w:val="000000"/>
          <w:sz w:val="24"/>
          <w:szCs w:val="24"/>
        </w:rPr>
        <w:t>-making</w:t>
      </w:r>
      <w:r w:rsidR="00CF63A1">
        <w:rPr>
          <w:rFonts w:ascii="Tahoma" w:hAnsi="Tahoma" w:cs="Tahoma"/>
          <w:color w:val="000000"/>
          <w:sz w:val="24"/>
          <w:szCs w:val="24"/>
        </w:rPr>
        <w:t>.</w:t>
      </w:r>
    </w:p>
    <w:p w14:paraId="247D0530" w14:textId="1E111576" w:rsidR="003D4BCE" w:rsidRDefault="003D4BCE" w:rsidP="00556D3C">
      <w:pPr>
        <w:rPr>
          <w:rFonts w:ascii="Tahoma" w:hAnsi="Tahoma" w:cs="Tahoma"/>
          <w:sz w:val="24"/>
          <w:szCs w:val="24"/>
        </w:rPr>
      </w:pPr>
      <w:r>
        <w:rPr>
          <w:rFonts w:ascii="Tahoma" w:hAnsi="Tahoma" w:cs="Tahoma"/>
          <w:sz w:val="24"/>
          <w:szCs w:val="24"/>
        </w:rPr>
        <w:t xml:space="preserve">In the meantime, </w:t>
      </w:r>
      <w:r w:rsidR="00CF63A1">
        <w:rPr>
          <w:rFonts w:ascii="Tahoma" w:hAnsi="Tahoma" w:cs="Tahoma"/>
          <w:sz w:val="24"/>
          <w:szCs w:val="24"/>
        </w:rPr>
        <w:t>Dr. Syed is e</w:t>
      </w:r>
      <w:r>
        <w:rPr>
          <w:rFonts w:ascii="Tahoma" w:hAnsi="Tahoma" w:cs="Tahoma"/>
          <w:sz w:val="24"/>
          <w:szCs w:val="24"/>
        </w:rPr>
        <w:t xml:space="preserve">xcited OSF has </w:t>
      </w:r>
      <w:r w:rsidR="00CF63A1">
        <w:rPr>
          <w:rFonts w:ascii="Tahoma" w:hAnsi="Tahoma" w:cs="Tahoma"/>
          <w:sz w:val="24"/>
          <w:szCs w:val="24"/>
        </w:rPr>
        <w:t xml:space="preserve">participated in such important research. </w:t>
      </w:r>
    </w:p>
    <w:p w14:paraId="600D4C03" w14:textId="42701819" w:rsidR="00CF63A1" w:rsidRPr="00292D1C" w:rsidRDefault="00CF63A1" w:rsidP="00556D3C">
      <w:pPr>
        <w:rPr>
          <w:rFonts w:ascii="Tahoma" w:hAnsi="Tahoma" w:cs="Tahoma"/>
          <w:sz w:val="24"/>
          <w:szCs w:val="24"/>
        </w:rPr>
      </w:pPr>
      <w:r w:rsidRPr="00292D1C">
        <w:rPr>
          <w:rFonts w:ascii="Tahoma" w:hAnsi="Tahoma" w:cs="Tahoma"/>
          <w:sz w:val="24"/>
          <w:szCs w:val="24"/>
        </w:rPr>
        <w:t>“It honestly feels amazing, knowing that our work and the trust and contributions from our patients here at OSF played a role in developing this first-ever FDA sepsis AI tool. It’s really rewarding. It’s a game-changer in patient care and I’m proud to have been a part of it.”</w:t>
      </w:r>
    </w:p>
    <w:p w14:paraId="45B3F4F4" w14:textId="01E97CDB" w:rsidR="006D3530" w:rsidRPr="006D3530" w:rsidRDefault="006D3530" w:rsidP="00556D3C">
      <w:pPr>
        <w:rPr>
          <w:rFonts w:ascii="Tahoma" w:hAnsi="Tahoma" w:cs="Tahoma"/>
          <w:bCs/>
          <w:color w:val="292929"/>
          <w:sz w:val="24"/>
          <w:szCs w:val="24"/>
          <w:shd w:val="clear" w:color="auto" w:fill="FFFFFF"/>
        </w:rPr>
      </w:pPr>
      <w:r>
        <w:rPr>
          <w:rFonts w:ascii="Tahoma" w:hAnsi="Tahoma" w:cs="Tahoma"/>
          <w:bCs/>
          <w:sz w:val="24"/>
          <w:szCs w:val="24"/>
        </w:rPr>
        <w:t xml:space="preserve">Other companies have developed sepsis diagnostic </w:t>
      </w:r>
      <w:r w:rsidR="00E644FC">
        <w:rPr>
          <w:rFonts w:ascii="Tahoma" w:hAnsi="Tahoma" w:cs="Tahoma"/>
          <w:bCs/>
          <w:sz w:val="24"/>
          <w:szCs w:val="24"/>
        </w:rPr>
        <w:t>tools,</w:t>
      </w:r>
      <w:r>
        <w:rPr>
          <w:rFonts w:ascii="Tahoma" w:hAnsi="Tahoma" w:cs="Tahoma"/>
          <w:bCs/>
          <w:sz w:val="24"/>
          <w:szCs w:val="24"/>
        </w:rPr>
        <w:t xml:space="preserve"> but Prenosis wanted the FDA approva</w:t>
      </w:r>
      <w:r w:rsidR="00E644FC">
        <w:rPr>
          <w:rFonts w:ascii="Tahoma" w:hAnsi="Tahoma" w:cs="Tahoma"/>
          <w:bCs/>
          <w:sz w:val="24"/>
          <w:szCs w:val="24"/>
        </w:rPr>
        <w:t xml:space="preserve">l before marketing its software. The company </w:t>
      </w:r>
      <w:r>
        <w:rPr>
          <w:rFonts w:ascii="Tahoma" w:hAnsi="Tahoma" w:cs="Tahoma"/>
          <w:bCs/>
          <w:sz w:val="24"/>
          <w:szCs w:val="24"/>
        </w:rPr>
        <w:t>worked for 18 months to receive</w:t>
      </w:r>
      <w:r w:rsidR="00E644FC">
        <w:rPr>
          <w:rFonts w:ascii="Tahoma" w:hAnsi="Tahoma" w:cs="Tahoma"/>
          <w:bCs/>
          <w:sz w:val="24"/>
          <w:szCs w:val="24"/>
        </w:rPr>
        <w:t xml:space="preserve"> the go-ahead to market and sell The ImmunoScore</w:t>
      </w:r>
      <w:r>
        <w:rPr>
          <w:rFonts w:ascii="Tahoma" w:hAnsi="Tahoma" w:cs="Tahoma"/>
          <w:bCs/>
          <w:sz w:val="24"/>
          <w:szCs w:val="24"/>
        </w:rPr>
        <w:t xml:space="preserve"> under a</w:t>
      </w:r>
      <w:r w:rsidR="00E644FC">
        <w:rPr>
          <w:rFonts w:ascii="Tahoma" w:hAnsi="Tahoma" w:cs="Tahoma"/>
          <w:bCs/>
          <w:sz w:val="24"/>
          <w:szCs w:val="24"/>
        </w:rPr>
        <w:t xml:space="preserve"> process in which the FDA reviews and regulates artificial intelligence/machine learning software as if it is a medical device.</w:t>
      </w:r>
    </w:p>
    <w:p w14:paraId="0D780C76" w14:textId="77777777" w:rsidR="008B3A39" w:rsidRPr="006D3530" w:rsidRDefault="008B3A39">
      <w:pPr>
        <w:rPr>
          <w:rFonts w:ascii="Tahoma" w:hAnsi="Tahoma" w:cs="Tahoma"/>
          <w:bCs/>
          <w:color w:val="292929"/>
          <w:sz w:val="24"/>
          <w:szCs w:val="24"/>
          <w:shd w:val="clear" w:color="auto" w:fill="FFFFFF"/>
        </w:rPr>
      </w:pPr>
    </w:p>
    <w:sectPr w:rsidR="008B3A39" w:rsidRPr="006D3530" w:rsidSect="00D07E6B">
      <w:pgSz w:w="12240" w:h="15840"/>
      <w:pgMar w:top="576" w:right="720" w:bottom="576"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409"/>
    <w:rsid w:val="001C3082"/>
    <w:rsid w:val="00292D1C"/>
    <w:rsid w:val="003D4BCE"/>
    <w:rsid w:val="003F4409"/>
    <w:rsid w:val="003F7114"/>
    <w:rsid w:val="004F1488"/>
    <w:rsid w:val="00556D3C"/>
    <w:rsid w:val="006531A3"/>
    <w:rsid w:val="0065436C"/>
    <w:rsid w:val="006D3530"/>
    <w:rsid w:val="006D62C3"/>
    <w:rsid w:val="008B3A39"/>
    <w:rsid w:val="00AC3F89"/>
    <w:rsid w:val="00AF1C36"/>
    <w:rsid w:val="00B52B48"/>
    <w:rsid w:val="00C2246C"/>
    <w:rsid w:val="00CF63A1"/>
    <w:rsid w:val="00D07E6B"/>
    <w:rsid w:val="00DD39A3"/>
    <w:rsid w:val="00E644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6B9B2"/>
  <w15:chartTrackingRefBased/>
  <w15:docId w15:val="{D2A13300-29A9-422D-8A86-E8FEC7507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44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44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44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44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44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44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44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44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44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44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44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44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44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44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44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44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44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4409"/>
    <w:rPr>
      <w:rFonts w:eastAsiaTheme="majorEastAsia" w:cstheme="majorBidi"/>
      <w:color w:val="272727" w:themeColor="text1" w:themeTint="D8"/>
    </w:rPr>
  </w:style>
  <w:style w:type="paragraph" w:styleId="Title">
    <w:name w:val="Title"/>
    <w:basedOn w:val="Normal"/>
    <w:next w:val="Normal"/>
    <w:link w:val="TitleChar"/>
    <w:uiPriority w:val="10"/>
    <w:qFormat/>
    <w:rsid w:val="003F44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44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44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44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4409"/>
    <w:pPr>
      <w:spacing w:before="160"/>
      <w:jc w:val="center"/>
    </w:pPr>
    <w:rPr>
      <w:i/>
      <w:iCs/>
      <w:color w:val="404040" w:themeColor="text1" w:themeTint="BF"/>
    </w:rPr>
  </w:style>
  <w:style w:type="character" w:customStyle="1" w:styleId="QuoteChar">
    <w:name w:val="Quote Char"/>
    <w:basedOn w:val="DefaultParagraphFont"/>
    <w:link w:val="Quote"/>
    <w:uiPriority w:val="29"/>
    <w:rsid w:val="003F4409"/>
    <w:rPr>
      <w:i/>
      <w:iCs/>
      <w:color w:val="404040" w:themeColor="text1" w:themeTint="BF"/>
    </w:rPr>
  </w:style>
  <w:style w:type="paragraph" w:styleId="ListParagraph">
    <w:name w:val="List Paragraph"/>
    <w:basedOn w:val="Normal"/>
    <w:uiPriority w:val="34"/>
    <w:qFormat/>
    <w:rsid w:val="003F4409"/>
    <w:pPr>
      <w:ind w:left="720"/>
      <w:contextualSpacing/>
    </w:pPr>
  </w:style>
  <w:style w:type="character" w:styleId="IntenseEmphasis">
    <w:name w:val="Intense Emphasis"/>
    <w:basedOn w:val="DefaultParagraphFont"/>
    <w:uiPriority w:val="21"/>
    <w:qFormat/>
    <w:rsid w:val="003F4409"/>
    <w:rPr>
      <w:i/>
      <w:iCs/>
      <w:color w:val="0F4761" w:themeColor="accent1" w:themeShade="BF"/>
    </w:rPr>
  </w:style>
  <w:style w:type="paragraph" w:styleId="IntenseQuote">
    <w:name w:val="Intense Quote"/>
    <w:basedOn w:val="Normal"/>
    <w:next w:val="Normal"/>
    <w:link w:val="IntenseQuoteChar"/>
    <w:uiPriority w:val="30"/>
    <w:qFormat/>
    <w:rsid w:val="003F44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4409"/>
    <w:rPr>
      <w:i/>
      <w:iCs/>
      <w:color w:val="0F4761" w:themeColor="accent1" w:themeShade="BF"/>
    </w:rPr>
  </w:style>
  <w:style w:type="character" w:styleId="IntenseReference">
    <w:name w:val="Intense Reference"/>
    <w:basedOn w:val="DefaultParagraphFont"/>
    <w:uiPriority w:val="32"/>
    <w:qFormat/>
    <w:rsid w:val="003F4409"/>
    <w:rPr>
      <w:b/>
      <w:bCs/>
      <w:smallCaps/>
      <w:color w:val="0F4761" w:themeColor="accent1" w:themeShade="BF"/>
      <w:spacing w:val="5"/>
    </w:rPr>
  </w:style>
  <w:style w:type="character" w:styleId="Hyperlink">
    <w:name w:val="Hyperlink"/>
    <w:basedOn w:val="DefaultParagraphFont"/>
    <w:uiPriority w:val="99"/>
    <w:unhideWhenUsed/>
    <w:rsid w:val="003D4BCE"/>
    <w:rPr>
      <w:color w:val="0000FF"/>
      <w:u w:val="single"/>
    </w:rPr>
  </w:style>
  <w:style w:type="character" w:styleId="FollowedHyperlink">
    <w:name w:val="FollowedHyperlink"/>
    <w:basedOn w:val="DefaultParagraphFont"/>
    <w:uiPriority w:val="99"/>
    <w:semiHidden/>
    <w:unhideWhenUsed/>
    <w:rsid w:val="003D4BCE"/>
    <w:rPr>
      <w:color w:val="96607D" w:themeColor="followedHyperlink"/>
      <w:u w:val="single"/>
    </w:rPr>
  </w:style>
  <w:style w:type="character" w:styleId="UnresolvedMention">
    <w:name w:val="Unresolved Mention"/>
    <w:basedOn w:val="DefaultParagraphFont"/>
    <w:uiPriority w:val="99"/>
    <w:semiHidden/>
    <w:unhideWhenUsed/>
    <w:rsid w:val="003D4B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nature.com/articles/s41591-022-01895-z" TargetMode="External"/><Relationship Id="rId4" Type="http://schemas.openxmlformats.org/officeDocument/2006/relationships/hyperlink" Target="https://prenosi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1</Pages>
  <Words>524</Words>
  <Characters>2988</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OSF HealthCare</Company>
  <LinksUpToDate>false</LinksUpToDate>
  <CharactersWithSpaces>3505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2</cp:revision>
  <dcterms:created xsi:type="dcterms:W3CDTF">2024-06-06T22:42:00Z</dcterms:created>
  <dcterms:modified xsi:type="dcterms:W3CDTF">2024-06-06T22:42:00Z</dcterms:modified>
</cp:coreProperties>
</file>