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28CAB" w14:textId="1B6A3E3A" w:rsidR="00663DA9" w:rsidRDefault="00663DA9">
      <w:pPr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Media Clips for </w:t>
      </w:r>
      <w:r>
        <w:rPr>
          <w:rFonts w:ascii="Tahoma" w:hAnsi="Tahoma" w:cs="Tahoma"/>
          <w:b/>
          <w:bCs/>
          <w:sz w:val="28"/>
          <w:szCs w:val="28"/>
        </w:rPr>
        <w:t xml:space="preserve">OSF Innovation </w:t>
      </w:r>
      <w:r w:rsidRPr="00E720ED">
        <w:rPr>
          <w:rFonts w:ascii="Tahoma" w:hAnsi="Tahoma" w:cs="Tahoma"/>
          <w:b/>
          <w:bCs/>
          <w:sz w:val="28"/>
          <w:szCs w:val="28"/>
        </w:rPr>
        <w:t xml:space="preserve">brings </w:t>
      </w:r>
      <w:r>
        <w:rPr>
          <w:rFonts w:ascii="Tahoma" w:hAnsi="Tahoma" w:cs="Tahoma"/>
          <w:b/>
          <w:bCs/>
          <w:sz w:val="28"/>
          <w:szCs w:val="28"/>
        </w:rPr>
        <w:t xml:space="preserve">VR </w:t>
      </w:r>
      <w:r w:rsidRPr="00E720ED">
        <w:rPr>
          <w:rFonts w:ascii="Tahoma" w:hAnsi="Tahoma" w:cs="Tahoma"/>
          <w:b/>
          <w:bCs/>
          <w:sz w:val="28"/>
          <w:szCs w:val="28"/>
        </w:rPr>
        <w:t>beating hearts to life for safer surgeries</w:t>
      </w:r>
    </w:p>
    <w:p w14:paraId="3DB0235E" w14:textId="5E0E5D81" w:rsidR="00663DA9" w:rsidRPr="00663DA9" w:rsidRDefault="00663DA9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The technology creates a digital twin.</w:t>
      </w:r>
    </w:p>
    <w:p w14:paraId="6B973537" w14:textId="7C15382C" w:rsidR="00924F03" w:rsidRPr="00663DA9" w:rsidRDefault="00663DA9">
      <w:pPr>
        <w:rPr>
          <w:rFonts w:ascii="Tahoma" w:hAnsi="Tahoma" w:cs="Tahoma"/>
          <w:b/>
          <w:bCs/>
          <w:color w:val="C00000"/>
          <w:sz w:val="28"/>
          <w:szCs w:val="28"/>
        </w:rPr>
      </w:pPr>
      <w:r w:rsidRPr="00663DA9">
        <w:rPr>
          <w:rFonts w:ascii="Tahoma" w:hAnsi="Tahoma" w:cs="Tahoma"/>
          <w:b/>
          <w:bCs/>
          <w:color w:val="C00000"/>
          <w:sz w:val="28"/>
          <w:szCs w:val="28"/>
        </w:rPr>
        <w:t>“This is taking a CT scan of a patient, a retrospectively gated CT scan, and converting a patient’s own heart – in each phase of that cardiac cycle – and making it beat in a virtual environment</w:t>
      </w:r>
      <w:r w:rsidRPr="00663DA9">
        <w:rPr>
          <w:rFonts w:ascii="Tahoma" w:hAnsi="Tahoma" w:cs="Tahoma"/>
          <w:b/>
          <w:bCs/>
          <w:color w:val="C00000"/>
          <w:sz w:val="28"/>
          <w:szCs w:val="28"/>
        </w:rPr>
        <w:t>.</w:t>
      </w:r>
      <w:r w:rsidRPr="00663DA9">
        <w:rPr>
          <w:rFonts w:ascii="Tahoma" w:hAnsi="Tahoma" w:cs="Tahoma"/>
          <w:b/>
          <w:bCs/>
          <w:color w:val="C00000"/>
          <w:sz w:val="28"/>
          <w:szCs w:val="28"/>
        </w:rPr>
        <w:t>” (:13)</w:t>
      </w:r>
    </w:p>
    <w:p w14:paraId="7285B0A5" w14:textId="37C5A134" w:rsidR="00663DA9" w:rsidRDefault="00663DA9" w:rsidP="00663DA9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The automation software allows </w:t>
      </w:r>
      <w:r w:rsidRPr="00900305">
        <w:rPr>
          <w:rFonts w:ascii="Tahoma" w:hAnsi="Tahoma" w:cs="Tahoma"/>
          <w:sz w:val="28"/>
          <w:szCs w:val="28"/>
        </w:rPr>
        <w:t>what once took months can be done with a single click.</w:t>
      </w:r>
    </w:p>
    <w:p w14:paraId="53A27797" w14:textId="77777777" w:rsidR="00663DA9" w:rsidRPr="00663DA9" w:rsidRDefault="00663DA9" w:rsidP="00663DA9">
      <w:pPr>
        <w:rPr>
          <w:rFonts w:ascii="Tahoma" w:hAnsi="Tahoma" w:cs="Tahoma"/>
          <w:b/>
          <w:bCs/>
          <w:color w:val="C00000"/>
          <w:sz w:val="28"/>
          <w:szCs w:val="28"/>
        </w:rPr>
      </w:pPr>
      <w:r w:rsidRPr="00663DA9">
        <w:rPr>
          <w:rFonts w:ascii="Tahoma" w:hAnsi="Tahoma" w:cs="Tahoma"/>
          <w:b/>
          <w:bCs/>
          <w:color w:val="C00000"/>
          <w:sz w:val="28"/>
          <w:szCs w:val="28"/>
        </w:rPr>
        <w:t>“You ever seen a flip book where you see a drawing move? That’s what we’re doing with these 3D models in a digital, virtual space.” Dr. Bramlet explains, “We’re just turning them off and on in rapid succession until we have that beating heart.” (:13)</w:t>
      </w:r>
    </w:p>
    <w:p w14:paraId="517666B6" w14:textId="1CBBEC3A" w:rsidR="00663DA9" w:rsidRDefault="00663DA9" w:rsidP="00663DA9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T</w:t>
      </w:r>
      <w:r w:rsidRPr="00E6391B">
        <w:rPr>
          <w:rFonts w:ascii="Tahoma" w:hAnsi="Tahoma" w:cs="Tahoma"/>
          <w:sz w:val="28"/>
          <w:szCs w:val="28"/>
        </w:rPr>
        <w:t>he AI began rendering valves</w:t>
      </w:r>
      <w:r>
        <w:rPr>
          <w:rFonts w:ascii="Tahoma" w:hAnsi="Tahoma" w:cs="Tahoma"/>
          <w:sz w:val="28"/>
          <w:szCs w:val="28"/>
        </w:rPr>
        <w:t xml:space="preserve"> </w:t>
      </w:r>
      <w:r w:rsidRPr="00E6391B">
        <w:rPr>
          <w:rFonts w:ascii="Tahoma" w:hAnsi="Tahoma" w:cs="Tahoma"/>
          <w:sz w:val="28"/>
          <w:szCs w:val="28"/>
        </w:rPr>
        <w:t>—</w:t>
      </w:r>
      <w:r>
        <w:rPr>
          <w:rFonts w:ascii="Tahoma" w:hAnsi="Tahoma" w:cs="Tahoma"/>
          <w:sz w:val="28"/>
          <w:szCs w:val="28"/>
        </w:rPr>
        <w:t xml:space="preserve"> </w:t>
      </w:r>
      <w:r w:rsidRPr="00E6391B">
        <w:rPr>
          <w:rFonts w:ascii="Tahoma" w:hAnsi="Tahoma" w:cs="Tahoma"/>
          <w:sz w:val="28"/>
          <w:szCs w:val="28"/>
        </w:rPr>
        <w:t>structures notoriously difficult to see on CT scans</w:t>
      </w:r>
      <w:r>
        <w:rPr>
          <w:rFonts w:ascii="Tahoma" w:hAnsi="Tahoma" w:cs="Tahoma"/>
          <w:sz w:val="28"/>
          <w:szCs w:val="28"/>
        </w:rPr>
        <w:t>.</w:t>
      </w:r>
    </w:p>
    <w:p w14:paraId="2E14DCB7" w14:textId="77777777" w:rsidR="00663DA9" w:rsidRPr="00663DA9" w:rsidRDefault="00663DA9" w:rsidP="00663DA9">
      <w:pPr>
        <w:rPr>
          <w:rFonts w:ascii="Tahoma" w:hAnsi="Tahoma" w:cs="Tahoma"/>
          <w:b/>
          <w:bCs/>
          <w:color w:val="C00000"/>
          <w:sz w:val="28"/>
          <w:szCs w:val="28"/>
        </w:rPr>
      </w:pPr>
      <w:r w:rsidRPr="00663DA9">
        <w:rPr>
          <w:rFonts w:ascii="Tahoma" w:hAnsi="Tahoma" w:cs="Tahoma"/>
          <w:b/>
          <w:bCs/>
          <w:color w:val="C00000"/>
          <w:sz w:val="28"/>
          <w:szCs w:val="28"/>
        </w:rPr>
        <w:t xml:space="preserve">“Now we can see that valve which we really couldn’t see before. So, repeat valve procedures are very valuable for this. </w:t>
      </w:r>
      <w:hyperlink r:id="rId4" w:history="1">
        <w:r w:rsidRPr="00663DA9">
          <w:rPr>
            <w:rStyle w:val="Hyperlink"/>
            <w:rFonts w:ascii="Tahoma" w:hAnsi="Tahoma" w:cs="Tahoma"/>
            <w:b/>
            <w:bCs/>
            <w:color w:val="C00000"/>
            <w:sz w:val="28"/>
            <w:szCs w:val="28"/>
          </w:rPr>
          <w:t>TAVR</w:t>
        </w:r>
      </w:hyperlink>
      <w:r w:rsidRPr="00663DA9">
        <w:rPr>
          <w:rFonts w:ascii="Tahoma" w:hAnsi="Tahoma" w:cs="Tahoma"/>
          <w:b/>
          <w:bCs/>
          <w:color w:val="C00000"/>
          <w:sz w:val="28"/>
          <w:szCs w:val="28"/>
        </w:rPr>
        <w:t xml:space="preserve"> or any valve in the </w:t>
      </w:r>
      <w:proofErr w:type="spellStart"/>
      <w:r w:rsidRPr="00663DA9">
        <w:rPr>
          <w:rFonts w:ascii="Tahoma" w:hAnsi="Tahoma" w:cs="Tahoma"/>
          <w:b/>
          <w:bCs/>
          <w:color w:val="C00000"/>
          <w:sz w:val="28"/>
          <w:szCs w:val="28"/>
        </w:rPr>
        <w:t>cath</w:t>
      </w:r>
      <w:proofErr w:type="spellEnd"/>
      <w:r w:rsidRPr="00663DA9">
        <w:rPr>
          <w:rFonts w:ascii="Tahoma" w:hAnsi="Tahoma" w:cs="Tahoma"/>
          <w:b/>
          <w:bCs/>
          <w:color w:val="C00000"/>
          <w:sz w:val="28"/>
          <w:szCs w:val="28"/>
        </w:rPr>
        <w:t xml:space="preserve"> lab, we’re finding good use with these as well as the hypertrophic cardiomyopathy cases.”</w:t>
      </w:r>
      <w:r w:rsidRPr="00663DA9">
        <w:rPr>
          <w:rFonts w:ascii="Tahoma" w:hAnsi="Tahoma" w:cs="Tahoma"/>
          <w:color w:val="C00000"/>
          <w:sz w:val="28"/>
          <w:szCs w:val="28"/>
        </w:rPr>
        <w:t xml:space="preserve"> </w:t>
      </w:r>
      <w:r w:rsidRPr="00663DA9">
        <w:rPr>
          <w:rFonts w:ascii="Tahoma" w:hAnsi="Tahoma" w:cs="Tahoma"/>
          <w:b/>
          <w:bCs/>
          <w:color w:val="C00000"/>
          <w:sz w:val="28"/>
          <w:szCs w:val="28"/>
        </w:rPr>
        <w:t>(:22)</w:t>
      </w:r>
    </w:p>
    <w:p w14:paraId="01871584" w14:textId="77777777" w:rsidR="00663DA9" w:rsidRDefault="00663DA9" w:rsidP="00663DA9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Dr. Bramlet says as surgeons interact with the models, they are amazed.</w:t>
      </w:r>
    </w:p>
    <w:p w14:paraId="29648290" w14:textId="7D7C86DE" w:rsidR="00663DA9" w:rsidRPr="00663DA9" w:rsidRDefault="00663DA9" w:rsidP="00663DA9">
      <w:pPr>
        <w:rPr>
          <w:rFonts w:ascii="Tahoma" w:hAnsi="Tahoma" w:cs="Tahoma"/>
          <w:b/>
          <w:bCs/>
          <w:color w:val="C00000"/>
          <w:sz w:val="28"/>
          <w:szCs w:val="28"/>
        </w:rPr>
      </w:pPr>
      <w:r w:rsidRPr="00663DA9">
        <w:rPr>
          <w:rFonts w:ascii="Tahoma" w:hAnsi="Tahoma" w:cs="Tahoma"/>
          <w:b/>
          <w:bCs/>
          <w:color w:val="C00000"/>
          <w:sz w:val="28"/>
          <w:szCs w:val="28"/>
        </w:rPr>
        <w:t>“I see those lightbulbs go on and there’s nothing like being able to observe and interact with these 3D models in a format, and especially a 4D model, in a way they’ve never been able to see them before, and it will become the standard of care, I have no doubt.” (:21)</w:t>
      </w:r>
    </w:p>
    <w:p w14:paraId="5904F416" w14:textId="77777777" w:rsidR="00663DA9" w:rsidRPr="004E6EC0" w:rsidRDefault="00663DA9" w:rsidP="00663DA9">
      <w:pPr>
        <w:rPr>
          <w:rFonts w:ascii="Tahoma" w:hAnsi="Tahoma" w:cs="Tahoma"/>
          <w:b/>
          <w:bCs/>
          <w:sz w:val="28"/>
          <w:szCs w:val="28"/>
        </w:rPr>
      </w:pPr>
    </w:p>
    <w:p w14:paraId="5BFEA8E6" w14:textId="77777777" w:rsidR="00663DA9" w:rsidRDefault="00663DA9"/>
    <w:sectPr w:rsidR="00663DA9" w:rsidSect="00663D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DA9"/>
    <w:rsid w:val="00571A6F"/>
    <w:rsid w:val="005A254F"/>
    <w:rsid w:val="00663DA9"/>
    <w:rsid w:val="007C0378"/>
    <w:rsid w:val="00924F03"/>
    <w:rsid w:val="0098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1310C"/>
  <w15:chartTrackingRefBased/>
  <w15:docId w15:val="{C5053A42-0BF4-4D52-BE93-EC9FA760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3D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D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D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D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D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D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D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D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D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D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D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D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D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D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D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D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D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D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D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D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D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D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D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D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D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D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D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D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DA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63D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wsroom.osfhealthcare.org/triclip-transforming-care-for-heart-valve-pati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1</cp:revision>
  <dcterms:created xsi:type="dcterms:W3CDTF">2025-08-26T14:27:00Z</dcterms:created>
  <dcterms:modified xsi:type="dcterms:W3CDTF">2025-08-26T15:55:00Z</dcterms:modified>
</cp:coreProperties>
</file>