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C301F" w14:textId="77777777" w:rsidR="00791B13" w:rsidRDefault="00791B13" w:rsidP="00791B1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Online pharmacies: Fact vs. fiction</w:t>
      </w:r>
      <w:r>
        <w:rPr>
          <w:rFonts w:ascii="Tahoma" w:hAnsi="Tahoma" w:cs="Tahoma"/>
          <w:sz w:val="20"/>
          <w:szCs w:val="20"/>
        </w:rPr>
        <w:br/>
      </w:r>
    </w:p>
    <w:p w14:paraId="01C7BB82" w14:textId="75FEA898" w:rsidR="00791B13" w:rsidRDefault="00791B13" w:rsidP="00791B13">
      <w:pPr>
        <w:rPr>
          <w:rFonts w:ascii="Tahoma" w:hAnsi="Tahoma" w:cs="Tahoma"/>
          <w:sz w:val="20"/>
          <w:szCs w:val="20"/>
        </w:rPr>
      </w:pPr>
      <w:r w:rsidRPr="00791B13">
        <w:rPr>
          <w:rFonts w:ascii="Tahoma" w:hAnsi="Tahoma" w:cs="Tahoma"/>
          <w:sz w:val="20"/>
          <w:szCs w:val="20"/>
          <w:highlight w:val="yellow"/>
        </w:rPr>
        <w:t>RUN TIME - :</w:t>
      </w:r>
      <w:r w:rsidRPr="00266AAD">
        <w:rPr>
          <w:rFonts w:ascii="Tahoma" w:hAnsi="Tahoma" w:cs="Tahoma"/>
          <w:sz w:val="20"/>
          <w:szCs w:val="20"/>
          <w:highlight w:val="yellow"/>
        </w:rPr>
        <w:t>5</w:t>
      </w:r>
      <w:r w:rsidR="00266AAD" w:rsidRPr="00266AAD">
        <w:rPr>
          <w:rFonts w:ascii="Tahoma" w:hAnsi="Tahoma" w:cs="Tahoma"/>
          <w:sz w:val="20"/>
          <w:szCs w:val="20"/>
          <w:highlight w:val="yellow"/>
        </w:rPr>
        <w:t>8</w:t>
      </w:r>
    </w:p>
    <w:p w14:paraId="27CED1F5" w14:textId="77777777" w:rsidR="00791B13" w:rsidRDefault="00791B13" w:rsidP="00791B13">
      <w:pPr>
        <w:rPr>
          <w:rFonts w:ascii="Tahoma" w:hAnsi="Tahoma" w:cs="Tahoma"/>
          <w:sz w:val="20"/>
          <w:szCs w:val="20"/>
        </w:rPr>
      </w:pPr>
      <w:r w:rsidRPr="00441020">
        <w:rPr>
          <w:rFonts w:ascii="Tahoma" w:hAnsi="Tahoma" w:cs="Tahoma"/>
          <w:sz w:val="20"/>
          <w:szCs w:val="20"/>
          <w:highlight w:val="yellow"/>
        </w:rPr>
        <w:t>ANCHOR LEDE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Weight loss drugs are more popular than ever, leading people to seek options that are quicker, cheaper and involve </w:t>
      </w:r>
      <w:proofErr w:type="gramStart"/>
      <w:r>
        <w:rPr>
          <w:rFonts w:ascii="Tahoma" w:hAnsi="Tahoma" w:cs="Tahoma"/>
          <w:sz w:val="20"/>
          <w:szCs w:val="20"/>
        </w:rPr>
        <w:t>less</w:t>
      </w:r>
      <w:proofErr w:type="gramEnd"/>
      <w:r>
        <w:rPr>
          <w:rFonts w:ascii="Tahoma" w:hAnsi="Tahoma" w:cs="Tahoma"/>
          <w:sz w:val="20"/>
          <w:szCs w:val="20"/>
        </w:rPr>
        <w:t xml:space="preserve"> prying questions than a traditional in-person doctor visit.</w:t>
      </w:r>
    </w:p>
    <w:p w14:paraId="3EEC1278" w14:textId="77777777" w:rsidR="00791B13" w:rsidRDefault="00791B13" w:rsidP="00791B1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But, buyer beware, says one OSF HealthCare pharmacist.</w:t>
      </w:r>
    </w:p>
    <w:p w14:paraId="44595C6D" w14:textId="73EC13EE" w:rsidR="00791B13" w:rsidRDefault="00791B13" w:rsidP="00791B1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Tim Ditman of OSF has more.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Some red flags to look for:</w:t>
      </w:r>
    </w:p>
    <w:p w14:paraId="333B92D2" w14:textId="77777777" w:rsidR="00791B13" w:rsidRDefault="00791B13" w:rsidP="00791B13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Is the website based outside the U.S.?</w:t>
      </w:r>
    </w:p>
    <w:p w14:paraId="0F7C583C" w14:textId="77777777" w:rsidR="00791B13" w:rsidRDefault="00791B13" w:rsidP="00791B13">
      <w:pPr>
        <w:pStyle w:val="ListParagraph"/>
        <w:rPr>
          <w:rFonts w:ascii="Tahoma" w:hAnsi="Tahoma" w:cs="Tahoma"/>
          <w:sz w:val="20"/>
          <w:szCs w:val="20"/>
        </w:rPr>
      </w:pPr>
    </w:p>
    <w:p w14:paraId="3051B663" w14:textId="77777777" w:rsidR="00791B13" w:rsidRDefault="00791B13" w:rsidP="00791B13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you start on one website and get pushed to another to complete the transaction?</w:t>
      </w:r>
    </w:p>
    <w:p w14:paraId="49CEBD78" w14:textId="77777777" w:rsidR="00791B13" w:rsidRPr="00E173E3" w:rsidRDefault="00791B13" w:rsidP="00791B13">
      <w:pPr>
        <w:pStyle w:val="ListParagraph"/>
        <w:rPr>
          <w:rFonts w:ascii="Tahoma" w:hAnsi="Tahoma" w:cs="Tahoma"/>
          <w:sz w:val="20"/>
          <w:szCs w:val="20"/>
        </w:rPr>
      </w:pPr>
    </w:p>
    <w:p w14:paraId="1B4785B4" w14:textId="77777777" w:rsidR="00791B13" w:rsidRDefault="00791B13" w:rsidP="00791B13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Does the site guarantee you cost savings?</w:t>
      </w:r>
    </w:p>
    <w:p w14:paraId="4A2438A9" w14:textId="2F6635E6" w:rsidR="00791B13" w:rsidRPr="00791B13" w:rsidRDefault="00791B13" w:rsidP="00791B1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OSF pharmacist Casey Zaring:</w:t>
      </w:r>
    </w:p>
    <w:p w14:paraId="21E10D74" w14:textId="1885BBA5" w:rsidR="00791B13" w:rsidRPr="00441020" w:rsidRDefault="00791B13" w:rsidP="00791B13">
      <w:pPr>
        <w:rPr>
          <w:rFonts w:ascii="Tahoma" w:hAnsi="Tahoma" w:cs="Tahoma"/>
          <w:sz w:val="20"/>
          <w:szCs w:val="20"/>
        </w:rPr>
      </w:pPr>
      <w:r w:rsidRPr="00441020">
        <w:rPr>
          <w:rFonts w:ascii="Tahoma" w:hAnsi="Tahoma" w:cs="Tahoma"/>
          <w:sz w:val="20"/>
          <w:szCs w:val="20"/>
          <w:highlight w:val="yellow"/>
        </w:rPr>
        <w:t>***SOT***</w:t>
      </w:r>
      <w:r w:rsidRPr="00441020">
        <w:rPr>
          <w:rFonts w:ascii="Tahoma" w:hAnsi="Tahoma" w:cs="Tahoma"/>
          <w:sz w:val="20"/>
          <w:szCs w:val="20"/>
          <w:highlight w:val="yellow"/>
        </w:rPr>
        <w:br/>
        <w:t>Casey Zaring, RPh, PharmD</w:t>
      </w:r>
      <w:r>
        <w:rPr>
          <w:rFonts w:ascii="Tahoma" w:hAnsi="Tahoma" w:cs="Tahoma"/>
          <w:sz w:val="20"/>
          <w:szCs w:val="20"/>
          <w:highlight w:val="yellow"/>
        </w:rPr>
        <w:t xml:space="preserve"> [pronounced ZARE-</w:t>
      </w:r>
      <w:proofErr w:type="spellStart"/>
      <w:r>
        <w:rPr>
          <w:rFonts w:ascii="Tahoma" w:hAnsi="Tahoma" w:cs="Tahoma"/>
          <w:sz w:val="20"/>
          <w:szCs w:val="20"/>
          <w:highlight w:val="yellow"/>
        </w:rPr>
        <w:t>ing</w:t>
      </w:r>
      <w:proofErr w:type="spellEnd"/>
      <w:r>
        <w:rPr>
          <w:rFonts w:ascii="Tahoma" w:hAnsi="Tahoma" w:cs="Tahoma"/>
          <w:sz w:val="20"/>
          <w:szCs w:val="20"/>
          <w:highlight w:val="yellow"/>
        </w:rPr>
        <w:t>]</w:t>
      </w:r>
      <w:r w:rsidRPr="00441020">
        <w:rPr>
          <w:rFonts w:ascii="Tahoma" w:hAnsi="Tahoma" w:cs="Tahoma"/>
          <w:sz w:val="20"/>
          <w:szCs w:val="20"/>
          <w:highlight w:val="yellow"/>
        </w:rPr>
        <w:br/>
        <w:t>OSF HealthCare clinical pharmacist</w:t>
      </w:r>
    </w:p>
    <w:p w14:paraId="51CDE46B" w14:textId="0904A305" w:rsidR="00791B13" w:rsidRPr="00441020" w:rsidRDefault="00791B13" w:rsidP="00791B13">
      <w:pPr>
        <w:rPr>
          <w:rFonts w:ascii="Tahoma" w:hAnsi="Tahoma" w:cs="Tahoma"/>
          <w:sz w:val="20"/>
          <w:szCs w:val="20"/>
        </w:rPr>
      </w:pPr>
      <w:r w:rsidRPr="00441020">
        <w:rPr>
          <w:rFonts w:ascii="Tahoma" w:hAnsi="Tahoma" w:cs="Tahoma"/>
          <w:b/>
          <w:bCs/>
          <w:sz w:val="20"/>
          <w:szCs w:val="20"/>
        </w:rPr>
        <w:t>“If something is off by a decimal point, it’s a tenfold error. It can cause lack of movement in your gastrointestinal tract, obstructions and gallbladder attacks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441020">
        <w:rPr>
          <w:rFonts w:ascii="Tahoma" w:hAnsi="Tahoma" w:cs="Tahoma"/>
          <w:b/>
          <w:bCs/>
          <w:sz w:val="20"/>
          <w:szCs w:val="20"/>
        </w:rPr>
        <w:t xml:space="preserve">If a person isn’t aware of the risks and talking to a pharmacist, they can upgrade their dose too quickly and cause more adverse effects like dehydration. </w:t>
      </w:r>
      <w:proofErr w:type="gramStart"/>
      <w:r w:rsidRPr="00441020">
        <w:rPr>
          <w:rFonts w:ascii="Tahoma" w:hAnsi="Tahoma" w:cs="Tahoma"/>
          <w:b/>
          <w:bCs/>
          <w:sz w:val="20"/>
          <w:szCs w:val="20"/>
        </w:rPr>
        <w:t>Also</w:t>
      </w:r>
      <w:proofErr w:type="gramEnd"/>
      <w:r w:rsidRPr="00441020">
        <w:rPr>
          <w:rFonts w:ascii="Tahoma" w:hAnsi="Tahoma" w:cs="Tahoma"/>
          <w:b/>
          <w:bCs/>
          <w:sz w:val="20"/>
          <w:szCs w:val="20"/>
        </w:rPr>
        <w:t xml:space="preserve"> with some of these online websites, there’s not continuous monitoring by a health care provider. No labs, check-ins or follow ups.</w:t>
      </w:r>
      <w:r>
        <w:rPr>
          <w:rFonts w:ascii="Tahoma" w:hAnsi="Tahoma" w:cs="Tahoma"/>
          <w:b/>
          <w:bCs/>
          <w:sz w:val="20"/>
          <w:szCs w:val="20"/>
        </w:rPr>
        <w:t>” (:41)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I’m Tim Ditman.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791B13">
        <w:rPr>
          <w:rFonts w:ascii="Tahoma" w:hAnsi="Tahoma" w:cs="Tahoma"/>
          <w:sz w:val="20"/>
          <w:szCs w:val="20"/>
          <w:highlight w:val="yellow"/>
        </w:rPr>
        <w:t>ANCHOR TAG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proofErr w:type="spellStart"/>
      <w:r>
        <w:rPr>
          <w:rFonts w:ascii="Tahoma" w:hAnsi="Tahoma" w:cs="Tahoma"/>
          <w:sz w:val="20"/>
          <w:szCs w:val="20"/>
        </w:rPr>
        <w:t>S</w:t>
      </w:r>
      <w:r w:rsidRPr="00187DB2">
        <w:rPr>
          <w:rFonts w:ascii="Tahoma" w:hAnsi="Tahoma" w:cs="Tahoma"/>
          <w:sz w:val="20"/>
          <w:szCs w:val="20"/>
        </w:rPr>
        <w:t>afe.pharmacy</w:t>
      </w:r>
      <w:proofErr w:type="spellEnd"/>
      <w:r>
        <w:rPr>
          <w:rFonts w:ascii="Tahoma" w:hAnsi="Tahoma" w:cs="Tahoma"/>
          <w:sz w:val="20"/>
          <w:szCs w:val="20"/>
        </w:rPr>
        <w:t xml:space="preserve"> and </w:t>
      </w:r>
      <w:proofErr w:type="spellStart"/>
      <w:r w:rsidRPr="00441020">
        <w:rPr>
          <w:rFonts w:ascii="Tahoma" w:hAnsi="Tahoma" w:cs="Tahoma"/>
          <w:sz w:val="20"/>
          <w:szCs w:val="20"/>
        </w:rPr>
        <w:t>BeSafeRx</w:t>
      </w:r>
      <w:proofErr w:type="spellEnd"/>
      <w:r>
        <w:rPr>
          <w:rFonts w:ascii="Tahoma" w:hAnsi="Tahoma" w:cs="Tahoma"/>
          <w:sz w:val="20"/>
          <w:szCs w:val="20"/>
        </w:rPr>
        <w:t xml:space="preserve"> are websites you can check to see if a pharmacy is legitimate.</w:t>
      </w:r>
    </w:p>
    <w:p w14:paraId="62C0CF6F" w14:textId="77777777" w:rsidR="00791B13" w:rsidRPr="003D17EE" w:rsidRDefault="00791B13" w:rsidP="00791B13"/>
    <w:p w14:paraId="3A731C9E" w14:textId="77777777" w:rsidR="005E045C" w:rsidRPr="003D17EE" w:rsidRDefault="005E045C" w:rsidP="00571DEA"/>
    <w:sectPr w:rsidR="005E045C" w:rsidRPr="003D17EE" w:rsidSect="00791B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BA186" w14:textId="77777777" w:rsidR="0024704D" w:rsidRDefault="0024704D">
      <w:pPr>
        <w:spacing w:after="0" w:line="240" w:lineRule="auto"/>
      </w:pPr>
      <w:r>
        <w:separator/>
      </w:r>
    </w:p>
  </w:endnote>
  <w:endnote w:type="continuationSeparator" w:id="0">
    <w:p w14:paraId="4E6063CA" w14:textId="77777777" w:rsidR="0024704D" w:rsidRDefault="00247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902A0" w14:textId="77777777" w:rsidR="00791B13" w:rsidRDefault="00791B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63CF6" w14:textId="77777777" w:rsidR="00791B13" w:rsidRDefault="00791B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ACF1" w14:textId="77777777" w:rsidR="00791B13" w:rsidRDefault="00791B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4DDDD" w14:textId="77777777" w:rsidR="0024704D" w:rsidRDefault="0024704D">
      <w:pPr>
        <w:spacing w:after="0" w:line="240" w:lineRule="auto"/>
      </w:pPr>
      <w:r>
        <w:separator/>
      </w:r>
    </w:p>
  </w:footnote>
  <w:footnote w:type="continuationSeparator" w:id="0">
    <w:p w14:paraId="0D427758" w14:textId="77777777" w:rsidR="0024704D" w:rsidRDefault="00247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2CB1D" w14:textId="77777777" w:rsidR="00791B13" w:rsidRDefault="00791B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06012" w14:textId="77777777" w:rsidR="00791B13" w:rsidRDefault="00791B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B476E" w14:textId="77777777" w:rsidR="00791B13" w:rsidRDefault="00791B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425D3"/>
    <w:multiLevelType w:val="hybridMultilevel"/>
    <w:tmpl w:val="8CF03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32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B13"/>
    <w:rsid w:val="00137A77"/>
    <w:rsid w:val="00191036"/>
    <w:rsid w:val="002417E5"/>
    <w:rsid w:val="0024704D"/>
    <w:rsid w:val="00266AAD"/>
    <w:rsid w:val="003B5E63"/>
    <w:rsid w:val="003D17EE"/>
    <w:rsid w:val="004C3584"/>
    <w:rsid w:val="00571DEA"/>
    <w:rsid w:val="005A44ED"/>
    <w:rsid w:val="005E045C"/>
    <w:rsid w:val="0074219F"/>
    <w:rsid w:val="00791B13"/>
    <w:rsid w:val="00840E91"/>
    <w:rsid w:val="009051F7"/>
    <w:rsid w:val="00CB7283"/>
    <w:rsid w:val="00DB3202"/>
    <w:rsid w:val="00E10E31"/>
    <w:rsid w:val="00E25D25"/>
    <w:rsid w:val="00F9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D87AB"/>
  <w15:chartTrackingRefBased/>
  <w15:docId w15:val="{D121EF69-25E8-49BE-BEF0-76DDF3F7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B13"/>
    <w:pPr>
      <w:spacing w:after="160" w:line="278" w:lineRule="auto"/>
    </w:pPr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791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B13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791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B13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53cf44xj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91A2FF83-8008-4583-B340-AB70F0BB2A45}">
  <ds:schemaRefs/>
</ds:datastoreItem>
</file>

<file path=customXml/itemProps2.xml><?xml version="1.0" encoding="utf-8"?>
<ds:datastoreItem xmlns:ds="http://schemas.openxmlformats.org/officeDocument/2006/customXml" ds:itemID="{EF094E1B-7920-4D5D-9687-FB42623209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53cf44xj</Template>
  <TotalTime>8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2</cp:revision>
  <dcterms:created xsi:type="dcterms:W3CDTF">2026-09-07T14:46:00Z</dcterms:created>
  <dcterms:modified xsi:type="dcterms:W3CDTF">2026-09-07T14:55:00Z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