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0482B4" w14:textId="0D2E2D18" w:rsidR="00C406D1" w:rsidRPr="00C406D1" w:rsidRDefault="00C406D1" w:rsidP="00C406D1">
      <w:pPr>
        <w:rPr>
          <w:rFonts w:ascii="Cambria" w:hAnsi="Cambria"/>
          <w:b/>
          <w:bCs/>
          <w:sz w:val="32"/>
          <w:szCs w:val="32"/>
        </w:rPr>
      </w:pPr>
      <w:r w:rsidRPr="00C406D1">
        <w:rPr>
          <w:rFonts w:ascii="Cambria" w:hAnsi="Cambria"/>
          <w:b/>
          <w:bCs/>
          <w:sz w:val="32"/>
          <w:szCs w:val="32"/>
        </w:rPr>
        <w:t>Leading-Edge Robotics Transform Cancer Surgery</w:t>
      </w:r>
      <w:r>
        <w:rPr>
          <w:rFonts w:ascii="Cambria" w:hAnsi="Cambria"/>
          <w:b/>
          <w:bCs/>
          <w:sz w:val="32"/>
          <w:szCs w:val="32"/>
        </w:rPr>
        <w:t xml:space="preserve"> (Broadcast)</w:t>
      </w:r>
    </w:p>
    <w:p w14:paraId="3FB6CFB0" w14:textId="77777777" w:rsidR="00C406D1" w:rsidRPr="00C406D1" w:rsidRDefault="00C406D1" w:rsidP="00C406D1">
      <w:pPr>
        <w:rPr>
          <w:rFonts w:ascii="Cambria" w:hAnsi="Cambria"/>
          <w:b/>
          <w:bCs/>
          <w:sz w:val="22"/>
          <w:szCs w:val="22"/>
        </w:rPr>
      </w:pPr>
      <w:r w:rsidRPr="00C406D1">
        <w:rPr>
          <w:rFonts w:ascii="Cambria" w:hAnsi="Cambria"/>
          <w:b/>
          <w:bCs/>
          <w:sz w:val="22"/>
          <w:szCs w:val="22"/>
        </w:rPr>
        <w:t>INTRO:</w:t>
      </w:r>
    </w:p>
    <w:p w14:paraId="33A5B6CC" w14:textId="77777777" w:rsidR="00C406D1" w:rsidRDefault="00C406D1" w:rsidP="00C406D1">
      <w:pPr>
        <w:rPr>
          <w:rFonts w:ascii="Cambria" w:hAnsi="Cambria"/>
          <w:sz w:val="22"/>
          <w:szCs w:val="22"/>
        </w:rPr>
      </w:pPr>
      <w:r>
        <w:rPr>
          <w:rFonts w:ascii="Cambria" w:hAnsi="Cambria"/>
          <w:sz w:val="22"/>
          <w:szCs w:val="22"/>
        </w:rPr>
        <w:t xml:space="preserve">OSF HEALTHCARE IS ONE OF THE ONLY INSTITUTIONS IN THE REGION WITH THE ABILITY TO PERFORM A CERTAIN TYPE OF ROBOTIC-ASSISTED SURGERY FOR PATIENTS WITH ESOPHAGEAL CANCER. </w:t>
      </w:r>
    </w:p>
    <w:p w14:paraId="19C2E586" w14:textId="77777777" w:rsidR="00C406D1" w:rsidRDefault="00C406D1" w:rsidP="00C406D1">
      <w:pPr>
        <w:rPr>
          <w:rFonts w:ascii="Cambria" w:hAnsi="Cambria"/>
          <w:sz w:val="22"/>
          <w:szCs w:val="22"/>
        </w:rPr>
      </w:pPr>
      <w:r>
        <w:rPr>
          <w:rFonts w:ascii="Cambria" w:hAnsi="Cambria"/>
          <w:sz w:val="22"/>
          <w:szCs w:val="22"/>
        </w:rPr>
        <w:t xml:space="preserve">IT’S CALLED A ROBOTIC ESOPHAGECTOMY – WHERE SURGEONS CAN REMOVE PART OF ALL OF THE ESOPHAGUS. </w:t>
      </w:r>
    </w:p>
    <w:p w14:paraId="5611A0CD" w14:textId="77777777" w:rsidR="00C406D1" w:rsidRPr="00C406D1" w:rsidRDefault="00C406D1" w:rsidP="00C406D1">
      <w:pPr>
        <w:rPr>
          <w:rFonts w:ascii="Cambria" w:hAnsi="Cambria"/>
          <w:b/>
          <w:bCs/>
          <w:sz w:val="22"/>
          <w:szCs w:val="22"/>
        </w:rPr>
      </w:pPr>
      <w:r w:rsidRPr="00C406D1">
        <w:rPr>
          <w:rFonts w:ascii="Cambria" w:hAnsi="Cambria"/>
          <w:b/>
          <w:bCs/>
          <w:sz w:val="22"/>
          <w:szCs w:val="22"/>
        </w:rPr>
        <w:t xml:space="preserve">TAKE VO </w:t>
      </w:r>
    </w:p>
    <w:p w14:paraId="7B88EDBE" w14:textId="77777777" w:rsidR="00C406D1" w:rsidRDefault="00C406D1" w:rsidP="00C406D1">
      <w:pPr>
        <w:rPr>
          <w:rFonts w:ascii="Cambria" w:hAnsi="Cambria"/>
          <w:sz w:val="22"/>
          <w:szCs w:val="22"/>
        </w:rPr>
      </w:pPr>
      <w:r>
        <w:rPr>
          <w:rFonts w:ascii="Cambria" w:hAnsi="Cambria"/>
          <w:sz w:val="22"/>
          <w:szCs w:val="22"/>
        </w:rPr>
        <w:t xml:space="preserve">TRADITIONALLY – ESOPHAGECTOMIES HAVE BEEN HIGH-RISK… REQUIRING LARGE INCISIONS IN THE CHEST AND ABDOMEN. RECOVERY COULD TAKE UP TO A MONTH IN THE HOSPITAL… FOLLOWED BY MONTHS OF RECOVERY AT HOME. ROBOTIC-ASSISTED TECHNIQUES ARE CHANGING THAT REALITY. </w:t>
      </w:r>
    </w:p>
    <w:p w14:paraId="4871270B" w14:textId="77777777" w:rsidR="00C406D1" w:rsidRDefault="00C406D1" w:rsidP="00C406D1">
      <w:pPr>
        <w:rPr>
          <w:rFonts w:ascii="Cambria" w:hAnsi="Cambria"/>
          <w:sz w:val="22"/>
          <w:szCs w:val="22"/>
        </w:rPr>
      </w:pPr>
      <w:r>
        <w:rPr>
          <w:rFonts w:ascii="Cambria" w:hAnsi="Cambria"/>
          <w:sz w:val="22"/>
          <w:szCs w:val="22"/>
        </w:rPr>
        <w:t xml:space="preserve">INSTEAD OF ONE LARGE INCISION – SURGEONS MAKE SMALL INCISIONS IN THE CHEST AND ABDOMEN. OSF CAN USE THE BRAND-NEW DA VINCI 5 ROBOTIC SURGERY SYSTEM – ALLOWING DOCTORS TO OPERATE WITH MORE ACCURACY AND CONTROL. THE SYSTEM PROVIDES TOUCH-LIKE FEEDBACK… THAT HELPS SURGEONS FEEL WHAT’S HAPPENING DURING THE SURGERY. </w:t>
      </w:r>
    </w:p>
    <w:p w14:paraId="735D57FF" w14:textId="77777777" w:rsidR="00C406D1" w:rsidRDefault="00C406D1" w:rsidP="00C406D1">
      <w:pPr>
        <w:rPr>
          <w:rFonts w:ascii="Cambria" w:hAnsi="Cambria"/>
          <w:sz w:val="22"/>
          <w:szCs w:val="22"/>
        </w:rPr>
      </w:pPr>
      <w:r>
        <w:rPr>
          <w:rFonts w:ascii="Cambria" w:hAnsi="Cambria"/>
          <w:sz w:val="22"/>
          <w:szCs w:val="22"/>
        </w:rPr>
        <w:t xml:space="preserve">DR. BURHAN HASSAN – A STAFF THORACIC SURGEON WITH OSF HEALTHCARE – LISTS OUT THE BENEFITS OF THIS NEW TECHNOLOGY. </w:t>
      </w:r>
    </w:p>
    <w:p w14:paraId="0131F647" w14:textId="73F8AB06" w:rsidR="00C406D1" w:rsidRPr="00C406D1" w:rsidRDefault="00C406D1" w:rsidP="00C406D1">
      <w:pPr>
        <w:rPr>
          <w:rFonts w:ascii="Cambria" w:hAnsi="Cambria"/>
          <w:b/>
          <w:bCs/>
          <w:sz w:val="22"/>
          <w:szCs w:val="22"/>
        </w:rPr>
      </w:pPr>
      <w:r w:rsidRPr="00C406D1">
        <w:rPr>
          <w:rFonts w:ascii="Cambria" w:hAnsi="Cambria"/>
          <w:b/>
          <w:bCs/>
          <w:sz w:val="22"/>
          <w:szCs w:val="22"/>
        </w:rPr>
        <w:t>TAKE SOT | DR. BURHAN HASSAN | STAFF THORACIC SURGEON | OSF HEALTHCARE</w:t>
      </w:r>
    </w:p>
    <w:p w14:paraId="74C1A562" w14:textId="7805ADBA" w:rsidR="00C406D1" w:rsidRDefault="00C406D1" w:rsidP="00C406D1">
      <w:pPr>
        <w:rPr>
          <w:rFonts w:ascii="Cambria" w:hAnsi="Cambria"/>
          <w:sz w:val="22"/>
          <w:szCs w:val="22"/>
        </w:rPr>
      </w:pPr>
      <w:r w:rsidRPr="00E7070C">
        <w:rPr>
          <w:rFonts w:ascii="Cambria" w:hAnsi="Cambria"/>
          <w:sz w:val="22"/>
          <w:szCs w:val="22"/>
        </w:rPr>
        <w:t>"The advantages of the robotic platform are lesser length of stay in the hospital, earlier return to work or activity because of shortening incisions and better lymph node yield</w:t>
      </w:r>
      <w:r>
        <w:rPr>
          <w:rFonts w:ascii="Cambria" w:hAnsi="Cambria"/>
          <w:sz w:val="22"/>
          <w:szCs w:val="22"/>
        </w:rPr>
        <w:t>.”</w:t>
      </w:r>
    </w:p>
    <w:p w14:paraId="36AFCA75" w14:textId="3554FADD" w:rsidR="00C406D1" w:rsidRPr="00C406D1" w:rsidRDefault="00C406D1" w:rsidP="00C406D1">
      <w:pPr>
        <w:rPr>
          <w:rFonts w:ascii="Cambria" w:hAnsi="Cambria"/>
          <w:b/>
          <w:bCs/>
          <w:sz w:val="22"/>
          <w:szCs w:val="22"/>
        </w:rPr>
      </w:pPr>
      <w:r w:rsidRPr="00C406D1">
        <w:rPr>
          <w:rFonts w:ascii="Cambria" w:hAnsi="Cambria"/>
          <w:b/>
          <w:bCs/>
          <w:sz w:val="22"/>
          <w:szCs w:val="22"/>
        </w:rPr>
        <w:t xml:space="preserve">VO TAG </w:t>
      </w:r>
    </w:p>
    <w:p w14:paraId="6FA581E1" w14:textId="0C5B2F3E" w:rsidR="00C406D1" w:rsidRPr="005549BE" w:rsidRDefault="00C406D1" w:rsidP="00C406D1">
      <w:pPr>
        <w:rPr>
          <w:rFonts w:ascii="Cambria" w:hAnsi="Cambria"/>
          <w:sz w:val="22"/>
          <w:szCs w:val="22"/>
        </w:rPr>
      </w:pPr>
      <w:r>
        <w:rPr>
          <w:rFonts w:ascii="Cambria" w:hAnsi="Cambria"/>
          <w:sz w:val="22"/>
          <w:szCs w:val="22"/>
        </w:rPr>
        <w:t xml:space="preserve">THE AVERAGE LENGTH OF STAY FOR ROBOTIC ESOPHAGECTOMY PATIENTS AT OSF IS SEVEN DAYS… WHICH IS FIVE DAYS UNDER THE NATIONAL STANDARD. THE NEW PROCEDURE ALLOWS SURGEONS TO PRESERVE SURROUNDING HEALTHY TISSUE. </w:t>
      </w:r>
    </w:p>
    <w:p w14:paraId="79512AA2" w14:textId="77777777" w:rsidR="00C406D1" w:rsidRDefault="00C406D1"/>
    <w:sectPr w:rsidR="00C406D1" w:rsidSect="00C406D1">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0519BE"/>
    <w:multiLevelType w:val="multilevel"/>
    <w:tmpl w:val="64709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C5640D9"/>
    <w:multiLevelType w:val="multilevel"/>
    <w:tmpl w:val="16342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96934054">
    <w:abstractNumId w:val="0"/>
  </w:num>
  <w:num w:numId="2" w16cid:durableId="14239156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06D1"/>
    <w:rsid w:val="00750E55"/>
    <w:rsid w:val="00C406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A525D5"/>
  <w15:chartTrackingRefBased/>
  <w15:docId w15:val="{22E5510B-E276-42D9-87DE-00FD498F6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06D1"/>
  </w:style>
  <w:style w:type="paragraph" w:styleId="Heading1">
    <w:name w:val="heading 1"/>
    <w:basedOn w:val="Normal"/>
    <w:next w:val="Normal"/>
    <w:link w:val="Heading1Char"/>
    <w:uiPriority w:val="9"/>
    <w:qFormat/>
    <w:rsid w:val="00C406D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406D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406D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406D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406D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406D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406D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406D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406D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06D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406D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406D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406D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406D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406D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406D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406D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406D1"/>
    <w:rPr>
      <w:rFonts w:eastAsiaTheme="majorEastAsia" w:cstheme="majorBidi"/>
      <w:color w:val="272727" w:themeColor="text1" w:themeTint="D8"/>
    </w:rPr>
  </w:style>
  <w:style w:type="paragraph" w:styleId="Title">
    <w:name w:val="Title"/>
    <w:basedOn w:val="Normal"/>
    <w:next w:val="Normal"/>
    <w:link w:val="TitleChar"/>
    <w:uiPriority w:val="10"/>
    <w:qFormat/>
    <w:rsid w:val="00C406D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06D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406D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406D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406D1"/>
    <w:pPr>
      <w:spacing w:before="160"/>
      <w:jc w:val="center"/>
    </w:pPr>
    <w:rPr>
      <w:i/>
      <w:iCs/>
      <w:color w:val="404040" w:themeColor="text1" w:themeTint="BF"/>
    </w:rPr>
  </w:style>
  <w:style w:type="character" w:customStyle="1" w:styleId="QuoteChar">
    <w:name w:val="Quote Char"/>
    <w:basedOn w:val="DefaultParagraphFont"/>
    <w:link w:val="Quote"/>
    <w:uiPriority w:val="29"/>
    <w:rsid w:val="00C406D1"/>
    <w:rPr>
      <w:i/>
      <w:iCs/>
      <w:color w:val="404040" w:themeColor="text1" w:themeTint="BF"/>
    </w:rPr>
  </w:style>
  <w:style w:type="paragraph" w:styleId="ListParagraph">
    <w:name w:val="List Paragraph"/>
    <w:basedOn w:val="Normal"/>
    <w:uiPriority w:val="34"/>
    <w:qFormat/>
    <w:rsid w:val="00C406D1"/>
    <w:pPr>
      <w:ind w:left="720"/>
      <w:contextualSpacing/>
    </w:pPr>
  </w:style>
  <w:style w:type="character" w:styleId="IntenseEmphasis">
    <w:name w:val="Intense Emphasis"/>
    <w:basedOn w:val="DefaultParagraphFont"/>
    <w:uiPriority w:val="21"/>
    <w:qFormat/>
    <w:rsid w:val="00C406D1"/>
    <w:rPr>
      <w:i/>
      <w:iCs/>
      <w:color w:val="0F4761" w:themeColor="accent1" w:themeShade="BF"/>
    </w:rPr>
  </w:style>
  <w:style w:type="paragraph" w:styleId="IntenseQuote">
    <w:name w:val="Intense Quote"/>
    <w:basedOn w:val="Normal"/>
    <w:next w:val="Normal"/>
    <w:link w:val="IntenseQuoteChar"/>
    <w:uiPriority w:val="30"/>
    <w:qFormat/>
    <w:rsid w:val="00C406D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406D1"/>
    <w:rPr>
      <w:i/>
      <w:iCs/>
      <w:color w:val="0F4761" w:themeColor="accent1" w:themeShade="BF"/>
    </w:rPr>
  </w:style>
  <w:style w:type="character" w:styleId="IntenseReference">
    <w:name w:val="Intense Reference"/>
    <w:basedOn w:val="DefaultParagraphFont"/>
    <w:uiPriority w:val="32"/>
    <w:qFormat/>
    <w:rsid w:val="00C406D1"/>
    <w:rPr>
      <w:b/>
      <w:bCs/>
      <w:smallCaps/>
      <w:color w:val="0F4761" w:themeColor="accent1" w:themeShade="BF"/>
      <w:spacing w:val="5"/>
    </w:rPr>
  </w:style>
  <w:style w:type="character" w:styleId="Hyperlink">
    <w:name w:val="Hyperlink"/>
    <w:basedOn w:val="DefaultParagraphFont"/>
    <w:uiPriority w:val="99"/>
    <w:unhideWhenUsed/>
    <w:rsid w:val="00C406D1"/>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222</Words>
  <Characters>1266</Characters>
  <Application>Microsoft Office Word</Application>
  <DocSecurity>0</DocSecurity>
  <Lines>10</Lines>
  <Paragraphs>2</Paragraphs>
  <ScaleCrop>false</ScaleCrop>
  <Company>OSF HealthCare</Company>
  <LinksUpToDate>false</LinksUpToDate>
  <CharactersWithSpaces>1486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Sheehan, Matthew A.</dc:creator>
  <cp:keywords/>
  <dc:description/>
  <cp:lastModifiedBy>Sheehan, Matthew A.</cp:lastModifiedBy>
  <cp:revision>1</cp:revision>
  <dcterms:created xsi:type="dcterms:W3CDTF">2025-08-22T19:25:00Z</dcterms:created>
  <dcterms:modified xsi:type="dcterms:W3CDTF">2025-08-22T19:32:00Z</dcterms:modified>
</cp:coreProperties>
</file>