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9EA08" w14:textId="3C1A5CF8" w:rsidR="00F028C6" w:rsidRPr="004B5434" w:rsidRDefault="00F028C6" w:rsidP="00F028C6">
      <w:pPr>
        <w:pStyle w:val="NormalWeb"/>
        <w:rPr>
          <w:rFonts w:ascii="Tahoma" w:hAnsi="Tahoma" w:cs="Tahoma"/>
          <w:b/>
          <w:bCs/>
          <w:sz w:val="22"/>
          <w:szCs w:val="22"/>
        </w:rPr>
      </w:pPr>
      <w:r>
        <w:rPr>
          <w:rFonts w:ascii="Tahoma" w:hAnsi="Tahoma" w:cs="Tahoma"/>
          <w:b/>
          <w:bCs/>
          <w:sz w:val="22"/>
          <w:szCs w:val="22"/>
        </w:rPr>
        <w:t xml:space="preserve">Soundbite </w:t>
      </w:r>
      <w:r w:rsidRPr="004B5434">
        <w:rPr>
          <w:rFonts w:ascii="Tahoma" w:hAnsi="Tahoma" w:cs="Tahoma"/>
          <w:b/>
          <w:bCs/>
          <w:sz w:val="22"/>
          <w:szCs w:val="22"/>
        </w:rPr>
        <w:t xml:space="preserve">Script - OSF HealthCare Saint Katharine Medical Center joins OSF Family </w:t>
      </w:r>
    </w:p>
    <w:p w14:paraId="2B2857B4" w14:textId="2DE58126" w:rsidR="00F028C6" w:rsidRPr="00F028C6" w:rsidRDefault="00F028C6" w:rsidP="00F028C6">
      <w:pPr>
        <w:pStyle w:val="NormalWeb"/>
        <w:rPr>
          <w:rFonts w:ascii="Tahoma" w:hAnsi="Tahoma" w:cs="Tahoma"/>
          <w:b/>
          <w:bCs/>
          <w:sz w:val="20"/>
          <w:szCs w:val="20"/>
        </w:rPr>
      </w:pPr>
      <w:r w:rsidRPr="00F028C6">
        <w:rPr>
          <w:rFonts w:ascii="Tahoma" w:hAnsi="Tahoma" w:cs="Tahoma"/>
          <w:b/>
          <w:bCs/>
          <w:sz w:val="20"/>
          <w:szCs w:val="20"/>
        </w:rPr>
        <w:t>AJ Querciagrossa, CEO</w:t>
      </w:r>
      <w:r w:rsidRPr="00F028C6">
        <w:rPr>
          <w:rFonts w:ascii="Tahoma" w:hAnsi="Tahoma" w:cs="Tahoma"/>
          <w:b/>
          <w:bCs/>
          <w:sz w:val="20"/>
          <w:szCs w:val="20"/>
        </w:rPr>
        <w:t xml:space="preserve">, </w:t>
      </w:r>
      <w:r w:rsidRPr="00F028C6">
        <w:rPr>
          <w:rFonts w:ascii="Tahoma" w:hAnsi="Tahoma" w:cs="Tahoma"/>
          <w:b/>
          <w:bCs/>
          <w:sz w:val="20"/>
          <w:szCs w:val="20"/>
        </w:rPr>
        <w:t>Western Region</w:t>
      </w:r>
      <w:r w:rsidRPr="00F028C6">
        <w:rPr>
          <w:rFonts w:ascii="Tahoma" w:hAnsi="Tahoma" w:cs="Tahoma"/>
          <w:b/>
          <w:bCs/>
          <w:sz w:val="20"/>
          <w:szCs w:val="20"/>
        </w:rPr>
        <w:t>, OSF HealthCare</w:t>
      </w:r>
    </w:p>
    <w:p w14:paraId="5D3FFB93" w14:textId="2E05DD67" w:rsidR="00F028C6" w:rsidRPr="00F028C6" w:rsidRDefault="00F028C6" w:rsidP="00F028C6">
      <w:pPr>
        <w:pStyle w:val="NormalWeb"/>
        <w:rPr>
          <w:rFonts w:ascii="Tahoma" w:hAnsi="Tahoma" w:cs="Tahoma"/>
          <w:color w:val="FF0000"/>
          <w:sz w:val="20"/>
          <w:szCs w:val="20"/>
        </w:rPr>
      </w:pPr>
      <w:r w:rsidRPr="00F028C6">
        <w:rPr>
          <w:rFonts w:ascii="Tahoma" w:hAnsi="Tahoma" w:cs="Tahoma"/>
          <w:color w:val="FF0000"/>
          <w:sz w:val="20"/>
          <w:szCs w:val="20"/>
        </w:rPr>
        <w:t>“We have a great opportunity in Dixon and surrounding communities to advance healthcare that is connected to all the other pieces of OSF</w:t>
      </w:r>
      <w:r w:rsidRPr="00F028C6">
        <w:rPr>
          <w:rFonts w:ascii="Tahoma" w:hAnsi="Tahoma" w:cs="Tahoma"/>
          <w:color w:val="FF0000"/>
          <w:sz w:val="20"/>
          <w:szCs w:val="20"/>
        </w:rPr>
        <w:t xml:space="preserve">. </w:t>
      </w:r>
      <w:r w:rsidRPr="00F028C6">
        <w:rPr>
          <w:rFonts w:ascii="Tahoma" w:hAnsi="Tahoma" w:cs="Tahoma"/>
          <w:color w:val="FF0000"/>
          <w:sz w:val="20"/>
          <w:szCs w:val="20"/>
        </w:rPr>
        <w:t>It's no different than our other communities, like Galesburg or Peru. When we talk about regional healthcare delivery models, I look at Dixon as a regional healthcare delivery model that will have access to higher, tertiary and quaternary care through the OSF network.”</w:t>
      </w:r>
      <w:r w:rsidR="00E65C6B">
        <w:rPr>
          <w:rFonts w:ascii="Tahoma" w:hAnsi="Tahoma" w:cs="Tahoma"/>
          <w:color w:val="FF0000"/>
          <w:sz w:val="20"/>
          <w:szCs w:val="20"/>
        </w:rPr>
        <w:t xml:space="preserve"> (:31)</w:t>
      </w:r>
    </w:p>
    <w:p w14:paraId="0EAA95A6" w14:textId="77777777" w:rsidR="00F028C6" w:rsidRPr="00F028C6" w:rsidRDefault="00F028C6" w:rsidP="00F028C6">
      <w:pPr>
        <w:pStyle w:val="NormalWeb"/>
        <w:rPr>
          <w:rFonts w:ascii="Tahoma" w:hAnsi="Tahoma" w:cs="Tahoma"/>
          <w:b/>
          <w:bCs/>
          <w:sz w:val="20"/>
          <w:szCs w:val="20"/>
        </w:rPr>
      </w:pPr>
      <w:r w:rsidRPr="00F028C6">
        <w:rPr>
          <w:rFonts w:ascii="Tahoma" w:hAnsi="Tahoma" w:cs="Tahoma"/>
          <w:b/>
          <w:bCs/>
          <w:sz w:val="20"/>
          <w:szCs w:val="20"/>
        </w:rPr>
        <w:t>AJ Querciagrossa, CEO, Western Region, OSF HealthCare</w:t>
      </w:r>
    </w:p>
    <w:p w14:paraId="6119B97F" w14:textId="5B59620D" w:rsidR="00F028C6" w:rsidRPr="00F028C6" w:rsidRDefault="00F028C6" w:rsidP="00F028C6">
      <w:pPr>
        <w:pStyle w:val="NormalWeb"/>
        <w:rPr>
          <w:rFonts w:ascii="Tahoma" w:hAnsi="Tahoma" w:cs="Tahoma"/>
          <w:color w:val="FF0000"/>
          <w:sz w:val="20"/>
          <w:szCs w:val="20"/>
        </w:rPr>
      </w:pPr>
      <w:r w:rsidRPr="00F028C6">
        <w:rPr>
          <w:rFonts w:ascii="Tahoma" w:hAnsi="Tahoma" w:cs="Tahoma"/>
          <w:color w:val="FF0000"/>
          <w:sz w:val="20"/>
          <w:szCs w:val="20"/>
        </w:rPr>
        <w:t>“We train the doctors of the future in Dixon, both in podiatry and in family medicine for our rural track,” says Querciagrossa. “I think that is imperative to all our successes, whether it's OSF or others, to continue to make sure rural medicine thrives.”</w:t>
      </w:r>
      <w:r w:rsidR="00E65C6B">
        <w:rPr>
          <w:rFonts w:ascii="Tahoma" w:hAnsi="Tahoma" w:cs="Tahoma"/>
          <w:color w:val="FF0000"/>
          <w:sz w:val="20"/>
          <w:szCs w:val="20"/>
        </w:rPr>
        <w:t xml:space="preserve"> (:21)</w:t>
      </w:r>
    </w:p>
    <w:p w14:paraId="07AAD710" w14:textId="77777777" w:rsidR="00F028C6" w:rsidRPr="00F028C6" w:rsidRDefault="00F028C6" w:rsidP="00F028C6">
      <w:pPr>
        <w:pStyle w:val="NormalWeb"/>
        <w:rPr>
          <w:rFonts w:ascii="Tahoma" w:hAnsi="Tahoma" w:cs="Tahoma"/>
          <w:b/>
          <w:bCs/>
          <w:sz w:val="20"/>
          <w:szCs w:val="20"/>
        </w:rPr>
      </w:pPr>
      <w:r w:rsidRPr="00F028C6">
        <w:rPr>
          <w:rFonts w:ascii="Tahoma" w:hAnsi="Tahoma" w:cs="Tahoma"/>
          <w:b/>
          <w:bCs/>
          <w:sz w:val="20"/>
          <w:szCs w:val="20"/>
        </w:rPr>
        <w:t xml:space="preserve">Jackie Kernan, president, OSF Saint Katharine Medical Center </w:t>
      </w:r>
    </w:p>
    <w:p w14:paraId="78078C09" w14:textId="49D34322" w:rsidR="00F028C6" w:rsidRPr="00F028C6" w:rsidRDefault="00F028C6" w:rsidP="00F028C6">
      <w:pPr>
        <w:pStyle w:val="NormalWeb"/>
        <w:rPr>
          <w:rFonts w:ascii="Tahoma" w:hAnsi="Tahoma" w:cs="Tahoma"/>
          <w:color w:val="FF0000"/>
          <w:sz w:val="20"/>
          <w:szCs w:val="20"/>
        </w:rPr>
      </w:pPr>
      <w:r w:rsidRPr="00F028C6">
        <w:rPr>
          <w:rFonts w:ascii="Tahoma" w:hAnsi="Tahoma" w:cs="Tahoma"/>
          <w:color w:val="FF0000"/>
          <w:sz w:val="20"/>
          <w:szCs w:val="20"/>
        </w:rPr>
        <w:t xml:space="preserve">“The same people that are caring for </w:t>
      </w:r>
      <w:r w:rsidRPr="00F028C6">
        <w:rPr>
          <w:rFonts w:ascii="Tahoma" w:hAnsi="Tahoma" w:cs="Tahoma"/>
          <w:color w:val="FF0000"/>
          <w:sz w:val="20"/>
          <w:szCs w:val="20"/>
        </w:rPr>
        <w:t>all</w:t>
      </w:r>
      <w:r w:rsidRPr="00F028C6">
        <w:rPr>
          <w:rFonts w:ascii="Tahoma" w:hAnsi="Tahoma" w:cs="Tahoma"/>
          <w:color w:val="FF0000"/>
          <w:sz w:val="20"/>
          <w:szCs w:val="20"/>
        </w:rPr>
        <w:t xml:space="preserve"> our patients and our community members now are going to care for you with love and compassion</w:t>
      </w:r>
      <w:r w:rsidRPr="00F028C6">
        <w:rPr>
          <w:rFonts w:ascii="Tahoma" w:hAnsi="Tahoma" w:cs="Tahoma"/>
          <w:color w:val="FF0000"/>
          <w:sz w:val="20"/>
          <w:szCs w:val="20"/>
        </w:rPr>
        <w:t xml:space="preserve">. </w:t>
      </w:r>
      <w:r w:rsidRPr="00F028C6">
        <w:rPr>
          <w:rFonts w:ascii="Tahoma" w:hAnsi="Tahoma" w:cs="Tahoma"/>
          <w:color w:val="FF0000"/>
          <w:sz w:val="20"/>
          <w:szCs w:val="20"/>
        </w:rPr>
        <w:t>You're going to notice our name has changed, but the compassionate cares remain the same.”</w:t>
      </w:r>
      <w:r w:rsidR="00E65C6B">
        <w:rPr>
          <w:rFonts w:ascii="Tahoma" w:hAnsi="Tahoma" w:cs="Tahoma"/>
          <w:color w:val="FF0000"/>
          <w:sz w:val="20"/>
          <w:szCs w:val="20"/>
        </w:rPr>
        <w:t xml:space="preserve"> (:15)</w:t>
      </w:r>
    </w:p>
    <w:p w14:paraId="26B77D93" w14:textId="77777777" w:rsidR="00F028C6" w:rsidRPr="00F028C6" w:rsidRDefault="00F028C6" w:rsidP="00F028C6">
      <w:pPr>
        <w:pStyle w:val="NormalWeb"/>
        <w:rPr>
          <w:rFonts w:ascii="Tahoma" w:hAnsi="Tahoma" w:cs="Tahoma"/>
          <w:b/>
          <w:bCs/>
          <w:sz w:val="20"/>
          <w:szCs w:val="20"/>
        </w:rPr>
      </w:pPr>
      <w:r w:rsidRPr="00F028C6">
        <w:rPr>
          <w:rFonts w:ascii="Tahoma" w:hAnsi="Tahoma" w:cs="Tahoma"/>
          <w:b/>
          <w:bCs/>
          <w:sz w:val="20"/>
          <w:szCs w:val="20"/>
        </w:rPr>
        <w:t xml:space="preserve">Jackie Kernan, president, OSF Saint Katharine Medical Center </w:t>
      </w:r>
    </w:p>
    <w:p w14:paraId="51929A35" w14:textId="7E41AD78" w:rsidR="00F028C6" w:rsidRPr="00F028C6" w:rsidRDefault="00F028C6" w:rsidP="00F028C6">
      <w:pPr>
        <w:pStyle w:val="NormalWeb"/>
        <w:rPr>
          <w:rFonts w:ascii="Tahoma" w:hAnsi="Tahoma" w:cs="Tahoma"/>
          <w:color w:val="FF0000"/>
          <w:sz w:val="20"/>
          <w:szCs w:val="20"/>
        </w:rPr>
      </w:pPr>
      <w:r w:rsidRPr="00F028C6">
        <w:rPr>
          <w:rFonts w:ascii="Tahoma" w:hAnsi="Tahoma" w:cs="Tahoma"/>
          <w:color w:val="FF0000"/>
          <w:sz w:val="20"/>
          <w:szCs w:val="20"/>
        </w:rPr>
        <w:t>“I hope for our Dixon community members, that they feel that OSF came in and did an amazing job of enhancing the care that was provided</w:t>
      </w:r>
      <w:r w:rsidRPr="00F028C6">
        <w:rPr>
          <w:rFonts w:ascii="Tahoma" w:hAnsi="Tahoma" w:cs="Tahoma"/>
          <w:color w:val="FF0000"/>
          <w:sz w:val="20"/>
          <w:szCs w:val="20"/>
        </w:rPr>
        <w:t xml:space="preserve">. </w:t>
      </w:r>
      <w:r w:rsidRPr="00F028C6">
        <w:rPr>
          <w:rFonts w:ascii="Tahoma" w:hAnsi="Tahoma" w:cs="Tahoma"/>
          <w:color w:val="FF0000"/>
          <w:sz w:val="20"/>
          <w:szCs w:val="20"/>
        </w:rPr>
        <w:t>That they feel comfortable with the services and feel proud that we're here and that we're serving our community with Mission-driven care.”</w:t>
      </w:r>
      <w:r w:rsidR="00E65C6B">
        <w:rPr>
          <w:rFonts w:ascii="Tahoma" w:hAnsi="Tahoma" w:cs="Tahoma"/>
          <w:color w:val="FF0000"/>
          <w:sz w:val="20"/>
          <w:szCs w:val="20"/>
        </w:rPr>
        <w:t xml:space="preserve"> (:20)</w:t>
      </w:r>
    </w:p>
    <w:p w14:paraId="61EE33A8" w14:textId="77777777" w:rsidR="00F028C6" w:rsidRPr="00F028C6" w:rsidRDefault="00F028C6" w:rsidP="00F028C6">
      <w:pPr>
        <w:pStyle w:val="NormalWeb"/>
        <w:rPr>
          <w:rFonts w:ascii="Tahoma" w:hAnsi="Tahoma" w:cs="Tahoma"/>
          <w:b/>
          <w:bCs/>
          <w:sz w:val="20"/>
          <w:szCs w:val="20"/>
        </w:rPr>
      </w:pPr>
      <w:r w:rsidRPr="00F028C6">
        <w:rPr>
          <w:rFonts w:ascii="Tahoma" w:hAnsi="Tahoma" w:cs="Tahoma"/>
          <w:b/>
          <w:bCs/>
          <w:sz w:val="20"/>
          <w:szCs w:val="20"/>
        </w:rPr>
        <w:t>AJ Querciagrossa, CEO, Western Region, OSF HealthCare</w:t>
      </w:r>
    </w:p>
    <w:p w14:paraId="37675E0D" w14:textId="0E7AF763" w:rsidR="00F028C6" w:rsidRPr="00F028C6" w:rsidRDefault="00F028C6" w:rsidP="00F028C6">
      <w:pPr>
        <w:pStyle w:val="NormalWeb"/>
        <w:rPr>
          <w:rFonts w:ascii="Tahoma" w:hAnsi="Tahoma" w:cs="Tahoma"/>
          <w:color w:val="FF0000"/>
          <w:sz w:val="20"/>
          <w:szCs w:val="20"/>
        </w:rPr>
      </w:pPr>
      <w:r w:rsidRPr="00F028C6">
        <w:rPr>
          <w:rFonts w:ascii="Tahoma" w:hAnsi="Tahoma" w:cs="Tahoma"/>
          <w:color w:val="FF0000"/>
          <w:sz w:val="20"/>
          <w:szCs w:val="20"/>
        </w:rPr>
        <w:t xml:space="preserve">“For me and for </w:t>
      </w:r>
      <w:r w:rsidRPr="00F028C6">
        <w:rPr>
          <w:rFonts w:ascii="Tahoma" w:hAnsi="Tahoma" w:cs="Tahoma"/>
          <w:color w:val="FF0000"/>
          <w:sz w:val="20"/>
          <w:szCs w:val="20"/>
        </w:rPr>
        <w:t>all</w:t>
      </w:r>
      <w:r w:rsidRPr="00F028C6">
        <w:rPr>
          <w:rFonts w:ascii="Tahoma" w:hAnsi="Tahoma" w:cs="Tahoma"/>
          <w:color w:val="FF0000"/>
          <w:sz w:val="20"/>
          <w:szCs w:val="20"/>
        </w:rPr>
        <w:t xml:space="preserve"> our communities, thank you for the welcome, thank you for the kindness, your patience with us in the process as we get to know you better</w:t>
      </w:r>
      <w:r w:rsidRPr="00F028C6">
        <w:rPr>
          <w:rFonts w:ascii="Tahoma" w:hAnsi="Tahoma" w:cs="Tahoma"/>
          <w:color w:val="FF0000"/>
          <w:sz w:val="20"/>
          <w:szCs w:val="20"/>
        </w:rPr>
        <w:t xml:space="preserve">. </w:t>
      </w:r>
      <w:r w:rsidRPr="00F028C6">
        <w:rPr>
          <w:rFonts w:ascii="Tahoma" w:hAnsi="Tahoma" w:cs="Tahoma"/>
          <w:color w:val="FF0000"/>
          <w:sz w:val="20"/>
          <w:szCs w:val="20"/>
        </w:rPr>
        <w:t>We're very grateful for that support, and truly looking forward to a very healthy and happy 2025.”</w:t>
      </w:r>
      <w:r w:rsidR="00E65C6B">
        <w:rPr>
          <w:rFonts w:ascii="Tahoma" w:hAnsi="Tahoma" w:cs="Tahoma"/>
          <w:color w:val="FF0000"/>
          <w:sz w:val="20"/>
          <w:szCs w:val="20"/>
        </w:rPr>
        <w:t xml:space="preserve"> (:24)</w:t>
      </w:r>
    </w:p>
    <w:p w14:paraId="0AAFAADC"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C6"/>
    <w:rsid w:val="00137A77"/>
    <w:rsid w:val="00191036"/>
    <w:rsid w:val="001B3F8A"/>
    <w:rsid w:val="002417E5"/>
    <w:rsid w:val="003B5E63"/>
    <w:rsid w:val="003D17EE"/>
    <w:rsid w:val="004C3584"/>
    <w:rsid w:val="00571DEA"/>
    <w:rsid w:val="005A44ED"/>
    <w:rsid w:val="005E045C"/>
    <w:rsid w:val="0074219F"/>
    <w:rsid w:val="00840E91"/>
    <w:rsid w:val="009051F7"/>
    <w:rsid w:val="00CB7283"/>
    <w:rsid w:val="00DB3202"/>
    <w:rsid w:val="00E10E31"/>
    <w:rsid w:val="00E25D25"/>
    <w:rsid w:val="00E65C6B"/>
    <w:rsid w:val="00F02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5CFB"/>
  <w15:chartTrackingRefBased/>
  <w15:docId w15:val="{CA53C582-03E7-4503-84E5-4798FFD2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F028C6"/>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hn0o3wx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hn0o3wxj</Template>
  <TotalTime>145</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2025-01-06T19:34:00Z</cp:lastPrinted>
  <dcterms:created xsi:type="dcterms:W3CDTF">2025-01-06T16:39:00Z</dcterms:created>
  <dcterms:modified xsi:type="dcterms:W3CDTF">2025-01-06T19:34:00Z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