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6DE9F" w14:textId="77777777" w:rsidR="006D7133" w:rsidRDefault="006D7133" w:rsidP="006D7133">
      <w:pPr>
        <w:rPr>
          <w:rFonts w:ascii="Tahoma" w:hAnsi="Tahoma" w:cs="Tahoma"/>
          <w:sz w:val="24"/>
          <w:szCs w:val="28"/>
        </w:rPr>
      </w:pPr>
      <w:r>
        <w:rPr>
          <w:rFonts w:ascii="Tahoma" w:hAnsi="Tahoma" w:cs="Tahoma"/>
          <w:b/>
          <w:bCs/>
          <w:sz w:val="24"/>
          <w:szCs w:val="28"/>
        </w:rPr>
        <w:t>Restoring lungs</w:t>
      </w:r>
      <w:r>
        <w:rPr>
          <w:rFonts w:ascii="Tahoma" w:hAnsi="Tahoma" w:cs="Tahoma"/>
          <w:b/>
          <w:bCs/>
          <w:sz w:val="24"/>
          <w:szCs w:val="28"/>
        </w:rPr>
        <w:br/>
      </w:r>
      <w:r w:rsidRPr="00DB4338">
        <w:rPr>
          <w:rFonts w:ascii="Tahoma" w:hAnsi="Tahoma" w:cs="Tahoma"/>
          <w:i/>
          <w:iCs/>
        </w:rPr>
        <w:t>Illnesses like COVID</w:t>
      </w:r>
      <w:r>
        <w:rPr>
          <w:rFonts w:ascii="Tahoma" w:hAnsi="Tahoma" w:cs="Tahoma"/>
          <w:i/>
          <w:iCs/>
        </w:rPr>
        <w:t>-19</w:t>
      </w:r>
      <w:r w:rsidRPr="00DB4338">
        <w:rPr>
          <w:rFonts w:ascii="Tahoma" w:hAnsi="Tahoma" w:cs="Tahoma"/>
          <w:i/>
          <w:iCs/>
        </w:rPr>
        <w:t xml:space="preserve"> and RSV can take a toll, but providers have a roadmap to get you breathing better</w:t>
      </w:r>
    </w:p>
    <w:p w14:paraId="31175BEB" w14:textId="77777777" w:rsidR="006D7133" w:rsidRDefault="006D7133" w:rsidP="006D7133">
      <w:pPr>
        <w:rPr>
          <w:rFonts w:ascii="Tahoma" w:hAnsi="Tahoma" w:cs="Tahoma"/>
          <w:sz w:val="24"/>
          <w:szCs w:val="28"/>
        </w:rPr>
      </w:pPr>
    </w:p>
    <w:p w14:paraId="682E1E43" w14:textId="77777777" w:rsidR="006D7133" w:rsidRDefault="006D7133" w:rsidP="006D7133">
      <w:pPr>
        <w:rPr>
          <w:rFonts w:ascii="Tahoma" w:hAnsi="Tahoma" w:cs="Tahoma"/>
          <w:sz w:val="24"/>
          <w:szCs w:val="28"/>
        </w:rPr>
      </w:pPr>
    </w:p>
    <w:p w14:paraId="4C4BCCA7" w14:textId="77777777" w:rsidR="006D7133" w:rsidRDefault="006D7133" w:rsidP="006D713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Humans are well-equipped to bounce back from most cases of respiratory illnesses like COVID-19, RSV and the flu. But in some cases, the impact on your lungs can be long-lasting, leading to chronic symptoms like difficulty breathing, fatigue or brain fog. You can also be at a higher risk for a blood clot or infection in your lungs.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“There’s damage to the lungs in the form of cellular damage, as well as immune system dysregulation and prolonged inflammation,” says </w:t>
      </w:r>
      <w:hyperlink r:id="rId4" w:history="1">
        <w:r w:rsidRPr="00D731CC">
          <w:rPr>
            <w:rStyle w:val="Hyperlink"/>
            <w:rFonts w:ascii="Tahoma" w:hAnsi="Tahoma" w:cs="Tahoma"/>
            <w:sz w:val="20"/>
            <w:szCs w:val="22"/>
          </w:rPr>
          <w:t>Yiran Gong, MD</w:t>
        </w:r>
      </w:hyperlink>
      <w:r>
        <w:rPr>
          <w:rFonts w:ascii="Tahoma" w:hAnsi="Tahoma" w:cs="Tahoma"/>
          <w:sz w:val="20"/>
          <w:szCs w:val="22"/>
        </w:rPr>
        <w:t>, a pulmonologist at OSF HealthCare. “These can be the drivers of post-COVID syndrome, or extensive and persistent symptoms after the resolution of the viral illness.”</w:t>
      </w:r>
    </w:p>
    <w:p w14:paraId="12F6F41E" w14:textId="77777777" w:rsidR="006D7133" w:rsidRDefault="006D7133" w:rsidP="006D7133">
      <w:pPr>
        <w:rPr>
          <w:rFonts w:ascii="Tahoma" w:hAnsi="Tahoma" w:cs="Tahoma"/>
          <w:sz w:val="20"/>
          <w:szCs w:val="22"/>
        </w:rPr>
      </w:pPr>
    </w:p>
    <w:p w14:paraId="26FFE762" w14:textId="77777777" w:rsidR="006D7133" w:rsidRDefault="006D7133" w:rsidP="006D713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Dr. Gong admits the outlook can be daunting. But health care providers have several ways to </w:t>
      </w:r>
      <w:proofErr w:type="gramStart"/>
      <w:r>
        <w:rPr>
          <w:rFonts w:ascii="Tahoma" w:hAnsi="Tahoma" w:cs="Tahoma"/>
          <w:sz w:val="20"/>
          <w:szCs w:val="22"/>
        </w:rPr>
        <w:t>attack</w:t>
      </w:r>
      <w:proofErr w:type="gramEnd"/>
      <w:r>
        <w:rPr>
          <w:rFonts w:ascii="Tahoma" w:hAnsi="Tahoma" w:cs="Tahoma"/>
          <w:sz w:val="20"/>
          <w:szCs w:val="22"/>
        </w:rPr>
        <w:t xml:space="preserve"> the problem.</w:t>
      </w:r>
    </w:p>
    <w:p w14:paraId="425C7531" w14:textId="77777777" w:rsidR="006D7133" w:rsidRDefault="006D7133" w:rsidP="006D7133">
      <w:pPr>
        <w:rPr>
          <w:rFonts w:ascii="Tahoma" w:hAnsi="Tahoma" w:cs="Tahoma"/>
          <w:sz w:val="20"/>
          <w:szCs w:val="22"/>
        </w:rPr>
      </w:pPr>
    </w:p>
    <w:p w14:paraId="7008A36D" w14:textId="77777777" w:rsidR="006D7133" w:rsidRDefault="006D7133" w:rsidP="006D713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Pulmonary rehabilitation involves breathing exercises to “retrain your body on how to breathe,” Dr. Gong says. For people with post COVID-asthma, a provider may prescribe an inhaler to reduce inflammation in the lungs’ small airways.</w:t>
      </w:r>
    </w:p>
    <w:p w14:paraId="16728982" w14:textId="77777777" w:rsidR="006D7133" w:rsidRDefault="006D7133" w:rsidP="006D7133">
      <w:pPr>
        <w:rPr>
          <w:rFonts w:ascii="Tahoma" w:hAnsi="Tahoma" w:cs="Tahoma"/>
          <w:sz w:val="20"/>
          <w:szCs w:val="22"/>
        </w:rPr>
      </w:pPr>
    </w:p>
    <w:p w14:paraId="4311EBE9" w14:textId="77777777" w:rsidR="006D7133" w:rsidRPr="00DB4338" w:rsidRDefault="006D7133" w:rsidP="006D713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“There are medications to slow the progression of pulmonary fibrosis [scarring]. However, these medications have not really been researched for COVID specifically just because of how short of a time COVID has been around,” Dr. Gong says. “People who do have extensive lung scarring will require referral to a transplant center.”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Staying on top of your health, such as being up to date on vaccines and practicing good hygiene (like washing your hands thoroughly and often), is a good way to avoid the illnesses that cause lung issues. But if you are dealing with chronic lung symptoms, Dr. Gong says you shouldn’t lose hope.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“See a physician</w:t>
      </w:r>
      <w:proofErr w:type="gramStart"/>
      <w:r>
        <w:rPr>
          <w:rFonts w:ascii="Tahoma" w:hAnsi="Tahoma" w:cs="Tahoma"/>
          <w:sz w:val="20"/>
          <w:szCs w:val="22"/>
        </w:rPr>
        <w:t>.</w:t>
      </w:r>
      <w:proofErr w:type="gramEnd"/>
      <w:r>
        <w:rPr>
          <w:rFonts w:ascii="Tahoma" w:hAnsi="Tahoma" w:cs="Tahoma"/>
          <w:sz w:val="20"/>
          <w:szCs w:val="22"/>
        </w:rPr>
        <w:t xml:space="preserve"> Make sure there’s not an underlying cause that hasn’t been treated,” he says. “Then you’ll work on optimizing lung function. Take it one step at a time.”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Read more about how to keep your lungs in top shape on the </w:t>
      </w:r>
      <w:hyperlink r:id="rId5" w:history="1">
        <w:r w:rsidRPr="00FD3FD0">
          <w:rPr>
            <w:rStyle w:val="Hyperlink"/>
            <w:rFonts w:ascii="Tahoma" w:hAnsi="Tahoma" w:cs="Tahoma"/>
            <w:sz w:val="20"/>
            <w:szCs w:val="22"/>
          </w:rPr>
          <w:t>OSF HealthCare website</w:t>
        </w:r>
      </w:hyperlink>
      <w:r>
        <w:rPr>
          <w:rFonts w:ascii="Tahoma" w:hAnsi="Tahoma" w:cs="Tahoma"/>
          <w:sz w:val="20"/>
          <w:szCs w:val="22"/>
        </w:rPr>
        <w:t>.</w:t>
      </w:r>
    </w:p>
    <w:p w14:paraId="049075CB" w14:textId="77777777" w:rsidR="00311F47" w:rsidRDefault="00311F47"/>
    <w:sectPr w:rsidR="00311F47" w:rsidSect="006D71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04C2" w14:textId="77777777" w:rsidR="006D7133" w:rsidRDefault="006D71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B8DA7" w14:textId="77777777" w:rsidR="006D7133" w:rsidRDefault="006D71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5274" w14:textId="77777777" w:rsidR="006D7133" w:rsidRDefault="006D713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9C493" w14:textId="77777777" w:rsidR="006D7133" w:rsidRDefault="006D71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23247" w14:textId="44570D28" w:rsidR="006D7133" w:rsidRDefault="006D71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7F306" w14:textId="77777777" w:rsidR="006D7133" w:rsidRDefault="006D71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33"/>
    <w:rsid w:val="00311F47"/>
    <w:rsid w:val="003D742C"/>
    <w:rsid w:val="005348F5"/>
    <w:rsid w:val="006D7133"/>
    <w:rsid w:val="007C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05CCDD"/>
  <w15:chartTrackingRefBased/>
  <w15:docId w15:val="{63151EDF-1AD1-475E-9FF7-C87DB9E3C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133"/>
    <w:pPr>
      <w:spacing w:after="0" w:line="240" w:lineRule="auto"/>
    </w:pPr>
    <w:rPr>
      <w:rFonts w:ascii="Cambria" w:hAnsi="Cambria"/>
      <w:kern w:val="0"/>
      <w:sz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713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13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13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13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13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13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13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13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13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1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1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1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1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1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1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1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1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1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1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D7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13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D71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133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D71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133"/>
    <w:pPr>
      <w:spacing w:after="160" w:line="278" w:lineRule="auto"/>
      <w:ind w:left="720"/>
      <w:contextualSpacing/>
    </w:pPr>
    <w:rPr>
      <w:rFonts w:asciiTheme="minorHAnsi" w:hAnsiTheme="minorHAnsi"/>
      <w:kern w:val="2"/>
      <w:sz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D71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1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1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13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71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133"/>
    <w:rPr>
      <w:rFonts w:ascii="Cambria" w:hAnsi="Cambria"/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D71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133"/>
    <w:rPr>
      <w:rFonts w:ascii="Cambria" w:hAnsi="Cambria"/>
      <w:kern w:val="0"/>
      <w:sz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6D713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s://x.osfhealthcare.org/services/specialties/pulmonology" TargetMode="External"/><Relationship Id="rId10" Type="http://schemas.openxmlformats.org/officeDocument/2006/relationships/header" Target="header3.xml"/><Relationship Id="rId4" Type="http://schemas.openxmlformats.org/officeDocument/2006/relationships/hyperlink" Target="https://www2.osfhealthcare.org/providers/yiran-gong-3105570" TargetMode="Externa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1836</Characters>
  <Application>Microsoft Office Word</Application>
  <DocSecurity>0</DocSecurity>
  <Lines>15</Lines>
  <Paragraphs>4</Paragraphs>
  <ScaleCrop>false</ScaleCrop>
  <Company>OSF HealthCare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2025-02-04T15:22:00Z</dcterms:created>
  <dcterms:modified xsi:type="dcterms:W3CDTF">2025-02-04T15:23:00Z</dcterms:modified>
</cp:coreProperties>
</file>