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83C7D6" w14:textId="269A941A" w:rsidR="00353BA6" w:rsidRDefault="00863499" w:rsidP="00F25A45">
      <w:pPr>
        <w:spacing w:after="0" w:line="259" w:lineRule="auto"/>
        <w:ind w:left="0" w:right="278" w:firstLine="0"/>
        <w:jc w:val="center"/>
      </w:pPr>
      <w:r>
        <w:rPr>
          <w:noProof/>
        </w:rPr>
        <w:drawing>
          <wp:inline distT="0" distB="0" distL="0" distR="0" wp14:anchorId="5ACDFE88" wp14:editId="2BAA8A77">
            <wp:extent cx="2743200" cy="1175657"/>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referRelativeResize="0"/>
                  </pic:nvPicPr>
                  <pic:blipFill>
                    <a:blip r:embed="rId8">
                      <a:extLst>
                        <a:ext uri="{28A0092B-C50C-407E-A947-70E740481C1C}">
                          <a14:useLocalDpi xmlns:a14="http://schemas.microsoft.com/office/drawing/2010/main" val="0"/>
                        </a:ext>
                      </a:extLst>
                    </a:blip>
                    <a:stretch>
                      <a:fillRect/>
                    </a:stretch>
                  </pic:blipFill>
                  <pic:spPr>
                    <a:xfrm>
                      <a:off x="0" y="0"/>
                      <a:ext cx="2743200" cy="1175657"/>
                    </a:xfrm>
                    <a:prstGeom prst="rect">
                      <a:avLst/>
                    </a:prstGeom>
                  </pic:spPr>
                </pic:pic>
              </a:graphicData>
            </a:graphic>
          </wp:inline>
        </w:drawing>
      </w:r>
      <w:r w:rsidR="00A8068D">
        <w:t xml:space="preserve">                     </w:t>
      </w:r>
      <w:r w:rsidR="00F147F4">
        <w:rPr>
          <w:noProof/>
        </w:rPr>
        <w:drawing>
          <wp:inline distT="0" distB="0" distL="0" distR="0" wp14:anchorId="5501758F" wp14:editId="5D4393C5">
            <wp:extent cx="1133475" cy="1112420"/>
            <wp:effectExtent l="0" t="0" r="0" b="0"/>
            <wp:docPr id="330281717" name="Picture 1" descr="City of Ottawa IL City Council Special Meeting August 27,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ty of Ottawa IL City Council Special Meeting August 27, 2024"/>
                    <pic:cNvPicPr>
                      <a:picLocks noChangeAspect="1" noChangeArrowheads="1"/>
                    </pic:cNvPicPr>
                  </pic:nvPicPr>
                  <pic:blipFill rotWithShape="1">
                    <a:blip r:embed="rId9">
                      <a:extLst>
                        <a:ext uri="{28A0092B-C50C-407E-A947-70E740481C1C}">
                          <a14:useLocalDpi xmlns:a14="http://schemas.microsoft.com/office/drawing/2010/main" val="0"/>
                        </a:ext>
                      </a:extLst>
                    </a:blip>
                    <a:srcRect l="26968" t="8809" r="25948" b="9067"/>
                    <a:stretch/>
                  </pic:blipFill>
                  <pic:spPr bwMode="auto">
                    <a:xfrm>
                      <a:off x="0" y="0"/>
                      <a:ext cx="1145725" cy="1124443"/>
                    </a:xfrm>
                    <a:prstGeom prst="rect">
                      <a:avLst/>
                    </a:prstGeom>
                    <a:noFill/>
                    <a:ln>
                      <a:noFill/>
                    </a:ln>
                    <a:extLst>
                      <a:ext uri="{53640926-AAD7-44D8-BBD7-CCE9431645EC}">
                        <a14:shadowObscured xmlns:a14="http://schemas.microsoft.com/office/drawing/2010/main"/>
                      </a:ext>
                    </a:extLst>
                  </pic:spPr>
                </pic:pic>
              </a:graphicData>
            </a:graphic>
          </wp:inline>
        </w:drawing>
      </w:r>
    </w:p>
    <w:p w14:paraId="55963934" w14:textId="77777777" w:rsidR="00B12FB5" w:rsidRDefault="00B12FB5" w:rsidP="00B12FB5">
      <w:pPr>
        <w:spacing w:after="34" w:line="259" w:lineRule="auto"/>
        <w:ind w:left="0" w:firstLine="0"/>
      </w:pPr>
    </w:p>
    <w:p w14:paraId="7F1D5F45" w14:textId="6C92AE6B" w:rsidR="00B12FB5" w:rsidRDefault="00371F21" w:rsidP="00371F21">
      <w:pPr>
        <w:spacing w:after="14" w:line="259" w:lineRule="auto"/>
        <w:ind w:left="0" w:firstLine="720"/>
        <w:jc w:val="center"/>
        <w:rPr>
          <w:b/>
          <w:caps/>
          <w:sz w:val="24"/>
          <w:szCs w:val="24"/>
        </w:rPr>
      </w:pPr>
      <w:r>
        <w:rPr>
          <w:b/>
          <w:caps/>
          <w:sz w:val="24"/>
          <w:szCs w:val="24"/>
        </w:rPr>
        <w:t>CITY OF OTTAWA AND OSF HEALTHCARE CONTINUE TALKS</w:t>
      </w:r>
    </w:p>
    <w:p w14:paraId="24DCE30A" w14:textId="77777777" w:rsidR="00B12FB5" w:rsidRPr="00B51141" w:rsidRDefault="00B12FB5" w:rsidP="00B12FB5">
      <w:pPr>
        <w:spacing w:after="14" w:line="259" w:lineRule="auto"/>
        <w:ind w:left="0" w:firstLine="0"/>
        <w:jc w:val="center"/>
        <w:rPr>
          <w:rFonts w:asciiTheme="minorHAnsi" w:hAnsiTheme="minorHAnsi"/>
          <w:color w:val="FF0000"/>
          <w:sz w:val="22"/>
        </w:rPr>
      </w:pPr>
    </w:p>
    <w:p w14:paraId="48FEAB9B" w14:textId="77777777" w:rsidR="00B12FB5" w:rsidRPr="00F40F1D" w:rsidRDefault="00B12FB5" w:rsidP="00B12FB5">
      <w:pPr>
        <w:spacing w:after="14" w:line="259" w:lineRule="auto"/>
        <w:ind w:left="0" w:firstLine="0"/>
        <w:jc w:val="center"/>
        <w:rPr>
          <w:rFonts w:asciiTheme="minorHAnsi" w:hAnsiTheme="minorHAnsi"/>
          <w:sz w:val="22"/>
        </w:rPr>
      </w:pPr>
    </w:p>
    <w:p w14:paraId="6D0A4341" w14:textId="77777777" w:rsidR="00B12FB5" w:rsidRPr="00DD44E1" w:rsidRDefault="00B12FB5" w:rsidP="00B12FB5">
      <w:pPr>
        <w:pStyle w:val="NoSpacing"/>
        <w:rPr>
          <w:rFonts w:ascii="Tahoma" w:hAnsi="Tahoma" w:cs="Tahoma"/>
          <w:b/>
          <w:sz w:val="20"/>
          <w:szCs w:val="20"/>
        </w:rPr>
      </w:pPr>
      <w:r w:rsidRPr="00DD44E1">
        <w:rPr>
          <w:rFonts w:ascii="Tahoma" w:hAnsi="Tahoma" w:cs="Tahoma"/>
          <w:b/>
          <w:sz w:val="20"/>
          <w:szCs w:val="20"/>
        </w:rPr>
        <w:t>FOR IMMEDIATE RELEASE</w:t>
      </w:r>
    </w:p>
    <w:p w14:paraId="3DC30EAC" w14:textId="237B4CB0" w:rsidR="00B12FB5" w:rsidRPr="009E66FC" w:rsidRDefault="00B12FB5" w:rsidP="00B12FB5">
      <w:pPr>
        <w:pStyle w:val="NoSpacing"/>
        <w:rPr>
          <w:rFonts w:ascii="Tahoma" w:hAnsi="Tahoma" w:cs="Tahoma"/>
          <w:b/>
          <w:bCs/>
          <w:sz w:val="20"/>
          <w:szCs w:val="20"/>
        </w:rPr>
      </w:pPr>
      <w:r w:rsidRPr="009E66FC">
        <w:rPr>
          <w:rFonts w:ascii="Tahoma" w:hAnsi="Tahoma" w:cs="Tahoma"/>
          <w:b/>
          <w:bCs/>
          <w:sz w:val="20"/>
          <w:szCs w:val="20"/>
        </w:rPr>
        <w:t xml:space="preserve">Contact: </w:t>
      </w:r>
      <w:r w:rsidR="00371F21" w:rsidRPr="009E66FC">
        <w:rPr>
          <w:rFonts w:ascii="Tahoma" w:hAnsi="Tahoma" w:cs="Tahoma"/>
          <w:b/>
          <w:bCs/>
          <w:sz w:val="20"/>
          <w:szCs w:val="20"/>
        </w:rPr>
        <w:t>Paul Arco, Media Relations Coordinator, OSF HealthCare</w:t>
      </w:r>
      <w:r w:rsidR="00F00ACF" w:rsidRPr="009E66FC">
        <w:rPr>
          <w:rFonts w:ascii="Tahoma" w:hAnsi="Tahoma" w:cs="Tahoma"/>
          <w:b/>
          <w:bCs/>
          <w:sz w:val="20"/>
          <w:szCs w:val="20"/>
        </w:rPr>
        <w:t xml:space="preserve"> (815) 742-4529</w:t>
      </w:r>
    </w:p>
    <w:p w14:paraId="2C54E5BB" w14:textId="3F82E814" w:rsidR="00FE789E" w:rsidRDefault="00FE789E" w:rsidP="00FE789E">
      <w:pPr>
        <w:pStyle w:val="NoSpacing"/>
        <w:rPr>
          <w:rFonts w:ascii="Tahoma" w:hAnsi="Tahoma" w:cs="Tahoma"/>
          <w:sz w:val="20"/>
          <w:szCs w:val="20"/>
        </w:rPr>
      </w:pPr>
      <w:r>
        <w:rPr>
          <w:rFonts w:ascii="Tahoma" w:hAnsi="Tahoma" w:cs="Tahoma"/>
          <w:sz w:val="20"/>
          <w:szCs w:val="20"/>
        </w:rPr>
        <w:t xml:space="preserve">             </w:t>
      </w:r>
      <w:r w:rsidR="009E66FC">
        <w:rPr>
          <w:rFonts w:ascii="Tahoma" w:hAnsi="Tahoma" w:cs="Tahoma"/>
          <w:sz w:val="20"/>
          <w:szCs w:val="20"/>
        </w:rPr>
        <w:t xml:space="preserve"> </w:t>
      </w:r>
      <w:r>
        <w:rPr>
          <w:rFonts w:ascii="Tahoma" w:hAnsi="Tahoma" w:cs="Tahoma"/>
          <w:sz w:val="20"/>
          <w:szCs w:val="20"/>
        </w:rPr>
        <w:t>Alaina Iverson, Administrative Assistant to the Mayor, City of Ottawa (815) 433-0161 ext.110</w:t>
      </w:r>
    </w:p>
    <w:p w14:paraId="4FFDF13A" w14:textId="1C0E2993" w:rsidR="00FE789E" w:rsidRPr="00DD44E1" w:rsidRDefault="00FE789E" w:rsidP="00FE789E">
      <w:pPr>
        <w:pStyle w:val="NoSpacing"/>
        <w:rPr>
          <w:rFonts w:ascii="Tahoma" w:hAnsi="Tahoma" w:cs="Tahoma"/>
          <w:sz w:val="20"/>
          <w:szCs w:val="20"/>
        </w:rPr>
      </w:pPr>
      <w:r>
        <w:rPr>
          <w:rFonts w:ascii="Tahoma" w:hAnsi="Tahoma" w:cs="Tahoma"/>
          <w:sz w:val="20"/>
          <w:szCs w:val="20"/>
        </w:rPr>
        <w:tab/>
        <w:t xml:space="preserve"> </w:t>
      </w:r>
      <w:r w:rsidR="009E66FC">
        <w:rPr>
          <w:rFonts w:ascii="Tahoma" w:hAnsi="Tahoma" w:cs="Tahoma"/>
          <w:sz w:val="20"/>
          <w:szCs w:val="20"/>
        </w:rPr>
        <w:t xml:space="preserve"> </w:t>
      </w:r>
      <w:r>
        <w:rPr>
          <w:rFonts w:ascii="Tahoma" w:hAnsi="Tahoma" w:cs="Tahoma"/>
          <w:sz w:val="20"/>
          <w:szCs w:val="20"/>
        </w:rPr>
        <w:t>Jay McCracken, Director, Ottawa Area Chamber of Commerce, (851) 433-0084</w:t>
      </w:r>
    </w:p>
    <w:p w14:paraId="407D91F3" w14:textId="77777777" w:rsidR="00FE789E" w:rsidRDefault="00FE789E" w:rsidP="00B12FB5">
      <w:pPr>
        <w:pStyle w:val="NoSpacing"/>
        <w:rPr>
          <w:rFonts w:ascii="Tahoma" w:hAnsi="Tahoma" w:cs="Tahoma"/>
          <w:sz w:val="20"/>
          <w:szCs w:val="20"/>
        </w:rPr>
      </w:pPr>
    </w:p>
    <w:p w14:paraId="16ABD466" w14:textId="1842389F" w:rsidR="00762BFD" w:rsidRPr="00AF6662" w:rsidRDefault="00BC563F" w:rsidP="009E66FC">
      <w:pPr>
        <w:pStyle w:val="NoSpacing"/>
        <w:rPr>
          <w:rFonts w:ascii="Tahoma" w:hAnsi="Tahoma" w:cs="Tahoma"/>
          <w:sz w:val="20"/>
          <w:szCs w:val="20"/>
        </w:rPr>
      </w:pPr>
      <w:r>
        <w:rPr>
          <w:rFonts w:ascii="Tahoma" w:hAnsi="Tahoma" w:cs="Tahoma"/>
          <w:sz w:val="20"/>
          <w:szCs w:val="20"/>
        </w:rPr>
        <w:tab/>
        <w:t xml:space="preserve"> </w:t>
      </w:r>
      <w:r w:rsidR="00B12FB5" w:rsidRPr="00DD44E1">
        <w:rPr>
          <w:sz w:val="20"/>
          <w:szCs w:val="20"/>
        </w:rPr>
        <w:br/>
      </w:r>
      <w:r w:rsidR="00762BFD" w:rsidRPr="00AF6662">
        <w:rPr>
          <w:rFonts w:ascii="Tahoma" w:hAnsi="Tahoma" w:cs="Tahoma"/>
          <w:sz w:val="20"/>
          <w:szCs w:val="20"/>
        </w:rPr>
        <w:t>Ottawa, IL (</w:t>
      </w:r>
      <w:r w:rsidR="004C038A" w:rsidRPr="00AF6662">
        <w:rPr>
          <w:rFonts w:ascii="Tahoma" w:hAnsi="Tahoma" w:cs="Tahoma"/>
          <w:sz w:val="20"/>
          <w:szCs w:val="20"/>
        </w:rPr>
        <w:t>September 4</w:t>
      </w:r>
      <w:r w:rsidR="00762BFD" w:rsidRPr="00AF6662">
        <w:rPr>
          <w:rFonts w:ascii="Tahoma" w:hAnsi="Tahoma" w:cs="Tahoma"/>
          <w:sz w:val="20"/>
          <w:szCs w:val="20"/>
        </w:rPr>
        <w:t>, 2024) –</w:t>
      </w:r>
      <w:r w:rsidR="005A2D4A" w:rsidRPr="00AF6662">
        <w:rPr>
          <w:rFonts w:ascii="Tahoma" w:hAnsi="Tahoma" w:cs="Tahoma"/>
          <w:sz w:val="20"/>
          <w:szCs w:val="20"/>
        </w:rPr>
        <w:t xml:space="preserve"> </w:t>
      </w:r>
      <w:r w:rsidR="00762BFD" w:rsidRPr="00AF6662">
        <w:rPr>
          <w:rFonts w:ascii="Tahoma" w:hAnsi="Tahoma" w:cs="Tahoma"/>
          <w:sz w:val="20"/>
          <w:szCs w:val="20"/>
        </w:rPr>
        <w:t xml:space="preserve">OSF HealthCare </w:t>
      </w:r>
      <w:r w:rsidR="00B51141" w:rsidRPr="00AF6662">
        <w:rPr>
          <w:rFonts w:ascii="Tahoma" w:hAnsi="Tahoma" w:cs="Tahoma"/>
          <w:sz w:val="20"/>
          <w:szCs w:val="20"/>
        </w:rPr>
        <w:t xml:space="preserve">will be asking for </w:t>
      </w:r>
      <w:r w:rsidR="00762BFD" w:rsidRPr="00AF6662">
        <w:rPr>
          <w:rFonts w:ascii="Tahoma" w:hAnsi="Tahoma" w:cs="Tahoma"/>
          <w:sz w:val="20"/>
          <w:szCs w:val="20"/>
        </w:rPr>
        <w:t xml:space="preserve">a six-month deferral from the Illinois Health Facilities and Services Review Board regarding </w:t>
      </w:r>
      <w:r w:rsidR="004E7260" w:rsidRPr="00AF6662">
        <w:rPr>
          <w:rFonts w:ascii="Tahoma" w:hAnsi="Tahoma" w:cs="Tahoma"/>
          <w:sz w:val="20"/>
          <w:szCs w:val="20"/>
        </w:rPr>
        <w:t>its</w:t>
      </w:r>
      <w:r w:rsidR="00762BFD" w:rsidRPr="00AF6662">
        <w:rPr>
          <w:rFonts w:ascii="Tahoma" w:hAnsi="Tahoma" w:cs="Tahoma"/>
          <w:sz w:val="20"/>
          <w:szCs w:val="20"/>
        </w:rPr>
        <w:t xml:space="preserve"> certificate of need (CON) application</w:t>
      </w:r>
      <w:r w:rsidR="00B51141" w:rsidRPr="00AF6662">
        <w:rPr>
          <w:rFonts w:ascii="Tahoma" w:hAnsi="Tahoma" w:cs="Tahoma"/>
          <w:sz w:val="20"/>
          <w:szCs w:val="20"/>
        </w:rPr>
        <w:t>s</w:t>
      </w:r>
      <w:r w:rsidR="00762BFD" w:rsidRPr="00AF6662">
        <w:rPr>
          <w:rFonts w:ascii="Tahoma" w:hAnsi="Tahoma" w:cs="Tahoma"/>
          <w:sz w:val="20"/>
          <w:szCs w:val="20"/>
        </w:rPr>
        <w:t>. The CON application</w:t>
      </w:r>
      <w:r w:rsidR="00B51141" w:rsidRPr="00AF6662">
        <w:rPr>
          <w:rFonts w:ascii="Tahoma" w:hAnsi="Tahoma" w:cs="Tahoma"/>
          <w:sz w:val="20"/>
          <w:szCs w:val="20"/>
        </w:rPr>
        <w:t>s</w:t>
      </w:r>
      <w:r w:rsidR="00762BFD" w:rsidRPr="00AF6662">
        <w:rPr>
          <w:rFonts w:ascii="Tahoma" w:hAnsi="Tahoma" w:cs="Tahoma"/>
          <w:sz w:val="20"/>
          <w:szCs w:val="20"/>
        </w:rPr>
        <w:t xml:space="preserve"> addressed the </w:t>
      </w:r>
      <w:r w:rsidR="0056168D" w:rsidRPr="00AF6662">
        <w:rPr>
          <w:rFonts w:ascii="Tahoma" w:hAnsi="Tahoma" w:cs="Tahoma"/>
          <w:sz w:val="20"/>
          <w:szCs w:val="20"/>
        </w:rPr>
        <w:t xml:space="preserve">construction of a new facility in Ottawa and the </w:t>
      </w:r>
      <w:r w:rsidR="00762BFD" w:rsidRPr="00AF6662">
        <w:rPr>
          <w:rFonts w:ascii="Tahoma" w:hAnsi="Tahoma" w:cs="Tahoma"/>
          <w:sz w:val="20"/>
          <w:szCs w:val="20"/>
        </w:rPr>
        <w:t>demolition of the existing OSF HealthCare Saint Elizabeth Medical Center building</w:t>
      </w:r>
      <w:r w:rsidR="00226900" w:rsidRPr="00AF6662">
        <w:rPr>
          <w:rFonts w:ascii="Tahoma" w:hAnsi="Tahoma" w:cs="Tahoma"/>
          <w:sz w:val="20"/>
          <w:szCs w:val="20"/>
        </w:rPr>
        <w:t xml:space="preserve"> </w:t>
      </w:r>
      <w:r w:rsidR="0056168D" w:rsidRPr="00AF6662">
        <w:rPr>
          <w:rFonts w:ascii="Tahoma" w:hAnsi="Tahoma" w:cs="Tahoma"/>
          <w:sz w:val="20"/>
          <w:szCs w:val="20"/>
        </w:rPr>
        <w:t xml:space="preserve">once the new facility is </w:t>
      </w:r>
      <w:r w:rsidR="00226900" w:rsidRPr="00AF6662">
        <w:rPr>
          <w:rFonts w:ascii="Tahoma" w:hAnsi="Tahoma" w:cs="Tahoma"/>
          <w:sz w:val="20"/>
          <w:szCs w:val="20"/>
        </w:rPr>
        <w:t xml:space="preserve">completed. </w:t>
      </w:r>
      <w:r w:rsidR="00726D9F" w:rsidRPr="00AF6662">
        <w:rPr>
          <w:rFonts w:ascii="Tahoma" w:hAnsi="Tahoma" w:cs="Tahoma"/>
          <w:sz w:val="20"/>
          <w:szCs w:val="20"/>
        </w:rPr>
        <w:t>Pausing</w:t>
      </w:r>
      <w:r w:rsidR="00857A41" w:rsidRPr="00AF6662">
        <w:rPr>
          <w:rFonts w:ascii="Tahoma" w:hAnsi="Tahoma" w:cs="Tahoma"/>
          <w:sz w:val="20"/>
          <w:szCs w:val="20"/>
        </w:rPr>
        <w:t xml:space="preserve"> </w:t>
      </w:r>
      <w:r w:rsidR="00762BFD" w:rsidRPr="00AF6662">
        <w:rPr>
          <w:rFonts w:ascii="Tahoma" w:hAnsi="Tahoma" w:cs="Tahoma"/>
          <w:sz w:val="20"/>
          <w:szCs w:val="20"/>
        </w:rPr>
        <w:t xml:space="preserve">the project will allow more time to </w:t>
      </w:r>
      <w:r w:rsidR="00614A82" w:rsidRPr="00AF6662">
        <w:rPr>
          <w:rFonts w:ascii="Tahoma" w:hAnsi="Tahoma" w:cs="Tahoma"/>
          <w:sz w:val="20"/>
          <w:szCs w:val="20"/>
        </w:rPr>
        <w:t xml:space="preserve">discuss </w:t>
      </w:r>
      <w:r w:rsidR="0056168D" w:rsidRPr="00AF6662">
        <w:rPr>
          <w:rFonts w:ascii="Tahoma" w:hAnsi="Tahoma" w:cs="Tahoma"/>
          <w:sz w:val="20"/>
          <w:szCs w:val="20"/>
        </w:rPr>
        <w:t>the regional model of care</w:t>
      </w:r>
      <w:r w:rsidR="00E96203" w:rsidRPr="00AF6662">
        <w:rPr>
          <w:rFonts w:ascii="Tahoma" w:hAnsi="Tahoma" w:cs="Tahoma"/>
          <w:sz w:val="20"/>
          <w:szCs w:val="20"/>
        </w:rPr>
        <w:t xml:space="preserve"> and the enhanced plan for the new hospital</w:t>
      </w:r>
      <w:r w:rsidR="00913736" w:rsidRPr="00AF6662">
        <w:rPr>
          <w:rFonts w:ascii="Tahoma" w:hAnsi="Tahoma" w:cs="Tahoma"/>
          <w:sz w:val="20"/>
          <w:szCs w:val="20"/>
        </w:rPr>
        <w:t xml:space="preserve"> </w:t>
      </w:r>
      <w:r w:rsidR="0056168D" w:rsidRPr="00AF6662">
        <w:rPr>
          <w:rFonts w:ascii="Tahoma" w:hAnsi="Tahoma" w:cs="Tahoma"/>
          <w:sz w:val="20"/>
          <w:szCs w:val="20"/>
        </w:rPr>
        <w:t xml:space="preserve">with the </w:t>
      </w:r>
      <w:r w:rsidR="007F10B8" w:rsidRPr="00AF6662">
        <w:rPr>
          <w:rFonts w:ascii="Tahoma" w:hAnsi="Tahoma" w:cs="Tahoma"/>
          <w:sz w:val="20"/>
          <w:szCs w:val="20"/>
        </w:rPr>
        <w:t>C</w:t>
      </w:r>
      <w:r w:rsidR="0056168D" w:rsidRPr="00AF6662">
        <w:rPr>
          <w:rFonts w:ascii="Tahoma" w:hAnsi="Tahoma" w:cs="Tahoma"/>
          <w:sz w:val="20"/>
          <w:szCs w:val="20"/>
        </w:rPr>
        <w:t>ity of Ottawa.</w:t>
      </w:r>
      <w:r w:rsidR="00762BFD" w:rsidRPr="00AF6662">
        <w:rPr>
          <w:rFonts w:ascii="Tahoma" w:hAnsi="Tahoma" w:cs="Tahoma"/>
          <w:sz w:val="20"/>
          <w:szCs w:val="20"/>
        </w:rPr>
        <w:t xml:space="preserve"> </w:t>
      </w:r>
    </w:p>
    <w:p w14:paraId="59000134" w14:textId="77777777" w:rsidR="00762BFD" w:rsidRPr="00762BFD" w:rsidRDefault="00762BFD" w:rsidP="00762BFD">
      <w:pPr>
        <w:ind w:left="0" w:firstLine="0"/>
        <w:rPr>
          <w:sz w:val="20"/>
          <w:szCs w:val="20"/>
        </w:rPr>
      </w:pPr>
    </w:p>
    <w:p w14:paraId="703B11E9" w14:textId="47B13D7E" w:rsidR="00762BFD" w:rsidRPr="00762BFD" w:rsidRDefault="00762BFD" w:rsidP="00762BFD">
      <w:pPr>
        <w:ind w:left="0" w:firstLine="0"/>
        <w:rPr>
          <w:sz w:val="20"/>
          <w:szCs w:val="20"/>
        </w:rPr>
      </w:pPr>
      <w:r w:rsidRPr="00762BFD">
        <w:rPr>
          <w:sz w:val="20"/>
          <w:szCs w:val="20"/>
        </w:rPr>
        <w:t xml:space="preserve">"We appreciate the response from OSF to pause, listen to feedback, and have a dialogue with the city,” said Robert Hasty, mayor of the </w:t>
      </w:r>
      <w:r w:rsidR="007F10B8">
        <w:rPr>
          <w:sz w:val="20"/>
          <w:szCs w:val="20"/>
        </w:rPr>
        <w:t>C</w:t>
      </w:r>
      <w:r w:rsidRPr="00762BFD">
        <w:rPr>
          <w:sz w:val="20"/>
          <w:szCs w:val="20"/>
        </w:rPr>
        <w:t>ity of Ottawa. “All signs point to a continued partnership where both parties are committed to ensuring a shared understanding of local and national health trends and what it takes to be financially sustainable while providing the absolute best in patient care.”</w:t>
      </w:r>
    </w:p>
    <w:p w14:paraId="252B18AC" w14:textId="77777777" w:rsidR="00762BFD" w:rsidRPr="00762BFD" w:rsidRDefault="00762BFD" w:rsidP="00762BFD">
      <w:pPr>
        <w:ind w:left="0" w:firstLine="0"/>
        <w:rPr>
          <w:sz w:val="20"/>
          <w:szCs w:val="20"/>
        </w:rPr>
      </w:pPr>
    </w:p>
    <w:p w14:paraId="015E503C" w14:textId="566775AA" w:rsidR="00762BFD" w:rsidRPr="00762BFD" w:rsidRDefault="00762BFD" w:rsidP="00762BFD">
      <w:pPr>
        <w:ind w:left="0" w:firstLine="0"/>
        <w:rPr>
          <w:sz w:val="20"/>
          <w:szCs w:val="20"/>
        </w:rPr>
      </w:pPr>
      <w:r w:rsidRPr="00762BFD">
        <w:rPr>
          <w:sz w:val="20"/>
          <w:szCs w:val="20"/>
        </w:rPr>
        <w:t xml:space="preserve">August Querciagrossa, CEO of the Western Region for OSF HealthCare, added, "This deferral period is an opportunity for us to deepen our collaboration and understanding with the </w:t>
      </w:r>
      <w:r w:rsidR="007F10B8">
        <w:rPr>
          <w:sz w:val="20"/>
          <w:szCs w:val="20"/>
        </w:rPr>
        <w:t>C</w:t>
      </w:r>
      <w:r w:rsidRPr="00762BFD">
        <w:rPr>
          <w:sz w:val="20"/>
          <w:szCs w:val="20"/>
        </w:rPr>
        <w:t>ity of Ottawa</w:t>
      </w:r>
      <w:r w:rsidR="00D16C6E">
        <w:rPr>
          <w:sz w:val="20"/>
          <w:szCs w:val="20"/>
        </w:rPr>
        <w:t xml:space="preserve"> on the </w:t>
      </w:r>
      <w:r w:rsidR="0056168D">
        <w:rPr>
          <w:sz w:val="20"/>
          <w:szCs w:val="20"/>
        </w:rPr>
        <w:t>r</w:t>
      </w:r>
      <w:r w:rsidR="00D16C6E">
        <w:rPr>
          <w:sz w:val="20"/>
          <w:szCs w:val="20"/>
        </w:rPr>
        <w:t>egional health care delivery model</w:t>
      </w:r>
      <w:r w:rsidRPr="00762BFD">
        <w:rPr>
          <w:sz w:val="20"/>
          <w:szCs w:val="20"/>
        </w:rPr>
        <w:t xml:space="preserve">. We are dedicated to delivering health care solutions that meet the </w:t>
      </w:r>
      <w:r w:rsidR="00D16C6E">
        <w:rPr>
          <w:sz w:val="20"/>
          <w:szCs w:val="20"/>
        </w:rPr>
        <w:t>needs of all the communities in Bureau, Putnam</w:t>
      </w:r>
      <w:r w:rsidR="00A220C9">
        <w:rPr>
          <w:sz w:val="20"/>
          <w:szCs w:val="20"/>
        </w:rPr>
        <w:t>,</w:t>
      </w:r>
      <w:r w:rsidR="00D16C6E">
        <w:rPr>
          <w:sz w:val="20"/>
          <w:szCs w:val="20"/>
        </w:rPr>
        <w:t xml:space="preserve"> and LaSalle Counties.</w:t>
      </w:r>
      <w:r w:rsidRPr="00762BFD">
        <w:rPr>
          <w:sz w:val="20"/>
          <w:szCs w:val="20"/>
        </w:rPr>
        <w:t xml:space="preserve"> Our goal remains steadfast – to serve with the greatest care and love while providing exceptional care through a model that offers long-term viability."</w:t>
      </w:r>
    </w:p>
    <w:p w14:paraId="65A22FC1" w14:textId="3D8BC5B3" w:rsidR="00762BFD" w:rsidRDefault="00762BFD" w:rsidP="00762BFD">
      <w:pPr>
        <w:ind w:left="0" w:firstLine="0"/>
        <w:rPr>
          <w:sz w:val="20"/>
          <w:szCs w:val="20"/>
        </w:rPr>
      </w:pPr>
    </w:p>
    <w:p w14:paraId="6F0046F5" w14:textId="68FBD635" w:rsidR="00042601" w:rsidRDefault="00042601" w:rsidP="00762BFD">
      <w:pPr>
        <w:ind w:left="0" w:firstLine="0"/>
        <w:rPr>
          <w:sz w:val="20"/>
          <w:szCs w:val="20"/>
        </w:rPr>
      </w:pPr>
      <w:r>
        <w:rPr>
          <w:sz w:val="20"/>
          <w:szCs w:val="20"/>
        </w:rPr>
        <w:t xml:space="preserve">“As the Ottawa Area Chamber of Commerce Executive Director, I have been pleased to be included in the joint meetings regarding medical needs in our area,” stated Jay McCracken.  “The Chamber remains committed to working closely with the City of Ottawa and OSF to ensure the best possible healthcare for all citizens.  Our business community cares deeply about partnerships that lead to excellence in medical services for everyone.”  </w:t>
      </w:r>
    </w:p>
    <w:p w14:paraId="1A0EF235" w14:textId="77777777" w:rsidR="00762BFD" w:rsidRPr="00762BFD" w:rsidRDefault="00762BFD" w:rsidP="00762BFD">
      <w:pPr>
        <w:ind w:left="0" w:firstLine="0"/>
        <w:rPr>
          <w:sz w:val="20"/>
          <w:szCs w:val="20"/>
        </w:rPr>
      </w:pPr>
    </w:p>
    <w:p w14:paraId="4A6E8EBB" w14:textId="76E0648A" w:rsidR="00762BFD" w:rsidRDefault="00762BFD" w:rsidP="00762BFD">
      <w:pPr>
        <w:ind w:left="0" w:firstLine="0"/>
        <w:rPr>
          <w:sz w:val="20"/>
          <w:szCs w:val="20"/>
        </w:rPr>
      </w:pPr>
      <w:r w:rsidRPr="00762BFD">
        <w:rPr>
          <w:sz w:val="20"/>
          <w:szCs w:val="20"/>
        </w:rPr>
        <w:t>"Our vision is to</w:t>
      </w:r>
      <w:r w:rsidR="00B265EA">
        <w:rPr>
          <w:sz w:val="20"/>
          <w:szCs w:val="20"/>
        </w:rPr>
        <w:t xml:space="preserve"> continue</w:t>
      </w:r>
      <w:r w:rsidRPr="00762BFD">
        <w:rPr>
          <w:sz w:val="20"/>
          <w:szCs w:val="20"/>
        </w:rPr>
        <w:t xml:space="preserve"> specialized </w:t>
      </w:r>
      <w:r w:rsidR="00B265EA">
        <w:rPr>
          <w:sz w:val="20"/>
          <w:szCs w:val="20"/>
        </w:rPr>
        <w:t>services</w:t>
      </w:r>
      <w:r w:rsidR="00226900">
        <w:rPr>
          <w:sz w:val="20"/>
          <w:szCs w:val="20"/>
        </w:rPr>
        <w:t xml:space="preserve"> </w:t>
      </w:r>
      <w:r w:rsidRPr="00762BFD">
        <w:rPr>
          <w:sz w:val="20"/>
          <w:szCs w:val="20"/>
        </w:rPr>
        <w:t xml:space="preserve">in Ottawa and throughout the region, </w:t>
      </w:r>
      <w:r w:rsidR="00772545">
        <w:rPr>
          <w:sz w:val="20"/>
          <w:szCs w:val="20"/>
        </w:rPr>
        <w:t xml:space="preserve">with </w:t>
      </w:r>
      <w:r w:rsidRPr="00762BFD">
        <w:rPr>
          <w:sz w:val="20"/>
          <w:szCs w:val="20"/>
        </w:rPr>
        <w:t xml:space="preserve">each </w:t>
      </w:r>
      <w:r w:rsidR="00772545">
        <w:rPr>
          <w:sz w:val="20"/>
          <w:szCs w:val="20"/>
        </w:rPr>
        <w:t xml:space="preserve">location </w:t>
      </w:r>
      <w:r w:rsidRPr="00762BFD">
        <w:rPr>
          <w:sz w:val="20"/>
          <w:szCs w:val="20"/>
        </w:rPr>
        <w:t>dedicated to delivering exceptional care," said Querciagrossa. "This will allow us to attract and retain top talent, ensuring our patients receive care from experts in fully staffed, well-equipped facilities. This strategy will not only elevate the quality of care but also support the long-term sustainability of our health care system in Ottawa and beyond."</w:t>
      </w:r>
    </w:p>
    <w:p w14:paraId="483253DD" w14:textId="77777777" w:rsidR="00695BE7" w:rsidRDefault="00695BE7" w:rsidP="00762BFD">
      <w:pPr>
        <w:ind w:left="0" w:firstLine="0"/>
        <w:rPr>
          <w:sz w:val="20"/>
          <w:szCs w:val="20"/>
        </w:rPr>
      </w:pPr>
    </w:p>
    <w:p w14:paraId="1DBDB9A9" w14:textId="77777777" w:rsidR="00695BE7" w:rsidRDefault="00695BE7" w:rsidP="00695BE7">
      <w:pPr>
        <w:ind w:left="3600" w:firstLine="720"/>
        <w:rPr>
          <w:sz w:val="20"/>
          <w:szCs w:val="20"/>
        </w:rPr>
      </w:pPr>
    </w:p>
    <w:p w14:paraId="1C093D99" w14:textId="05DB0BAB" w:rsidR="00695BE7" w:rsidRPr="00762BFD" w:rsidRDefault="00695BE7" w:rsidP="00695BE7">
      <w:pPr>
        <w:ind w:left="4320" w:firstLine="0"/>
        <w:rPr>
          <w:sz w:val="20"/>
          <w:szCs w:val="20"/>
        </w:rPr>
      </w:pPr>
      <w:r>
        <w:rPr>
          <w:sz w:val="20"/>
          <w:szCs w:val="20"/>
        </w:rPr>
        <w:t xml:space="preserve">   ###</w:t>
      </w:r>
    </w:p>
    <w:p w14:paraId="113FD174" w14:textId="77777777" w:rsidR="009872B6" w:rsidRDefault="009872B6" w:rsidP="009872B6">
      <w:pPr>
        <w:ind w:left="0" w:firstLine="0"/>
        <w:rPr>
          <w:sz w:val="20"/>
          <w:szCs w:val="20"/>
        </w:rPr>
      </w:pPr>
    </w:p>
    <w:p w14:paraId="0635FAF1" w14:textId="77777777" w:rsidR="009872B6" w:rsidRPr="00DD44E1" w:rsidRDefault="009872B6" w:rsidP="009872B6">
      <w:pPr>
        <w:ind w:left="0" w:firstLine="0"/>
        <w:rPr>
          <w:iCs/>
          <w:sz w:val="20"/>
          <w:szCs w:val="20"/>
        </w:rPr>
      </w:pPr>
    </w:p>
    <w:p w14:paraId="3923A8AB" w14:textId="0C32AB4D" w:rsidR="00364A05" w:rsidRPr="00DD44E1" w:rsidRDefault="00364A05" w:rsidP="00364A05">
      <w:pPr>
        <w:spacing w:after="0" w:line="240" w:lineRule="auto"/>
        <w:jc w:val="center"/>
        <w:rPr>
          <w:iCs/>
          <w:sz w:val="20"/>
          <w:szCs w:val="20"/>
        </w:rPr>
      </w:pPr>
    </w:p>
    <w:p w14:paraId="280A76CD" w14:textId="77777777" w:rsidR="00364A05" w:rsidRDefault="00364A05" w:rsidP="00364A05">
      <w:pPr>
        <w:spacing w:after="14" w:line="259" w:lineRule="auto"/>
        <w:ind w:left="0" w:firstLine="0"/>
        <w:jc w:val="center"/>
        <w:rPr>
          <w:color w:val="auto"/>
          <w:sz w:val="20"/>
          <w:szCs w:val="20"/>
        </w:rPr>
      </w:pPr>
    </w:p>
    <w:p w14:paraId="5BB672FC" w14:textId="77777777" w:rsidR="009872B6" w:rsidRPr="00DD23FE" w:rsidRDefault="009872B6" w:rsidP="009872B6">
      <w:pPr>
        <w:pStyle w:val="NormalWeb"/>
        <w:spacing w:before="0" w:beforeAutospacing="0"/>
        <w:contextualSpacing/>
        <w:rPr>
          <w:i/>
          <w:sz w:val="18"/>
          <w:szCs w:val="18"/>
          <w:shd w:val="clear" w:color="auto" w:fill="FFFFFF"/>
        </w:rPr>
      </w:pPr>
    </w:p>
    <w:sectPr w:rsidR="009872B6" w:rsidRPr="00DD23FE" w:rsidSect="006E0317">
      <w:headerReference w:type="even" r:id="rId10"/>
      <w:headerReference w:type="default" r:id="rId11"/>
      <w:footerReference w:type="even" r:id="rId12"/>
      <w:footerReference w:type="default" r:id="rId13"/>
      <w:headerReference w:type="first" r:id="rId14"/>
      <w:footerReference w:type="first" r:id="rId15"/>
      <w:pgSz w:w="12240" w:h="15840"/>
      <w:pgMar w:top="720" w:right="720" w:bottom="720" w:left="720" w:header="720" w:footer="720" w:gutter="0"/>
      <w:cols w:space="720"/>
      <w:docGrid w:linePitch="21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40E035" w14:textId="77777777" w:rsidR="00CC4CFB" w:rsidRDefault="00CC4CFB" w:rsidP="00172498">
      <w:pPr>
        <w:spacing w:after="0" w:line="240" w:lineRule="auto"/>
      </w:pPr>
      <w:r>
        <w:separator/>
      </w:r>
    </w:p>
  </w:endnote>
  <w:endnote w:type="continuationSeparator" w:id="0">
    <w:p w14:paraId="3B8EE639" w14:textId="77777777" w:rsidR="00CC4CFB" w:rsidRDefault="00CC4CFB" w:rsidP="00172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A8D470" w14:textId="77777777" w:rsidR="00B753E5" w:rsidRDefault="00B753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D346AB" w14:textId="77777777" w:rsidR="00FF1D32" w:rsidRDefault="00FF1D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621F7C" w14:textId="77777777" w:rsidR="00B753E5" w:rsidRDefault="00B753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71D079" w14:textId="77777777" w:rsidR="00CC4CFB" w:rsidRDefault="00CC4CFB" w:rsidP="00172498">
      <w:pPr>
        <w:spacing w:after="0" w:line="240" w:lineRule="auto"/>
      </w:pPr>
      <w:r>
        <w:separator/>
      </w:r>
    </w:p>
  </w:footnote>
  <w:footnote w:type="continuationSeparator" w:id="0">
    <w:p w14:paraId="60D259DF" w14:textId="77777777" w:rsidR="00CC4CFB" w:rsidRDefault="00CC4CFB" w:rsidP="001724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B4D300" w14:textId="77777777" w:rsidR="00B753E5" w:rsidRDefault="00B753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67CE23" w14:textId="3CF36B1A" w:rsidR="00242343" w:rsidRDefault="002423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876943" w14:textId="77777777" w:rsidR="00B753E5" w:rsidRDefault="00B753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C0400E"/>
    <w:multiLevelType w:val="hybridMultilevel"/>
    <w:tmpl w:val="45040190"/>
    <w:lvl w:ilvl="0" w:tplc="A222822E">
      <w:start w:val="1"/>
      <w:numFmt w:val="bullet"/>
      <w:lvlText w:val="•"/>
      <w:lvlJc w:val="left"/>
      <w:pPr>
        <w:ind w:left="108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0532645"/>
    <w:multiLevelType w:val="hybridMultilevel"/>
    <w:tmpl w:val="B3AEC5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CD8653B"/>
    <w:multiLevelType w:val="hybridMultilevel"/>
    <w:tmpl w:val="CB0650D2"/>
    <w:lvl w:ilvl="0" w:tplc="A222822E">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0D1E33"/>
    <w:multiLevelType w:val="hybridMultilevel"/>
    <w:tmpl w:val="952A161C"/>
    <w:lvl w:ilvl="0" w:tplc="A222822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956FC3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25CFCC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57A448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34E243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8D2137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19A090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A00993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050E7A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4BE835DE"/>
    <w:multiLevelType w:val="hybridMultilevel"/>
    <w:tmpl w:val="7F52D0C4"/>
    <w:lvl w:ilvl="0" w:tplc="04090001">
      <w:start w:val="1"/>
      <w:numFmt w:val="bullet"/>
      <w:lvlText w:val=""/>
      <w:lvlJc w:val="left"/>
      <w:pPr>
        <w:ind w:left="1650" w:hanging="360"/>
      </w:pPr>
      <w:rPr>
        <w:rFonts w:ascii="Symbol" w:hAnsi="Symbol" w:hint="default"/>
      </w:rPr>
    </w:lvl>
    <w:lvl w:ilvl="1" w:tplc="04090003" w:tentative="1">
      <w:start w:val="1"/>
      <w:numFmt w:val="bullet"/>
      <w:lvlText w:val="o"/>
      <w:lvlJc w:val="left"/>
      <w:pPr>
        <w:ind w:left="2370" w:hanging="360"/>
      </w:pPr>
      <w:rPr>
        <w:rFonts w:ascii="Courier New" w:hAnsi="Courier New" w:cs="Courier New" w:hint="default"/>
      </w:rPr>
    </w:lvl>
    <w:lvl w:ilvl="2" w:tplc="04090005" w:tentative="1">
      <w:start w:val="1"/>
      <w:numFmt w:val="bullet"/>
      <w:lvlText w:val=""/>
      <w:lvlJc w:val="left"/>
      <w:pPr>
        <w:ind w:left="3090" w:hanging="360"/>
      </w:pPr>
      <w:rPr>
        <w:rFonts w:ascii="Wingdings" w:hAnsi="Wingdings" w:hint="default"/>
      </w:rPr>
    </w:lvl>
    <w:lvl w:ilvl="3" w:tplc="04090001" w:tentative="1">
      <w:start w:val="1"/>
      <w:numFmt w:val="bullet"/>
      <w:lvlText w:val=""/>
      <w:lvlJc w:val="left"/>
      <w:pPr>
        <w:ind w:left="3810" w:hanging="360"/>
      </w:pPr>
      <w:rPr>
        <w:rFonts w:ascii="Symbol" w:hAnsi="Symbol" w:hint="default"/>
      </w:rPr>
    </w:lvl>
    <w:lvl w:ilvl="4" w:tplc="04090003" w:tentative="1">
      <w:start w:val="1"/>
      <w:numFmt w:val="bullet"/>
      <w:lvlText w:val="o"/>
      <w:lvlJc w:val="left"/>
      <w:pPr>
        <w:ind w:left="4530" w:hanging="360"/>
      </w:pPr>
      <w:rPr>
        <w:rFonts w:ascii="Courier New" w:hAnsi="Courier New" w:cs="Courier New" w:hint="default"/>
      </w:rPr>
    </w:lvl>
    <w:lvl w:ilvl="5" w:tplc="04090005" w:tentative="1">
      <w:start w:val="1"/>
      <w:numFmt w:val="bullet"/>
      <w:lvlText w:val=""/>
      <w:lvlJc w:val="left"/>
      <w:pPr>
        <w:ind w:left="5250" w:hanging="360"/>
      </w:pPr>
      <w:rPr>
        <w:rFonts w:ascii="Wingdings" w:hAnsi="Wingdings" w:hint="default"/>
      </w:rPr>
    </w:lvl>
    <w:lvl w:ilvl="6" w:tplc="04090001" w:tentative="1">
      <w:start w:val="1"/>
      <w:numFmt w:val="bullet"/>
      <w:lvlText w:val=""/>
      <w:lvlJc w:val="left"/>
      <w:pPr>
        <w:ind w:left="5970" w:hanging="360"/>
      </w:pPr>
      <w:rPr>
        <w:rFonts w:ascii="Symbol" w:hAnsi="Symbol" w:hint="default"/>
      </w:rPr>
    </w:lvl>
    <w:lvl w:ilvl="7" w:tplc="04090003" w:tentative="1">
      <w:start w:val="1"/>
      <w:numFmt w:val="bullet"/>
      <w:lvlText w:val="o"/>
      <w:lvlJc w:val="left"/>
      <w:pPr>
        <w:ind w:left="6690" w:hanging="360"/>
      </w:pPr>
      <w:rPr>
        <w:rFonts w:ascii="Courier New" w:hAnsi="Courier New" w:cs="Courier New" w:hint="default"/>
      </w:rPr>
    </w:lvl>
    <w:lvl w:ilvl="8" w:tplc="04090005" w:tentative="1">
      <w:start w:val="1"/>
      <w:numFmt w:val="bullet"/>
      <w:lvlText w:val=""/>
      <w:lvlJc w:val="left"/>
      <w:pPr>
        <w:ind w:left="7410" w:hanging="360"/>
      </w:pPr>
      <w:rPr>
        <w:rFonts w:ascii="Wingdings" w:hAnsi="Wingdings" w:hint="default"/>
      </w:rPr>
    </w:lvl>
  </w:abstractNum>
  <w:abstractNum w:abstractNumId="5" w15:restartNumberingAfterBreak="0">
    <w:nsid w:val="529A2ABF"/>
    <w:multiLevelType w:val="hybridMultilevel"/>
    <w:tmpl w:val="C2AA9220"/>
    <w:lvl w:ilvl="0" w:tplc="D5863468">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5C283234"/>
    <w:multiLevelType w:val="hybridMultilevel"/>
    <w:tmpl w:val="8236DC96"/>
    <w:lvl w:ilvl="0" w:tplc="A222822E">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A01476D"/>
    <w:multiLevelType w:val="hybridMultilevel"/>
    <w:tmpl w:val="8774D65E"/>
    <w:lvl w:ilvl="0" w:tplc="A4BC375E">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460833">
    <w:abstractNumId w:val="3"/>
  </w:num>
  <w:num w:numId="2" w16cid:durableId="2028561936">
    <w:abstractNumId w:val="4"/>
  </w:num>
  <w:num w:numId="3" w16cid:durableId="1991251246">
    <w:abstractNumId w:val="0"/>
  </w:num>
  <w:num w:numId="4" w16cid:durableId="2116434257">
    <w:abstractNumId w:val="6"/>
  </w:num>
  <w:num w:numId="5" w16cid:durableId="1164202432">
    <w:abstractNumId w:val="2"/>
  </w:num>
  <w:num w:numId="6" w16cid:durableId="1097672880">
    <w:abstractNumId w:val="1"/>
  </w:num>
  <w:num w:numId="7" w16cid:durableId="1925992301">
    <w:abstractNumId w:val="5"/>
  </w:num>
  <w:num w:numId="8" w16cid:durableId="8653666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3BA6"/>
    <w:rsid w:val="0000066D"/>
    <w:rsid w:val="000035E5"/>
    <w:rsid w:val="00006145"/>
    <w:rsid w:val="000075BD"/>
    <w:rsid w:val="000157E6"/>
    <w:rsid w:val="00015BF6"/>
    <w:rsid w:val="00017A8E"/>
    <w:rsid w:val="000203E9"/>
    <w:rsid w:val="000214C4"/>
    <w:rsid w:val="0002244A"/>
    <w:rsid w:val="000264DC"/>
    <w:rsid w:val="000328CE"/>
    <w:rsid w:val="00040183"/>
    <w:rsid w:val="00042601"/>
    <w:rsid w:val="00042A91"/>
    <w:rsid w:val="00046516"/>
    <w:rsid w:val="00056CDB"/>
    <w:rsid w:val="00063563"/>
    <w:rsid w:val="000635DC"/>
    <w:rsid w:val="00067D1F"/>
    <w:rsid w:val="0007091B"/>
    <w:rsid w:val="00075CB4"/>
    <w:rsid w:val="000762BC"/>
    <w:rsid w:val="00083855"/>
    <w:rsid w:val="00093986"/>
    <w:rsid w:val="00094BE4"/>
    <w:rsid w:val="000D5248"/>
    <w:rsid w:val="000D79DA"/>
    <w:rsid w:val="000E237C"/>
    <w:rsid w:val="000E7BE6"/>
    <w:rsid w:val="000F35BA"/>
    <w:rsid w:val="000F39DF"/>
    <w:rsid w:val="000F6AD8"/>
    <w:rsid w:val="001009CB"/>
    <w:rsid w:val="0010302D"/>
    <w:rsid w:val="00103C82"/>
    <w:rsid w:val="001077C0"/>
    <w:rsid w:val="001078EC"/>
    <w:rsid w:val="00110AD3"/>
    <w:rsid w:val="001127E8"/>
    <w:rsid w:val="00120E72"/>
    <w:rsid w:val="0012543C"/>
    <w:rsid w:val="00134753"/>
    <w:rsid w:val="00134DE9"/>
    <w:rsid w:val="001352D1"/>
    <w:rsid w:val="0014144D"/>
    <w:rsid w:val="00147926"/>
    <w:rsid w:val="00157E13"/>
    <w:rsid w:val="00160435"/>
    <w:rsid w:val="00171A19"/>
    <w:rsid w:val="00171CD9"/>
    <w:rsid w:val="00172498"/>
    <w:rsid w:val="00172920"/>
    <w:rsid w:val="001834A5"/>
    <w:rsid w:val="0018647B"/>
    <w:rsid w:val="00187FD8"/>
    <w:rsid w:val="00191A12"/>
    <w:rsid w:val="00191BB4"/>
    <w:rsid w:val="0019216F"/>
    <w:rsid w:val="00195D18"/>
    <w:rsid w:val="00197DEF"/>
    <w:rsid w:val="001A0F42"/>
    <w:rsid w:val="001A733B"/>
    <w:rsid w:val="001B7C72"/>
    <w:rsid w:val="001C6BAF"/>
    <w:rsid w:val="001D1258"/>
    <w:rsid w:val="001E16CF"/>
    <w:rsid w:val="001E1AD1"/>
    <w:rsid w:val="001E4088"/>
    <w:rsid w:val="001E613E"/>
    <w:rsid w:val="001F164B"/>
    <w:rsid w:val="001F23D3"/>
    <w:rsid w:val="001F57CC"/>
    <w:rsid w:val="001F7871"/>
    <w:rsid w:val="00205024"/>
    <w:rsid w:val="00205E9C"/>
    <w:rsid w:val="0021047B"/>
    <w:rsid w:val="00214E43"/>
    <w:rsid w:val="00226900"/>
    <w:rsid w:val="00232344"/>
    <w:rsid w:val="00242343"/>
    <w:rsid w:val="00243BB0"/>
    <w:rsid w:val="00244AC4"/>
    <w:rsid w:val="00245055"/>
    <w:rsid w:val="002466DF"/>
    <w:rsid w:val="00246B57"/>
    <w:rsid w:val="00250A0E"/>
    <w:rsid w:val="00253D82"/>
    <w:rsid w:val="00255106"/>
    <w:rsid w:val="00255363"/>
    <w:rsid w:val="00256434"/>
    <w:rsid w:val="00256C33"/>
    <w:rsid w:val="00261B55"/>
    <w:rsid w:val="002650CF"/>
    <w:rsid w:val="002713BB"/>
    <w:rsid w:val="0027163F"/>
    <w:rsid w:val="00286772"/>
    <w:rsid w:val="002969A2"/>
    <w:rsid w:val="002A157A"/>
    <w:rsid w:val="002A39C1"/>
    <w:rsid w:val="002A45DD"/>
    <w:rsid w:val="002A511E"/>
    <w:rsid w:val="002A5995"/>
    <w:rsid w:val="002A606B"/>
    <w:rsid w:val="002B1DC4"/>
    <w:rsid w:val="002B2F30"/>
    <w:rsid w:val="002B3BE3"/>
    <w:rsid w:val="002B675C"/>
    <w:rsid w:val="002D1B02"/>
    <w:rsid w:val="002D3144"/>
    <w:rsid w:val="002D6F2E"/>
    <w:rsid w:val="002D7C24"/>
    <w:rsid w:val="002E7514"/>
    <w:rsid w:val="002F3533"/>
    <w:rsid w:val="002F6E48"/>
    <w:rsid w:val="002F781D"/>
    <w:rsid w:val="003030A6"/>
    <w:rsid w:val="00303F69"/>
    <w:rsid w:val="00306372"/>
    <w:rsid w:val="0030776E"/>
    <w:rsid w:val="003202DF"/>
    <w:rsid w:val="00322090"/>
    <w:rsid w:val="003249E4"/>
    <w:rsid w:val="00327546"/>
    <w:rsid w:val="00332EE6"/>
    <w:rsid w:val="0033319E"/>
    <w:rsid w:val="00335072"/>
    <w:rsid w:val="003378CD"/>
    <w:rsid w:val="00342FA9"/>
    <w:rsid w:val="0034347F"/>
    <w:rsid w:val="00343810"/>
    <w:rsid w:val="00353BA6"/>
    <w:rsid w:val="00353BB1"/>
    <w:rsid w:val="00356331"/>
    <w:rsid w:val="00357C6C"/>
    <w:rsid w:val="00360B72"/>
    <w:rsid w:val="003634B4"/>
    <w:rsid w:val="00364A05"/>
    <w:rsid w:val="00365231"/>
    <w:rsid w:val="00371F21"/>
    <w:rsid w:val="00375BE6"/>
    <w:rsid w:val="003902C8"/>
    <w:rsid w:val="003977AD"/>
    <w:rsid w:val="003A4D03"/>
    <w:rsid w:val="003A6565"/>
    <w:rsid w:val="003B1454"/>
    <w:rsid w:val="003B7D0C"/>
    <w:rsid w:val="003C119F"/>
    <w:rsid w:val="003C2D0F"/>
    <w:rsid w:val="003D1487"/>
    <w:rsid w:val="003D4683"/>
    <w:rsid w:val="003D51C9"/>
    <w:rsid w:val="003D75B0"/>
    <w:rsid w:val="003E368E"/>
    <w:rsid w:val="003F04A2"/>
    <w:rsid w:val="003F16A3"/>
    <w:rsid w:val="003F2C83"/>
    <w:rsid w:val="003F6D0A"/>
    <w:rsid w:val="004022AF"/>
    <w:rsid w:val="00406EB1"/>
    <w:rsid w:val="004122D8"/>
    <w:rsid w:val="004268D8"/>
    <w:rsid w:val="0043001A"/>
    <w:rsid w:val="004320C1"/>
    <w:rsid w:val="0043619D"/>
    <w:rsid w:val="00440F8F"/>
    <w:rsid w:val="00442D95"/>
    <w:rsid w:val="00443F57"/>
    <w:rsid w:val="0045154A"/>
    <w:rsid w:val="004556E4"/>
    <w:rsid w:val="004622D9"/>
    <w:rsid w:val="0046239E"/>
    <w:rsid w:val="00467309"/>
    <w:rsid w:val="00467AB1"/>
    <w:rsid w:val="00474D91"/>
    <w:rsid w:val="00477DD2"/>
    <w:rsid w:val="004928D7"/>
    <w:rsid w:val="004A35D8"/>
    <w:rsid w:val="004B40E8"/>
    <w:rsid w:val="004C038A"/>
    <w:rsid w:val="004C084E"/>
    <w:rsid w:val="004D404C"/>
    <w:rsid w:val="004D66B6"/>
    <w:rsid w:val="004E0D63"/>
    <w:rsid w:val="004E2E27"/>
    <w:rsid w:val="004E6E76"/>
    <w:rsid w:val="004E7260"/>
    <w:rsid w:val="0050000C"/>
    <w:rsid w:val="00500511"/>
    <w:rsid w:val="0050714B"/>
    <w:rsid w:val="00511060"/>
    <w:rsid w:val="00512E1A"/>
    <w:rsid w:val="00513A90"/>
    <w:rsid w:val="00513CAA"/>
    <w:rsid w:val="005226F1"/>
    <w:rsid w:val="005354C1"/>
    <w:rsid w:val="0053674E"/>
    <w:rsid w:val="00536991"/>
    <w:rsid w:val="0054057A"/>
    <w:rsid w:val="00560977"/>
    <w:rsid w:val="0056168D"/>
    <w:rsid w:val="00573B4D"/>
    <w:rsid w:val="00573E50"/>
    <w:rsid w:val="00577A29"/>
    <w:rsid w:val="005847AB"/>
    <w:rsid w:val="00584F16"/>
    <w:rsid w:val="00587355"/>
    <w:rsid w:val="00593F88"/>
    <w:rsid w:val="00595A70"/>
    <w:rsid w:val="005A2D4A"/>
    <w:rsid w:val="005A7AFF"/>
    <w:rsid w:val="005B0280"/>
    <w:rsid w:val="005B7C43"/>
    <w:rsid w:val="005C3A95"/>
    <w:rsid w:val="005C4070"/>
    <w:rsid w:val="005C447E"/>
    <w:rsid w:val="005C6A6A"/>
    <w:rsid w:val="005C6DD0"/>
    <w:rsid w:val="005D40B0"/>
    <w:rsid w:val="005D5294"/>
    <w:rsid w:val="005F7A06"/>
    <w:rsid w:val="00600F18"/>
    <w:rsid w:val="006024D6"/>
    <w:rsid w:val="006037D8"/>
    <w:rsid w:val="006068D3"/>
    <w:rsid w:val="00614418"/>
    <w:rsid w:val="00614A82"/>
    <w:rsid w:val="00617182"/>
    <w:rsid w:val="00620B7E"/>
    <w:rsid w:val="0062112F"/>
    <w:rsid w:val="0063096A"/>
    <w:rsid w:val="00633FE6"/>
    <w:rsid w:val="006357A3"/>
    <w:rsid w:val="006457F4"/>
    <w:rsid w:val="00646102"/>
    <w:rsid w:val="006550C1"/>
    <w:rsid w:val="006568E9"/>
    <w:rsid w:val="00675B3E"/>
    <w:rsid w:val="00685251"/>
    <w:rsid w:val="00690E55"/>
    <w:rsid w:val="00690FC4"/>
    <w:rsid w:val="00694E8F"/>
    <w:rsid w:val="00695BE7"/>
    <w:rsid w:val="006A06CD"/>
    <w:rsid w:val="006A375F"/>
    <w:rsid w:val="006A5628"/>
    <w:rsid w:val="006B08EA"/>
    <w:rsid w:val="006C261B"/>
    <w:rsid w:val="006C7CD5"/>
    <w:rsid w:val="006D0114"/>
    <w:rsid w:val="006D18A1"/>
    <w:rsid w:val="006D2CBF"/>
    <w:rsid w:val="006D3F62"/>
    <w:rsid w:val="006D426C"/>
    <w:rsid w:val="006D63B3"/>
    <w:rsid w:val="006E0317"/>
    <w:rsid w:val="006E233A"/>
    <w:rsid w:val="006E775A"/>
    <w:rsid w:val="00700A3F"/>
    <w:rsid w:val="00703771"/>
    <w:rsid w:val="00705562"/>
    <w:rsid w:val="00707DC1"/>
    <w:rsid w:val="00726D9F"/>
    <w:rsid w:val="00732265"/>
    <w:rsid w:val="00734A47"/>
    <w:rsid w:val="00737ACC"/>
    <w:rsid w:val="0075560E"/>
    <w:rsid w:val="00762BFD"/>
    <w:rsid w:val="00763F21"/>
    <w:rsid w:val="00767021"/>
    <w:rsid w:val="00772545"/>
    <w:rsid w:val="007734E6"/>
    <w:rsid w:val="00774CEC"/>
    <w:rsid w:val="00783190"/>
    <w:rsid w:val="0078781E"/>
    <w:rsid w:val="00796493"/>
    <w:rsid w:val="007A5062"/>
    <w:rsid w:val="007A6AB9"/>
    <w:rsid w:val="007C0A27"/>
    <w:rsid w:val="007C2250"/>
    <w:rsid w:val="007C2322"/>
    <w:rsid w:val="007C5731"/>
    <w:rsid w:val="007D032B"/>
    <w:rsid w:val="007D2419"/>
    <w:rsid w:val="007D2D33"/>
    <w:rsid w:val="007D3D6B"/>
    <w:rsid w:val="007D5230"/>
    <w:rsid w:val="007E14D6"/>
    <w:rsid w:val="007E18FF"/>
    <w:rsid w:val="007E2582"/>
    <w:rsid w:val="007E54F6"/>
    <w:rsid w:val="007E627F"/>
    <w:rsid w:val="007F10B8"/>
    <w:rsid w:val="007F268B"/>
    <w:rsid w:val="008065D7"/>
    <w:rsid w:val="00831267"/>
    <w:rsid w:val="00832B7A"/>
    <w:rsid w:val="00833FD4"/>
    <w:rsid w:val="00843DE2"/>
    <w:rsid w:val="00844320"/>
    <w:rsid w:val="008459EE"/>
    <w:rsid w:val="00846B79"/>
    <w:rsid w:val="00850716"/>
    <w:rsid w:val="00854584"/>
    <w:rsid w:val="00854FC3"/>
    <w:rsid w:val="00857A41"/>
    <w:rsid w:val="00863499"/>
    <w:rsid w:val="00871059"/>
    <w:rsid w:val="00872F31"/>
    <w:rsid w:val="0087766F"/>
    <w:rsid w:val="00880E97"/>
    <w:rsid w:val="00883EFA"/>
    <w:rsid w:val="00890DF6"/>
    <w:rsid w:val="008954E4"/>
    <w:rsid w:val="008971FB"/>
    <w:rsid w:val="008A2E19"/>
    <w:rsid w:val="008B5914"/>
    <w:rsid w:val="008E3AC5"/>
    <w:rsid w:val="008E6D7D"/>
    <w:rsid w:val="008F39EC"/>
    <w:rsid w:val="009015F9"/>
    <w:rsid w:val="0090261F"/>
    <w:rsid w:val="009034A5"/>
    <w:rsid w:val="00913736"/>
    <w:rsid w:val="0091634D"/>
    <w:rsid w:val="00924D83"/>
    <w:rsid w:val="00925A1F"/>
    <w:rsid w:val="009277D7"/>
    <w:rsid w:val="00932D3A"/>
    <w:rsid w:val="0093310F"/>
    <w:rsid w:val="009366E2"/>
    <w:rsid w:val="00936D4D"/>
    <w:rsid w:val="00940F75"/>
    <w:rsid w:val="0094283F"/>
    <w:rsid w:val="00946E93"/>
    <w:rsid w:val="009532F1"/>
    <w:rsid w:val="009569AE"/>
    <w:rsid w:val="0096440A"/>
    <w:rsid w:val="00966703"/>
    <w:rsid w:val="0097392A"/>
    <w:rsid w:val="00973E5C"/>
    <w:rsid w:val="009744D5"/>
    <w:rsid w:val="00974FE3"/>
    <w:rsid w:val="009751D2"/>
    <w:rsid w:val="009752D4"/>
    <w:rsid w:val="00976D61"/>
    <w:rsid w:val="00984FD0"/>
    <w:rsid w:val="00986785"/>
    <w:rsid w:val="009867AB"/>
    <w:rsid w:val="009872B6"/>
    <w:rsid w:val="009A543F"/>
    <w:rsid w:val="009B17C1"/>
    <w:rsid w:val="009D334E"/>
    <w:rsid w:val="009D55AF"/>
    <w:rsid w:val="009E1EFF"/>
    <w:rsid w:val="009E66FC"/>
    <w:rsid w:val="009F18B1"/>
    <w:rsid w:val="009F44B8"/>
    <w:rsid w:val="009F4F4C"/>
    <w:rsid w:val="009F7512"/>
    <w:rsid w:val="00A001DC"/>
    <w:rsid w:val="00A10E54"/>
    <w:rsid w:val="00A1775D"/>
    <w:rsid w:val="00A20DCF"/>
    <w:rsid w:val="00A220C9"/>
    <w:rsid w:val="00A22A7D"/>
    <w:rsid w:val="00A261D0"/>
    <w:rsid w:val="00A40BDB"/>
    <w:rsid w:val="00A44B4D"/>
    <w:rsid w:val="00A45F36"/>
    <w:rsid w:val="00A50D0B"/>
    <w:rsid w:val="00A53896"/>
    <w:rsid w:val="00A553F4"/>
    <w:rsid w:val="00A677B8"/>
    <w:rsid w:val="00A70EAC"/>
    <w:rsid w:val="00A71B95"/>
    <w:rsid w:val="00A732C6"/>
    <w:rsid w:val="00A75456"/>
    <w:rsid w:val="00A75C8E"/>
    <w:rsid w:val="00A76B56"/>
    <w:rsid w:val="00A8068D"/>
    <w:rsid w:val="00A8263B"/>
    <w:rsid w:val="00A82AED"/>
    <w:rsid w:val="00A8736A"/>
    <w:rsid w:val="00AA5F02"/>
    <w:rsid w:val="00AB3473"/>
    <w:rsid w:val="00AB3BB4"/>
    <w:rsid w:val="00AC6967"/>
    <w:rsid w:val="00AC6FA5"/>
    <w:rsid w:val="00AC7530"/>
    <w:rsid w:val="00AE396A"/>
    <w:rsid w:val="00AE6B05"/>
    <w:rsid w:val="00AF16D2"/>
    <w:rsid w:val="00AF1854"/>
    <w:rsid w:val="00AF39C6"/>
    <w:rsid w:val="00AF57EE"/>
    <w:rsid w:val="00AF590C"/>
    <w:rsid w:val="00AF6662"/>
    <w:rsid w:val="00AF79B6"/>
    <w:rsid w:val="00AF7B43"/>
    <w:rsid w:val="00B07CDB"/>
    <w:rsid w:val="00B12F39"/>
    <w:rsid w:val="00B12FB5"/>
    <w:rsid w:val="00B22D7E"/>
    <w:rsid w:val="00B265EA"/>
    <w:rsid w:val="00B31062"/>
    <w:rsid w:val="00B32C3D"/>
    <w:rsid w:val="00B373BE"/>
    <w:rsid w:val="00B40A47"/>
    <w:rsid w:val="00B40F7B"/>
    <w:rsid w:val="00B47803"/>
    <w:rsid w:val="00B51141"/>
    <w:rsid w:val="00B629B6"/>
    <w:rsid w:val="00B62B59"/>
    <w:rsid w:val="00B63482"/>
    <w:rsid w:val="00B63E19"/>
    <w:rsid w:val="00B749E9"/>
    <w:rsid w:val="00B753E5"/>
    <w:rsid w:val="00B838C3"/>
    <w:rsid w:val="00B83CE9"/>
    <w:rsid w:val="00B84E20"/>
    <w:rsid w:val="00B92A74"/>
    <w:rsid w:val="00B937D0"/>
    <w:rsid w:val="00B94452"/>
    <w:rsid w:val="00B97AB6"/>
    <w:rsid w:val="00BA237E"/>
    <w:rsid w:val="00BB01B1"/>
    <w:rsid w:val="00BC0B18"/>
    <w:rsid w:val="00BC563F"/>
    <w:rsid w:val="00BC7C54"/>
    <w:rsid w:val="00BC7CDF"/>
    <w:rsid w:val="00BD107B"/>
    <w:rsid w:val="00BD1314"/>
    <w:rsid w:val="00BD1E2E"/>
    <w:rsid w:val="00BD6DEF"/>
    <w:rsid w:val="00BE2C74"/>
    <w:rsid w:val="00BF2644"/>
    <w:rsid w:val="00BF415A"/>
    <w:rsid w:val="00BF6283"/>
    <w:rsid w:val="00C00A31"/>
    <w:rsid w:val="00C00B69"/>
    <w:rsid w:val="00C016D2"/>
    <w:rsid w:val="00C06834"/>
    <w:rsid w:val="00C07F40"/>
    <w:rsid w:val="00C1129D"/>
    <w:rsid w:val="00C17B17"/>
    <w:rsid w:val="00C22173"/>
    <w:rsid w:val="00C2472A"/>
    <w:rsid w:val="00C27DD0"/>
    <w:rsid w:val="00C30324"/>
    <w:rsid w:val="00C30981"/>
    <w:rsid w:val="00C33469"/>
    <w:rsid w:val="00C57C3C"/>
    <w:rsid w:val="00C72FB4"/>
    <w:rsid w:val="00C76D41"/>
    <w:rsid w:val="00C800B7"/>
    <w:rsid w:val="00C82758"/>
    <w:rsid w:val="00C83F06"/>
    <w:rsid w:val="00C870BA"/>
    <w:rsid w:val="00CA21A4"/>
    <w:rsid w:val="00CC4679"/>
    <w:rsid w:val="00CC4CFB"/>
    <w:rsid w:val="00CC7D91"/>
    <w:rsid w:val="00CD010B"/>
    <w:rsid w:val="00CD5F80"/>
    <w:rsid w:val="00CE076F"/>
    <w:rsid w:val="00CE441A"/>
    <w:rsid w:val="00D071CF"/>
    <w:rsid w:val="00D106D8"/>
    <w:rsid w:val="00D11C08"/>
    <w:rsid w:val="00D13535"/>
    <w:rsid w:val="00D16C6E"/>
    <w:rsid w:val="00D31E28"/>
    <w:rsid w:val="00D357D4"/>
    <w:rsid w:val="00D41FE8"/>
    <w:rsid w:val="00D4235F"/>
    <w:rsid w:val="00D42C01"/>
    <w:rsid w:val="00D50266"/>
    <w:rsid w:val="00D515B9"/>
    <w:rsid w:val="00D531A5"/>
    <w:rsid w:val="00D85723"/>
    <w:rsid w:val="00D91010"/>
    <w:rsid w:val="00D934A4"/>
    <w:rsid w:val="00DB515A"/>
    <w:rsid w:val="00DC418C"/>
    <w:rsid w:val="00DC44EA"/>
    <w:rsid w:val="00DC503D"/>
    <w:rsid w:val="00DD23FE"/>
    <w:rsid w:val="00DD3D11"/>
    <w:rsid w:val="00DD4625"/>
    <w:rsid w:val="00DD66CB"/>
    <w:rsid w:val="00DE5A08"/>
    <w:rsid w:val="00E02A98"/>
    <w:rsid w:val="00E1041C"/>
    <w:rsid w:val="00E27B06"/>
    <w:rsid w:val="00E3008E"/>
    <w:rsid w:val="00E323F4"/>
    <w:rsid w:val="00E33171"/>
    <w:rsid w:val="00E33997"/>
    <w:rsid w:val="00E34252"/>
    <w:rsid w:val="00E35575"/>
    <w:rsid w:val="00E356A2"/>
    <w:rsid w:val="00E42BE4"/>
    <w:rsid w:val="00E44283"/>
    <w:rsid w:val="00E50017"/>
    <w:rsid w:val="00E53167"/>
    <w:rsid w:val="00E70C39"/>
    <w:rsid w:val="00E712D7"/>
    <w:rsid w:val="00E72C99"/>
    <w:rsid w:val="00E862B2"/>
    <w:rsid w:val="00E86F5F"/>
    <w:rsid w:val="00E9069D"/>
    <w:rsid w:val="00E92B5D"/>
    <w:rsid w:val="00E96203"/>
    <w:rsid w:val="00E96BAB"/>
    <w:rsid w:val="00EB7055"/>
    <w:rsid w:val="00EB7DD5"/>
    <w:rsid w:val="00EC5710"/>
    <w:rsid w:val="00EC7CEC"/>
    <w:rsid w:val="00EC7D69"/>
    <w:rsid w:val="00ED477D"/>
    <w:rsid w:val="00EE20D7"/>
    <w:rsid w:val="00EE6258"/>
    <w:rsid w:val="00EF38C7"/>
    <w:rsid w:val="00EF5F4D"/>
    <w:rsid w:val="00F007CE"/>
    <w:rsid w:val="00F00931"/>
    <w:rsid w:val="00F00ACF"/>
    <w:rsid w:val="00F04FA5"/>
    <w:rsid w:val="00F106D2"/>
    <w:rsid w:val="00F132D9"/>
    <w:rsid w:val="00F13F6C"/>
    <w:rsid w:val="00F145F0"/>
    <w:rsid w:val="00F147F4"/>
    <w:rsid w:val="00F14955"/>
    <w:rsid w:val="00F1779C"/>
    <w:rsid w:val="00F25A45"/>
    <w:rsid w:val="00F26D5B"/>
    <w:rsid w:val="00F27AC0"/>
    <w:rsid w:val="00F35CDB"/>
    <w:rsid w:val="00F36E5A"/>
    <w:rsid w:val="00F40838"/>
    <w:rsid w:val="00F40F1D"/>
    <w:rsid w:val="00F446F8"/>
    <w:rsid w:val="00F53693"/>
    <w:rsid w:val="00F60410"/>
    <w:rsid w:val="00F66EC8"/>
    <w:rsid w:val="00F706E6"/>
    <w:rsid w:val="00F7607D"/>
    <w:rsid w:val="00F7647A"/>
    <w:rsid w:val="00F8098F"/>
    <w:rsid w:val="00F81353"/>
    <w:rsid w:val="00F83D60"/>
    <w:rsid w:val="00F9639E"/>
    <w:rsid w:val="00F977C2"/>
    <w:rsid w:val="00FA3651"/>
    <w:rsid w:val="00FA40A1"/>
    <w:rsid w:val="00FB0514"/>
    <w:rsid w:val="00FB5DFC"/>
    <w:rsid w:val="00FB60E1"/>
    <w:rsid w:val="00FC39B6"/>
    <w:rsid w:val="00FC44F1"/>
    <w:rsid w:val="00FC5BC6"/>
    <w:rsid w:val="00FC63C3"/>
    <w:rsid w:val="00FD1527"/>
    <w:rsid w:val="00FD1CA5"/>
    <w:rsid w:val="00FD5E2B"/>
    <w:rsid w:val="00FD746F"/>
    <w:rsid w:val="00FE00EF"/>
    <w:rsid w:val="00FE33F2"/>
    <w:rsid w:val="00FE3407"/>
    <w:rsid w:val="00FE3EB0"/>
    <w:rsid w:val="00FE58E5"/>
    <w:rsid w:val="00FE789E"/>
    <w:rsid w:val="00FF1D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DDEC88D"/>
  <w15:docId w15:val="{465366B5-5F4E-4824-A644-1883BB49E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 w:line="237" w:lineRule="auto"/>
      <w:ind w:left="10" w:hanging="10"/>
    </w:pPr>
    <w:rPr>
      <w:rFonts w:ascii="Tahoma" w:eastAsia="Tahoma" w:hAnsi="Tahoma" w:cs="Tahoma"/>
      <w:color w:val="000000"/>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B84E20"/>
    <w:pPr>
      <w:spacing w:after="200" w:line="240" w:lineRule="auto"/>
      <w:ind w:left="0" w:firstLine="0"/>
    </w:pPr>
    <w:rPr>
      <w:rFonts w:asciiTheme="minorHAnsi" w:eastAsiaTheme="minorHAnsi" w:hAnsiTheme="minorHAnsi" w:cstheme="minorBidi"/>
      <w:color w:val="auto"/>
      <w:sz w:val="24"/>
      <w:szCs w:val="24"/>
    </w:rPr>
  </w:style>
  <w:style w:type="character" w:customStyle="1" w:styleId="CommentTextChar">
    <w:name w:val="Comment Text Char"/>
    <w:basedOn w:val="DefaultParagraphFont"/>
    <w:link w:val="CommentText"/>
    <w:uiPriority w:val="99"/>
    <w:rsid w:val="00B84E20"/>
    <w:rPr>
      <w:rFonts w:eastAsiaTheme="minorHAnsi"/>
      <w:sz w:val="24"/>
      <w:szCs w:val="24"/>
    </w:rPr>
  </w:style>
  <w:style w:type="paragraph" w:styleId="NoSpacing">
    <w:name w:val="No Spacing"/>
    <w:uiPriority w:val="1"/>
    <w:qFormat/>
    <w:rsid w:val="00B84E20"/>
    <w:pPr>
      <w:spacing w:after="0" w:line="240" w:lineRule="auto"/>
    </w:pPr>
    <w:rPr>
      <w:rFonts w:eastAsiaTheme="minorHAnsi"/>
    </w:rPr>
  </w:style>
  <w:style w:type="paragraph" w:styleId="BalloonText">
    <w:name w:val="Balloon Text"/>
    <w:basedOn w:val="Normal"/>
    <w:link w:val="BalloonTextChar"/>
    <w:uiPriority w:val="99"/>
    <w:semiHidden/>
    <w:unhideWhenUsed/>
    <w:rsid w:val="00195D18"/>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95D18"/>
    <w:rPr>
      <w:rFonts w:ascii="Lucida Grande" w:eastAsia="Tahoma" w:hAnsi="Lucida Grande" w:cs="Lucida Grande"/>
      <w:color w:val="000000"/>
      <w:sz w:val="18"/>
      <w:szCs w:val="18"/>
    </w:rPr>
  </w:style>
  <w:style w:type="paragraph" w:styleId="ListParagraph">
    <w:name w:val="List Paragraph"/>
    <w:basedOn w:val="Normal"/>
    <w:uiPriority w:val="34"/>
    <w:qFormat/>
    <w:rsid w:val="00924D83"/>
    <w:pPr>
      <w:spacing w:after="0" w:line="240" w:lineRule="auto"/>
      <w:ind w:left="720" w:firstLine="0"/>
    </w:pPr>
    <w:rPr>
      <w:rFonts w:ascii="Calibri" w:eastAsiaTheme="minorHAnsi" w:hAnsi="Calibri" w:cs="Times New Roman"/>
      <w:color w:val="auto"/>
      <w:sz w:val="22"/>
    </w:rPr>
  </w:style>
  <w:style w:type="paragraph" w:styleId="NormalWeb">
    <w:name w:val="Normal (Web)"/>
    <w:basedOn w:val="Normal"/>
    <w:uiPriority w:val="99"/>
    <w:unhideWhenUsed/>
    <w:rsid w:val="00831267"/>
    <w:pPr>
      <w:spacing w:before="100" w:beforeAutospacing="1" w:after="100" w:afterAutospacing="1" w:line="240" w:lineRule="auto"/>
      <w:ind w:left="0" w:firstLine="0"/>
    </w:pPr>
    <w:rPr>
      <w:rFonts w:ascii="Times New Roman" w:eastAsiaTheme="minorHAnsi" w:hAnsi="Times New Roman" w:cs="Times New Roman"/>
      <w:color w:val="auto"/>
      <w:sz w:val="24"/>
      <w:szCs w:val="24"/>
    </w:rPr>
  </w:style>
  <w:style w:type="character" w:styleId="Hyperlink">
    <w:name w:val="Hyperlink"/>
    <w:basedOn w:val="DefaultParagraphFont"/>
    <w:uiPriority w:val="99"/>
    <w:unhideWhenUsed/>
    <w:rsid w:val="00335072"/>
    <w:rPr>
      <w:color w:val="0563C1" w:themeColor="hyperlink"/>
      <w:u w:val="single"/>
    </w:rPr>
  </w:style>
  <w:style w:type="character" w:styleId="CommentReference">
    <w:name w:val="annotation reference"/>
    <w:basedOn w:val="DefaultParagraphFont"/>
    <w:uiPriority w:val="99"/>
    <w:semiHidden/>
    <w:unhideWhenUsed/>
    <w:rsid w:val="00335072"/>
    <w:rPr>
      <w:sz w:val="16"/>
      <w:szCs w:val="16"/>
    </w:rPr>
  </w:style>
  <w:style w:type="paragraph" w:styleId="CommentSubject">
    <w:name w:val="annotation subject"/>
    <w:basedOn w:val="CommentText"/>
    <w:next w:val="CommentText"/>
    <w:link w:val="CommentSubjectChar"/>
    <w:uiPriority w:val="99"/>
    <w:semiHidden/>
    <w:unhideWhenUsed/>
    <w:rsid w:val="00335072"/>
    <w:pPr>
      <w:spacing w:after="1"/>
      <w:ind w:left="10" w:hanging="10"/>
    </w:pPr>
    <w:rPr>
      <w:rFonts w:ascii="Tahoma" w:eastAsia="Tahoma" w:hAnsi="Tahoma" w:cs="Tahoma"/>
      <w:b/>
      <w:bCs/>
      <w:color w:val="000000"/>
      <w:sz w:val="20"/>
      <w:szCs w:val="20"/>
    </w:rPr>
  </w:style>
  <w:style w:type="character" w:customStyle="1" w:styleId="CommentSubjectChar">
    <w:name w:val="Comment Subject Char"/>
    <w:basedOn w:val="CommentTextChar"/>
    <w:link w:val="CommentSubject"/>
    <w:uiPriority w:val="99"/>
    <w:semiHidden/>
    <w:rsid w:val="00335072"/>
    <w:rPr>
      <w:rFonts w:ascii="Tahoma" w:eastAsia="Tahoma" w:hAnsi="Tahoma" w:cs="Tahoma"/>
      <w:b/>
      <w:bCs/>
      <w:color w:val="000000"/>
      <w:sz w:val="20"/>
      <w:szCs w:val="20"/>
    </w:rPr>
  </w:style>
  <w:style w:type="character" w:customStyle="1" w:styleId="ms-rtecustom-articledetail">
    <w:name w:val="ms-rtecustom-articledetail"/>
    <w:basedOn w:val="DefaultParagraphFont"/>
    <w:rsid w:val="00063563"/>
  </w:style>
  <w:style w:type="character" w:styleId="Strong">
    <w:name w:val="Strong"/>
    <w:basedOn w:val="DefaultParagraphFont"/>
    <w:uiPriority w:val="22"/>
    <w:qFormat/>
    <w:rsid w:val="00A50D0B"/>
    <w:rPr>
      <w:b/>
      <w:bCs/>
    </w:rPr>
  </w:style>
  <w:style w:type="character" w:customStyle="1" w:styleId="apple-converted-space">
    <w:name w:val="apple-converted-space"/>
    <w:basedOn w:val="DefaultParagraphFont"/>
    <w:rsid w:val="003902C8"/>
  </w:style>
  <w:style w:type="character" w:customStyle="1" w:styleId="xn-money">
    <w:name w:val="xn-money"/>
    <w:basedOn w:val="DefaultParagraphFont"/>
    <w:rsid w:val="003902C8"/>
  </w:style>
  <w:style w:type="character" w:styleId="FollowedHyperlink">
    <w:name w:val="FollowedHyperlink"/>
    <w:basedOn w:val="DefaultParagraphFont"/>
    <w:uiPriority w:val="99"/>
    <w:semiHidden/>
    <w:unhideWhenUsed/>
    <w:rsid w:val="006357A3"/>
    <w:rPr>
      <w:color w:val="954F72" w:themeColor="followedHyperlink"/>
      <w:u w:val="single"/>
    </w:rPr>
  </w:style>
  <w:style w:type="paragraph" w:styleId="Header">
    <w:name w:val="header"/>
    <w:basedOn w:val="Normal"/>
    <w:link w:val="HeaderChar"/>
    <w:uiPriority w:val="99"/>
    <w:unhideWhenUsed/>
    <w:rsid w:val="007E25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2582"/>
    <w:rPr>
      <w:rFonts w:ascii="Tahoma" w:eastAsia="Tahoma" w:hAnsi="Tahoma" w:cs="Tahoma"/>
      <w:color w:val="000000"/>
      <w:sz w:val="16"/>
    </w:rPr>
  </w:style>
  <w:style w:type="paragraph" w:styleId="Footer">
    <w:name w:val="footer"/>
    <w:basedOn w:val="Normal"/>
    <w:link w:val="FooterChar"/>
    <w:uiPriority w:val="99"/>
    <w:unhideWhenUsed/>
    <w:rsid w:val="007E25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2582"/>
    <w:rPr>
      <w:rFonts w:ascii="Tahoma" w:eastAsia="Tahoma" w:hAnsi="Tahoma" w:cs="Tahoma"/>
      <w:color w:val="000000"/>
      <w:sz w:val="16"/>
    </w:rPr>
  </w:style>
  <w:style w:type="paragraph" w:customStyle="1" w:styleId="xmsonormal">
    <w:name w:val="x_msonormal"/>
    <w:basedOn w:val="Normal"/>
    <w:uiPriority w:val="99"/>
    <w:semiHidden/>
    <w:rsid w:val="0007091B"/>
    <w:pPr>
      <w:spacing w:before="100" w:beforeAutospacing="1" w:after="100" w:afterAutospacing="1" w:line="240" w:lineRule="auto"/>
      <w:ind w:left="0" w:firstLine="0"/>
    </w:pPr>
    <w:rPr>
      <w:rFonts w:ascii="Times New Roman" w:eastAsiaTheme="minorHAnsi" w:hAnsi="Times New Roman" w:cs="Times New Roman"/>
      <w:color w:val="auto"/>
      <w:sz w:val="24"/>
      <w:szCs w:val="24"/>
    </w:rPr>
  </w:style>
  <w:style w:type="paragraph" w:styleId="Revision">
    <w:name w:val="Revision"/>
    <w:hidden/>
    <w:uiPriority w:val="99"/>
    <w:semiHidden/>
    <w:rsid w:val="00D16C6E"/>
    <w:pPr>
      <w:spacing w:after="0" w:line="240" w:lineRule="auto"/>
    </w:pPr>
    <w:rPr>
      <w:rFonts w:ascii="Tahoma" w:eastAsia="Tahoma" w:hAnsi="Tahoma" w:cs="Tahoma"/>
      <w:color w:val="000000"/>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3461341">
      <w:bodyDiv w:val="1"/>
      <w:marLeft w:val="0"/>
      <w:marRight w:val="0"/>
      <w:marTop w:val="0"/>
      <w:marBottom w:val="0"/>
      <w:divBdr>
        <w:top w:val="none" w:sz="0" w:space="0" w:color="auto"/>
        <w:left w:val="none" w:sz="0" w:space="0" w:color="auto"/>
        <w:bottom w:val="none" w:sz="0" w:space="0" w:color="auto"/>
        <w:right w:val="none" w:sz="0" w:space="0" w:color="auto"/>
      </w:divBdr>
    </w:div>
    <w:div w:id="322852981">
      <w:bodyDiv w:val="1"/>
      <w:marLeft w:val="0"/>
      <w:marRight w:val="0"/>
      <w:marTop w:val="0"/>
      <w:marBottom w:val="0"/>
      <w:divBdr>
        <w:top w:val="none" w:sz="0" w:space="0" w:color="auto"/>
        <w:left w:val="none" w:sz="0" w:space="0" w:color="auto"/>
        <w:bottom w:val="none" w:sz="0" w:space="0" w:color="auto"/>
        <w:right w:val="none" w:sz="0" w:space="0" w:color="auto"/>
      </w:divBdr>
    </w:div>
    <w:div w:id="439298222">
      <w:bodyDiv w:val="1"/>
      <w:marLeft w:val="0"/>
      <w:marRight w:val="0"/>
      <w:marTop w:val="0"/>
      <w:marBottom w:val="0"/>
      <w:divBdr>
        <w:top w:val="none" w:sz="0" w:space="0" w:color="auto"/>
        <w:left w:val="none" w:sz="0" w:space="0" w:color="auto"/>
        <w:bottom w:val="none" w:sz="0" w:space="0" w:color="auto"/>
        <w:right w:val="none" w:sz="0" w:space="0" w:color="auto"/>
      </w:divBdr>
    </w:div>
    <w:div w:id="444815448">
      <w:bodyDiv w:val="1"/>
      <w:marLeft w:val="0"/>
      <w:marRight w:val="0"/>
      <w:marTop w:val="0"/>
      <w:marBottom w:val="0"/>
      <w:divBdr>
        <w:top w:val="none" w:sz="0" w:space="0" w:color="auto"/>
        <w:left w:val="none" w:sz="0" w:space="0" w:color="auto"/>
        <w:bottom w:val="none" w:sz="0" w:space="0" w:color="auto"/>
        <w:right w:val="none" w:sz="0" w:space="0" w:color="auto"/>
      </w:divBdr>
    </w:div>
    <w:div w:id="457917872">
      <w:bodyDiv w:val="1"/>
      <w:marLeft w:val="0"/>
      <w:marRight w:val="0"/>
      <w:marTop w:val="0"/>
      <w:marBottom w:val="0"/>
      <w:divBdr>
        <w:top w:val="none" w:sz="0" w:space="0" w:color="auto"/>
        <w:left w:val="none" w:sz="0" w:space="0" w:color="auto"/>
        <w:bottom w:val="none" w:sz="0" w:space="0" w:color="auto"/>
        <w:right w:val="none" w:sz="0" w:space="0" w:color="auto"/>
      </w:divBdr>
    </w:div>
    <w:div w:id="582688559">
      <w:bodyDiv w:val="1"/>
      <w:marLeft w:val="0"/>
      <w:marRight w:val="0"/>
      <w:marTop w:val="0"/>
      <w:marBottom w:val="0"/>
      <w:divBdr>
        <w:top w:val="none" w:sz="0" w:space="0" w:color="auto"/>
        <w:left w:val="none" w:sz="0" w:space="0" w:color="auto"/>
        <w:bottom w:val="none" w:sz="0" w:space="0" w:color="auto"/>
        <w:right w:val="none" w:sz="0" w:space="0" w:color="auto"/>
      </w:divBdr>
    </w:div>
    <w:div w:id="608704753">
      <w:bodyDiv w:val="1"/>
      <w:marLeft w:val="0"/>
      <w:marRight w:val="0"/>
      <w:marTop w:val="0"/>
      <w:marBottom w:val="0"/>
      <w:divBdr>
        <w:top w:val="none" w:sz="0" w:space="0" w:color="auto"/>
        <w:left w:val="none" w:sz="0" w:space="0" w:color="auto"/>
        <w:bottom w:val="none" w:sz="0" w:space="0" w:color="auto"/>
        <w:right w:val="none" w:sz="0" w:space="0" w:color="auto"/>
      </w:divBdr>
    </w:div>
    <w:div w:id="667247239">
      <w:bodyDiv w:val="1"/>
      <w:marLeft w:val="0"/>
      <w:marRight w:val="0"/>
      <w:marTop w:val="0"/>
      <w:marBottom w:val="0"/>
      <w:divBdr>
        <w:top w:val="none" w:sz="0" w:space="0" w:color="auto"/>
        <w:left w:val="none" w:sz="0" w:space="0" w:color="auto"/>
        <w:bottom w:val="none" w:sz="0" w:space="0" w:color="auto"/>
        <w:right w:val="none" w:sz="0" w:space="0" w:color="auto"/>
      </w:divBdr>
    </w:div>
    <w:div w:id="675838900">
      <w:bodyDiv w:val="1"/>
      <w:marLeft w:val="0"/>
      <w:marRight w:val="0"/>
      <w:marTop w:val="0"/>
      <w:marBottom w:val="0"/>
      <w:divBdr>
        <w:top w:val="none" w:sz="0" w:space="0" w:color="auto"/>
        <w:left w:val="none" w:sz="0" w:space="0" w:color="auto"/>
        <w:bottom w:val="none" w:sz="0" w:space="0" w:color="auto"/>
        <w:right w:val="none" w:sz="0" w:space="0" w:color="auto"/>
      </w:divBdr>
    </w:div>
    <w:div w:id="737553245">
      <w:bodyDiv w:val="1"/>
      <w:marLeft w:val="0"/>
      <w:marRight w:val="0"/>
      <w:marTop w:val="0"/>
      <w:marBottom w:val="0"/>
      <w:divBdr>
        <w:top w:val="none" w:sz="0" w:space="0" w:color="auto"/>
        <w:left w:val="none" w:sz="0" w:space="0" w:color="auto"/>
        <w:bottom w:val="none" w:sz="0" w:space="0" w:color="auto"/>
        <w:right w:val="none" w:sz="0" w:space="0" w:color="auto"/>
      </w:divBdr>
    </w:div>
    <w:div w:id="990864579">
      <w:bodyDiv w:val="1"/>
      <w:marLeft w:val="0"/>
      <w:marRight w:val="0"/>
      <w:marTop w:val="0"/>
      <w:marBottom w:val="0"/>
      <w:divBdr>
        <w:top w:val="none" w:sz="0" w:space="0" w:color="auto"/>
        <w:left w:val="none" w:sz="0" w:space="0" w:color="auto"/>
        <w:bottom w:val="none" w:sz="0" w:space="0" w:color="auto"/>
        <w:right w:val="none" w:sz="0" w:space="0" w:color="auto"/>
      </w:divBdr>
    </w:div>
    <w:div w:id="995501362">
      <w:bodyDiv w:val="1"/>
      <w:marLeft w:val="0"/>
      <w:marRight w:val="0"/>
      <w:marTop w:val="0"/>
      <w:marBottom w:val="0"/>
      <w:divBdr>
        <w:top w:val="none" w:sz="0" w:space="0" w:color="auto"/>
        <w:left w:val="none" w:sz="0" w:space="0" w:color="auto"/>
        <w:bottom w:val="none" w:sz="0" w:space="0" w:color="auto"/>
        <w:right w:val="none" w:sz="0" w:space="0" w:color="auto"/>
      </w:divBdr>
    </w:div>
    <w:div w:id="1085028897">
      <w:bodyDiv w:val="1"/>
      <w:marLeft w:val="0"/>
      <w:marRight w:val="0"/>
      <w:marTop w:val="0"/>
      <w:marBottom w:val="0"/>
      <w:divBdr>
        <w:top w:val="none" w:sz="0" w:space="0" w:color="auto"/>
        <w:left w:val="none" w:sz="0" w:space="0" w:color="auto"/>
        <w:bottom w:val="none" w:sz="0" w:space="0" w:color="auto"/>
        <w:right w:val="none" w:sz="0" w:space="0" w:color="auto"/>
      </w:divBdr>
    </w:div>
    <w:div w:id="1192954720">
      <w:bodyDiv w:val="1"/>
      <w:marLeft w:val="0"/>
      <w:marRight w:val="0"/>
      <w:marTop w:val="0"/>
      <w:marBottom w:val="0"/>
      <w:divBdr>
        <w:top w:val="none" w:sz="0" w:space="0" w:color="auto"/>
        <w:left w:val="none" w:sz="0" w:space="0" w:color="auto"/>
        <w:bottom w:val="none" w:sz="0" w:space="0" w:color="auto"/>
        <w:right w:val="none" w:sz="0" w:space="0" w:color="auto"/>
      </w:divBdr>
    </w:div>
    <w:div w:id="1208370680">
      <w:bodyDiv w:val="1"/>
      <w:marLeft w:val="0"/>
      <w:marRight w:val="0"/>
      <w:marTop w:val="0"/>
      <w:marBottom w:val="0"/>
      <w:divBdr>
        <w:top w:val="none" w:sz="0" w:space="0" w:color="auto"/>
        <w:left w:val="none" w:sz="0" w:space="0" w:color="auto"/>
        <w:bottom w:val="none" w:sz="0" w:space="0" w:color="auto"/>
        <w:right w:val="none" w:sz="0" w:space="0" w:color="auto"/>
      </w:divBdr>
    </w:div>
    <w:div w:id="1241795763">
      <w:bodyDiv w:val="1"/>
      <w:marLeft w:val="0"/>
      <w:marRight w:val="0"/>
      <w:marTop w:val="0"/>
      <w:marBottom w:val="0"/>
      <w:divBdr>
        <w:top w:val="none" w:sz="0" w:space="0" w:color="auto"/>
        <w:left w:val="none" w:sz="0" w:space="0" w:color="auto"/>
        <w:bottom w:val="none" w:sz="0" w:space="0" w:color="auto"/>
        <w:right w:val="none" w:sz="0" w:space="0" w:color="auto"/>
      </w:divBdr>
    </w:div>
    <w:div w:id="1348750842">
      <w:bodyDiv w:val="1"/>
      <w:marLeft w:val="0"/>
      <w:marRight w:val="0"/>
      <w:marTop w:val="0"/>
      <w:marBottom w:val="0"/>
      <w:divBdr>
        <w:top w:val="none" w:sz="0" w:space="0" w:color="auto"/>
        <w:left w:val="none" w:sz="0" w:space="0" w:color="auto"/>
        <w:bottom w:val="none" w:sz="0" w:space="0" w:color="auto"/>
        <w:right w:val="none" w:sz="0" w:space="0" w:color="auto"/>
      </w:divBdr>
    </w:div>
    <w:div w:id="1416323010">
      <w:bodyDiv w:val="1"/>
      <w:marLeft w:val="0"/>
      <w:marRight w:val="0"/>
      <w:marTop w:val="0"/>
      <w:marBottom w:val="0"/>
      <w:divBdr>
        <w:top w:val="none" w:sz="0" w:space="0" w:color="auto"/>
        <w:left w:val="none" w:sz="0" w:space="0" w:color="auto"/>
        <w:bottom w:val="none" w:sz="0" w:space="0" w:color="auto"/>
        <w:right w:val="none" w:sz="0" w:space="0" w:color="auto"/>
      </w:divBdr>
    </w:div>
    <w:div w:id="1419791500">
      <w:bodyDiv w:val="1"/>
      <w:marLeft w:val="0"/>
      <w:marRight w:val="0"/>
      <w:marTop w:val="0"/>
      <w:marBottom w:val="0"/>
      <w:divBdr>
        <w:top w:val="none" w:sz="0" w:space="0" w:color="auto"/>
        <w:left w:val="none" w:sz="0" w:space="0" w:color="auto"/>
        <w:bottom w:val="none" w:sz="0" w:space="0" w:color="auto"/>
        <w:right w:val="none" w:sz="0" w:space="0" w:color="auto"/>
      </w:divBdr>
    </w:div>
    <w:div w:id="1452359234">
      <w:bodyDiv w:val="1"/>
      <w:marLeft w:val="0"/>
      <w:marRight w:val="0"/>
      <w:marTop w:val="0"/>
      <w:marBottom w:val="0"/>
      <w:divBdr>
        <w:top w:val="none" w:sz="0" w:space="0" w:color="auto"/>
        <w:left w:val="none" w:sz="0" w:space="0" w:color="auto"/>
        <w:bottom w:val="none" w:sz="0" w:space="0" w:color="auto"/>
        <w:right w:val="none" w:sz="0" w:space="0" w:color="auto"/>
      </w:divBdr>
    </w:div>
    <w:div w:id="1471753195">
      <w:bodyDiv w:val="1"/>
      <w:marLeft w:val="0"/>
      <w:marRight w:val="0"/>
      <w:marTop w:val="0"/>
      <w:marBottom w:val="0"/>
      <w:divBdr>
        <w:top w:val="none" w:sz="0" w:space="0" w:color="auto"/>
        <w:left w:val="none" w:sz="0" w:space="0" w:color="auto"/>
        <w:bottom w:val="none" w:sz="0" w:space="0" w:color="auto"/>
        <w:right w:val="none" w:sz="0" w:space="0" w:color="auto"/>
      </w:divBdr>
    </w:div>
    <w:div w:id="1674796698">
      <w:bodyDiv w:val="1"/>
      <w:marLeft w:val="0"/>
      <w:marRight w:val="0"/>
      <w:marTop w:val="0"/>
      <w:marBottom w:val="0"/>
      <w:divBdr>
        <w:top w:val="none" w:sz="0" w:space="0" w:color="auto"/>
        <w:left w:val="none" w:sz="0" w:space="0" w:color="auto"/>
        <w:bottom w:val="none" w:sz="0" w:space="0" w:color="auto"/>
        <w:right w:val="none" w:sz="0" w:space="0" w:color="auto"/>
      </w:divBdr>
    </w:div>
    <w:div w:id="1713382476">
      <w:bodyDiv w:val="1"/>
      <w:marLeft w:val="0"/>
      <w:marRight w:val="0"/>
      <w:marTop w:val="0"/>
      <w:marBottom w:val="0"/>
      <w:divBdr>
        <w:top w:val="none" w:sz="0" w:space="0" w:color="auto"/>
        <w:left w:val="none" w:sz="0" w:space="0" w:color="auto"/>
        <w:bottom w:val="none" w:sz="0" w:space="0" w:color="auto"/>
        <w:right w:val="none" w:sz="0" w:space="0" w:color="auto"/>
      </w:divBdr>
    </w:div>
    <w:div w:id="1903632289">
      <w:bodyDiv w:val="1"/>
      <w:marLeft w:val="0"/>
      <w:marRight w:val="0"/>
      <w:marTop w:val="0"/>
      <w:marBottom w:val="0"/>
      <w:divBdr>
        <w:top w:val="none" w:sz="0" w:space="0" w:color="auto"/>
        <w:left w:val="none" w:sz="0" w:space="0" w:color="auto"/>
        <w:bottom w:val="none" w:sz="0" w:space="0" w:color="auto"/>
        <w:right w:val="none" w:sz="0" w:space="0" w:color="auto"/>
      </w:divBdr>
    </w:div>
    <w:div w:id="1931890136">
      <w:bodyDiv w:val="1"/>
      <w:marLeft w:val="0"/>
      <w:marRight w:val="0"/>
      <w:marTop w:val="0"/>
      <w:marBottom w:val="0"/>
      <w:divBdr>
        <w:top w:val="none" w:sz="0" w:space="0" w:color="auto"/>
        <w:left w:val="none" w:sz="0" w:space="0" w:color="auto"/>
        <w:bottom w:val="none" w:sz="0" w:space="0" w:color="auto"/>
        <w:right w:val="none" w:sz="0" w:space="0" w:color="auto"/>
      </w:divBdr>
    </w:div>
    <w:div w:id="1945796490">
      <w:bodyDiv w:val="1"/>
      <w:marLeft w:val="0"/>
      <w:marRight w:val="0"/>
      <w:marTop w:val="0"/>
      <w:marBottom w:val="0"/>
      <w:divBdr>
        <w:top w:val="none" w:sz="0" w:space="0" w:color="auto"/>
        <w:left w:val="none" w:sz="0" w:space="0" w:color="auto"/>
        <w:bottom w:val="none" w:sz="0" w:space="0" w:color="auto"/>
        <w:right w:val="none" w:sz="0" w:space="0" w:color="auto"/>
      </w:divBdr>
    </w:div>
    <w:div w:id="2041859832">
      <w:bodyDiv w:val="1"/>
      <w:marLeft w:val="0"/>
      <w:marRight w:val="0"/>
      <w:marTop w:val="0"/>
      <w:marBottom w:val="0"/>
      <w:divBdr>
        <w:top w:val="none" w:sz="0" w:space="0" w:color="auto"/>
        <w:left w:val="none" w:sz="0" w:space="0" w:color="auto"/>
        <w:bottom w:val="none" w:sz="0" w:space="0" w:color="auto"/>
        <w:right w:val="none" w:sz="0" w:space="0" w:color="auto"/>
      </w:divBdr>
    </w:div>
    <w:div w:id="20847945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12DAE1-5398-4A14-85A8-FFA1D7B87B79}">
  <ds:schemaRefs>
    <ds:schemaRef ds:uri="http://schemas.openxmlformats.org/officeDocument/2006/bibliography"/>
  </ds:schemaRefs>
</ds:datastoreItem>
</file>

<file path=docMetadata/LabelInfo.xml><?xml version="1.0" encoding="utf-8"?>
<clbl:labelList xmlns:clbl="http://schemas.microsoft.com/office/2020/mipLabelMetadata">
  <clbl:label id="{efd6a630-be24-42f6-ac20-e11ed46b2193}" enabled="0" method="" siteId="{efd6a630-be24-42f6-ac20-e11ed46b2193}" removed="1"/>
</clbl:labelList>
</file>

<file path=docProps/app.xml><?xml version="1.0" encoding="utf-8"?>
<Properties xmlns="http://schemas.openxmlformats.org/officeDocument/2006/extended-properties" xmlns:vt="http://schemas.openxmlformats.org/officeDocument/2006/docPropsVTypes">
  <Template>Normal</Template>
  <TotalTime>34</TotalTime>
  <Pages>1</Pages>
  <Words>419</Words>
  <Characters>2340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lpstr>
    </vt:vector>
  </TitlesOfParts>
  <Company>OSF Healthcare System</Company>
  <LinksUpToDate>false</LinksUpToDate>
  <CharactersWithSpaces>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Dankoff, Shelli J.</dc:creator>
  <cp:keywords/>
  <cp:lastModifiedBy>Arco, Paul A.</cp:lastModifiedBy>
  <cp:revision>10</cp:revision>
  <cp:lastPrinted>2024-09-03T17:01:00Z</cp:lastPrinted>
  <dcterms:created xsi:type="dcterms:W3CDTF">2024-09-03T23:53:00Z</dcterms:created>
  <dcterms:modified xsi:type="dcterms:W3CDTF">2024-09-05T15:50:00Z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27949a896ef07899800430421af50b4563077ec0f86e33304de5d10a857a2287</vt:lpwstr>
  </property>
</Properties>
</file>