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A70A5F" w14:textId="72819B0E" w:rsidR="004429B4" w:rsidRDefault="00C47328" w:rsidP="00C47328">
      <w:pPr>
        <w:tabs>
          <w:tab w:val="left" w:pos="3660"/>
        </w:tabs>
        <w:spacing w:after="0" w:line="240" w:lineRule="auto"/>
        <w:jc w:val="center"/>
        <w:rPr>
          <w:rFonts w:ascii="Tahoma" w:hAnsi="Tahoma" w:cs="Tahoma"/>
          <w:b/>
          <w:sz w:val="32"/>
          <w:szCs w:val="32"/>
        </w:rPr>
      </w:pPr>
      <w:r>
        <w:rPr>
          <w:rFonts w:ascii="Tahoma" w:hAnsi="Tahoma" w:cs="Tahoma"/>
          <w:b/>
          <w:noProof/>
          <w:sz w:val="32"/>
          <w:szCs w:val="32"/>
        </w:rPr>
        <w:drawing>
          <wp:inline distT="0" distB="0" distL="0" distR="0" wp14:anchorId="7126588D" wp14:editId="3BE3D45C">
            <wp:extent cx="2552700" cy="512898"/>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SFHC long 201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47752" cy="552089"/>
                    </a:xfrm>
                    <a:prstGeom prst="rect">
                      <a:avLst/>
                    </a:prstGeom>
                  </pic:spPr>
                </pic:pic>
              </a:graphicData>
            </a:graphic>
          </wp:inline>
        </w:drawing>
      </w:r>
    </w:p>
    <w:p w14:paraId="628FF05C" w14:textId="77777777" w:rsidR="00681682" w:rsidRDefault="00681682" w:rsidP="004429B4">
      <w:pPr>
        <w:spacing w:after="0" w:line="240" w:lineRule="auto"/>
        <w:jc w:val="center"/>
        <w:rPr>
          <w:rFonts w:ascii="Tahoma" w:hAnsi="Tahoma" w:cs="Tahoma"/>
          <w:b/>
          <w:sz w:val="24"/>
          <w:szCs w:val="24"/>
        </w:rPr>
      </w:pPr>
    </w:p>
    <w:p w14:paraId="4045B5F4" w14:textId="2241A774" w:rsidR="004429B4" w:rsidRPr="007E1BDF" w:rsidRDefault="004429B4" w:rsidP="004429B4">
      <w:pPr>
        <w:spacing w:after="0" w:line="240" w:lineRule="auto"/>
        <w:jc w:val="center"/>
        <w:rPr>
          <w:rFonts w:ascii="Tahoma" w:hAnsi="Tahoma" w:cs="Tahoma"/>
          <w:b/>
          <w:sz w:val="32"/>
          <w:szCs w:val="32"/>
        </w:rPr>
      </w:pPr>
      <w:r w:rsidRPr="007E1BDF">
        <w:rPr>
          <w:rFonts w:ascii="Tahoma" w:hAnsi="Tahoma" w:cs="Tahoma"/>
          <w:b/>
          <w:sz w:val="32"/>
          <w:szCs w:val="32"/>
        </w:rPr>
        <w:t xml:space="preserve">OSF HealthCare </w:t>
      </w:r>
      <w:r w:rsidR="007E1BDF" w:rsidRPr="007E1BDF">
        <w:rPr>
          <w:rFonts w:ascii="Tahoma" w:hAnsi="Tahoma" w:cs="Tahoma"/>
          <w:b/>
          <w:sz w:val="32"/>
          <w:szCs w:val="32"/>
        </w:rPr>
        <w:t>announces retirement of central region CEO</w:t>
      </w:r>
    </w:p>
    <w:p w14:paraId="634F1BD6" w14:textId="1BAD826E" w:rsidR="007E1BDF" w:rsidRPr="007E1BDF" w:rsidRDefault="007E1BDF" w:rsidP="004429B4">
      <w:pPr>
        <w:spacing w:after="0" w:line="240" w:lineRule="auto"/>
        <w:jc w:val="center"/>
        <w:rPr>
          <w:rFonts w:ascii="Tahoma" w:hAnsi="Tahoma" w:cs="Tahoma"/>
          <w:bCs/>
          <w:i/>
          <w:iCs/>
          <w:sz w:val="24"/>
          <w:szCs w:val="24"/>
        </w:rPr>
      </w:pPr>
      <w:r>
        <w:rPr>
          <w:rFonts w:ascii="Tahoma" w:hAnsi="Tahoma" w:cs="Tahoma"/>
          <w:bCs/>
          <w:i/>
          <w:iCs/>
          <w:sz w:val="24"/>
          <w:szCs w:val="24"/>
        </w:rPr>
        <w:t>Bob Anderson has been with OSF 44 years</w:t>
      </w:r>
    </w:p>
    <w:p w14:paraId="2E66DB79" w14:textId="77777777" w:rsidR="00681682" w:rsidRPr="00D25C6B" w:rsidRDefault="00681682" w:rsidP="004429B4">
      <w:pPr>
        <w:spacing w:after="0" w:line="240" w:lineRule="auto"/>
        <w:jc w:val="center"/>
        <w:rPr>
          <w:rFonts w:ascii="Tahoma" w:hAnsi="Tahoma" w:cs="Tahoma"/>
          <w:b/>
          <w:sz w:val="24"/>
          <w:szCs w:val="24"/>
        </w:rPr>
      </w:pPr>
    </w:p>
    <w:p w14:paraId="4D622A81" w14:textId="77777777" w:rsidR="004429B4" w:rsidRPr="005A7C15" w:rsidRDefault="004429B4" w:rsidP="004429B4">
      <w:pPr>
        <w:pStyle w:val="NormalWeb"/>
        <w:spacing w:before="0" w:beforeAutospacing="0" w:after="0" w:afterAutospacing="0" w:line="312" w:lineRule="atLeast"/>
        <w:rPr>
          <w:rFonts w:ascii="Tahoma" w:hAnsi="Tahoma" w:cs="Tahoma"/>
          <w:b/>
          <w:color w:val="FF0000"/>
          <w:spacing w:val="2"/>
          <w:sz w:val="20"/>
          <w:szCs w:val="20"/>
        </w:rPr>
      </w:pPr>
    </w:p>
    <w:p w14:paraId="4A058109" w14:textId="77777777" w:rsidR="004429B4" w:rsidRPr="005A7C15" w:rsidRDefault="004429B4" w:rsidP="004429B4">
      <w:pPr>
        <w:pStyle w:val="NormalWeb"/>
        <w:spacing w:before="0" w:beforeAutospacing="0"/>
        <w:contextualSpacing/>
        <w:rPr>
          <w:rFonts w:ascii="Tahoma" w:hAnsi="Tahoma" w:cs="Tahoma"/>
          <w:b/>
          <w:color w:val="FF0000"/>
          <w:spacing w:val="2"/>
          <w:sz w:val="20"/>
          <w:szCs w:val="20"/>
        </w:rPr>
      </w:pPr>
      <w:r>
        <w:rPr>
          <w:rFonts w:ascii="Tahoma" w:hAnsi="Tahoma" w:cs="Tahoma"/>
          <w:b/>
          <w:color w:val="FF0000"/>
          <w:spacing w:val="2"/>
          <w:sz w:val="20"/>
          <w:szCs w:val="20"/>
        </w:rPr>
        <w:t>FOR IMMEDIATE RELEASE</w:t>
      </w:r>
    </w:p>
    <w:p w14:paraId="50341EDE" w14:textId="4A260805" w:rsidR="004429B4" w:rsidRDefault="004429B4" w:rsidP="004429B4">
      <w:pPr>
        <w:pStyle w:val="NormalWeb"/>
        <w:spacing w:before="0" w:beforeAutospacing="0"/>
        <w:contextualSpacing/>
        <w:rPr>
          <w:rFonts w:ascii="Tahoma" w:hAnsi="Tahoma" w:cs="Tahoma"/>
          <w:sz w:val="20"/>
          <w:szCs w:val="20"/>
        </w:rPr>
      </w:pPr>
      <w:r w:rsidRPr="004429B4">
        <w:rPr>
          <w:rFonts w:ascii="Tahoma" w:hAnsi="Tahoma" w:cs="Tahoma"/>
          <w:spacing w:val="2"/>
          <w:sz w:val="20"/>
          <w:szCs w:val="20"/>
        </w:rPr>
        <w:t xml:space="preserve">Contact: </w:t>
      </w:r>
      <w:r w:rsidR="005D7390">
        <w:rPr>
          <w:rFonts w:ascii="Tahoma" w:hAnsi="Tahoma" w:cs="Tahoma"/>
          <w:sz w:val="20"/>
          <w:szCs w:val="20"/>
        </w:rPr>
        <w:t xml:space="preserve">Shelli Dankoff, Media Relations </w:t>
      </w:r>
      <w:r w:rsidR="00F52835">
        <w:rPr>
          <w:rFonts w:ascii="Tahoma" w:hAnsi="Tahoma" w:cs="Tahoma"/>
          <w:sz w:val="20"/>
          <w:szCs w:val="20"/>
        </w:rPr>
        <w:t>&amp; Multimedia Services Manager</w:t>
      </w:r>
      <w:r w:rsidR="005D7390">
        <w:rPr>
          <w:rFonts w:ascii="Tahoma" w:hAnsi="Tahoma" w:cs="Tahoma"/>
          <w:sz w:val="20"/>
          <w:szCs w:val="20"/>
        </w:rPr>
        <w:t xml:space="preserve">, OSF HealthCare   </w:t>
      </w:r>
      <w:hyperlink r:id="rId14" w:history="1">
        <w:r w:rsidR="005D7390" w:rsidRPr="008F7F83">
          <w:rPr>
            <w:rStyle w:val="Hyperlink"/>
            <w:rFonts w:ascii="Tahoma" w:hAnsi="Tahoma" w:cs="Tahoma"/>
            <w:sz w:val="20"/>
            <w:szCs w:val="20"/>
          </w:rPr>
          <w:t>shelli.j.dankoff@osfhealthcare.org</w:t>
        </w:r>
      </w:hyperlink>
      <w:r w:rsidR="005D7390">
        <w:rPr>
          <w:rFonts w:ascii="Tahoma" w:hAnsi="Tahoma" w:cs="Tahoma"/>
          <w:sz w:val="20"/>
          <w:szCs w:val="20"/>
        </w:rPr>
        <w:t xml:space="preserve"> </w:t>
      </w:r>
    </w:p>
    <w:p w14:paraId="6CFAC2EF" w14:textId="77777777" w:rsidR="00667226" w:rsidRPr="004429B4" w:rsidRDefault="00667226" w:rsidP="004429B4">
      <w:pPr>
        <w:pStyle w:val="NormalWeb"/>
        <w:spacing w:before="0" w:beforeAutospacing="0"/>
        <w:contextualSpacing/>
        <w:rPr>
          <w:rFonts w:ascii="Tahoma" w:hAnsi="Tahoma" w:cs="Tahoma"/>
          <w:i/>
          <w:spacing w:val="2"/>
          <w:sz w:val="20"/>
          <w:szCs w:val="20"/>
        </w:rPr>
      </w:pPr>
    </w:p>
    <w:p w14:paraId="203EC480" w14:textId="61A33AB1" w:rsidR="00911801" w:rsidRDefault="004429B4" w:rsidP="00F52835">
      <w:pPr>
        <w:pStyle w:val="NormalWeb"/>
        <w:rPr>
          <w:rFonts w:ascii="Tahoma" w:hAnsi="Tahoma" w:cs="Tahoma"/>
          <w:spacing w:val="2"/>
          <w:sz w:val="20"/>
          <w:szCs w:val="20"/>
        </w:rPr>
      </w:pPr>
      <w:r>
        <w:rPr>
          <w:rFonts w:ascii="Tahoma" w:hAnsi="Tahoma" w:cs="Tahoma"/>
          <w:sz w:val="20"/>
          <w:szCs w:val="20"/>
        </w:rPr>
        <w:br/>
      </w:r>
      <w:r w:rsidRPr="002C6465">
        <w:rPr>
          <w:rFonts w:ascii="Tahoma" w:hAnsi="Tahoma" w:cs="Tahoma"/>
          <w:sz w:val="20"/>
          <w:szCs w:val="20"/>
        </w:rPr>
        <w:t>(</w:t>
      </w:r>
      <w:r w:rsidR="00F52835">
        <w:rPr>
          <w:rFonts w:ascii="Tahoma" w:hAnsi="Tahoma" w:cs="Tahoma"/>
          <w:sz w:val="20"/>
          <w:szCs w:val="20"/>
        </w:rPr>
        <w:t>Aug. 1</w:t>
      </w:r>
      <w:r w:rsidR="00681682">
        <w:rPr>
          <w:rFonts w:ascii="Tahoma" w:hAnsi="Tahoma" w:cs="Tahoma"/>
          <w:sz w:val="20"/>
          <w:szCs w:val="20"/>
        </w:rPr>
        <w:t xml:space="preserve">, </w:t>
      </w:r>
      <w:proofErr w:type="gramStart"/>
      <w:r w:rsidR="00681682">
        <w:rPr>
          <w:rFonts w:ascii="Tahoma" w:hAnsi="Tahoma" w:cs="Tahoma"/>
          <w:sz w:val="20"/>
          <w:szCs w:val="20"/>
        </w:rPr>
        <w:t>202</w:t>
      </w:r>
      <w:r w:rsidR="00F52835">
        <w:rPr>
          <w:rFonts w:ascii="Tahoma" w:hAnsi="Tahoma" w:cs="Tahoma"/>
          <w:sz w:val="20"/>
          <w:szCs w:val="20"/>
        </w:rPr>
        <w:t>4</w:t>
      </w:r>
      <w:proofErr w:type="gramEnd"/>
      <w:r w:rsidR="00681682">
        <w:rPr>
          <w:rFonts w:ascii="Tahoma" w:hAnsi="Tahoma" w:cs="Tahoma"/>
          <w:sz w:val="20"/>
          <w:szCs w:val="20"/>
        </w:rPr>
        <w:t xml:space="preserve"> </w:t>
      </w:r>
      <w:r w:rsidRPr="002C6465">
        <w:rPr>
          <w:rFonts w:ascii="Tahoma" w:hAnsi="Tahoma" w:cs="Tahoma"/>
          <w:sz w:val="20"/>
          <w:szCs w:val="20"/>
        </w:rPr>
        <w:t>|</w:t>
      </w:r>
      <w:r w:rsidR="00681682">
        <w:rPr>
          <w:rFonts w:ascii="Tahoma" w:hAnsi="Tahoma" w:cs="Tahoma"/>
          <w:sz w:val="20"/>
          <w:szCs w:val="20"/>
        </w:rPr>
        <w:t xml:space="preserve"> </w:t>
      </w:r>
      <w:r>
        <w:rPr>
          <w:rFonts w:ascii="Tahoma" w:hAnsi="Tahoma" w:cs="Tahoma"/>
          <w:sz w:val="20"/>
          <w:szCs w:val="20"/>
        </w:rPr>
        <w:t>PEORIA</w:t>
      </w:r>
      <w:r w:rsidRPr="002C6465">
        <w:rPr>
          <w:rFonts w:ascii="Tahoma" w:hAnsi="Tahoma" w:cs="Tahoma"/>
          <w:sz w:val="20"/>
          <w:szCs w:val="20"/>
        </w:rPr>
        <w:t>, Illinois) –</w:t>
      </w:r>
      <w:r w:rsidRPr="002C6465">
        <w:rPr>
          <w:rFonts w:ascii="Tahoma" w:hAnsi="Tahoma" w:cs="Tahoma"/>
          <w:spacing w:val="2"/>
          <w:sz w:val="20"/>
          <w:szCs w:val="20"/>
        </w:rPr>
        <w:t xml:space="preserve"> </w:t>
      </w:r>
      <w:r w:rsidR="00F52835">
        <w:rPr>
          <w:rFonts w:ascii="Tahoma" w:hAnsi="Tahoma" w:cs="Tahoma"/>
          <w:spacing w:val="2"/>
          <w:sz w:val="20"/>
          <w:szCs w:val="20"/>
        </w:rPr>
        <w:t xml:space="preserve">OSF HealthCare is announcing the retirement of </w:t>
      </w:r>
      <w:r w:rsidR="00F52835" w:rsidRPr="00F52835">
        <w:rPr>
          <w:rFonts w:ascii="Tahoma" w:hAnsi="Tahoma" w:cs="Tahoma"/>
          <w:spacing w:val="2"/>
          <w:sz w:val="20"/>
          <w:szCs w:val="20"/>
        </w:rPr>
        <w:t xml:space="preserve">Bob Anderson, </w:t>
      </w:r>
      <w:r w:rsidR="00F52835">
        <w:rPr>
          <w:rFonts w:ascii="Tahoma" w:hAnsi="Tahoma" w:cs="Tahoma"/>
          <w:spacing w:val="2"/>
          <w:sz w:val="20"/>
          <w:szCs w:val="20"/>
        </w:rPr>
        <w:t xml:space="preserve">central region </w:t>
      </w:r>
      <w:r w:rsidR="00F52835" w:rsidRPr="00F52835">
        <w:rPr>
          <w:rFonts w:ascii="Tahoma" w:hAnsi="Tahoma" w:cs="Tahoma"/>
          <w:spacing w:val="2"/>
          <w:sz w:val="20"/>
          <w:szCs w:val="20"/>
        </w:rPr>
        <w:t>chief executive officer</w:t>
      </w:r>
      <w:r w:rsidR="00032CE1">
        <w:rPr>
          <w:rFonts w:ascii="Tahoma" w:hAnsi="Tahoma" w:cs="Tahoma"/>
          <w:spacing w:val="2"/>
          <w:sz w:val="20"/>
          <w:szCs w:val="20"/>
        </w:rPr>
        <w:t>,</w:t>
      </w:r>
      <w:r w:rsidR="00F52835">
        <w:rPr>
          <w:rFonts w:ascii="Tahoma" w:hAnsi="Tahoma" w:cs="Tahoma"/>
          <w:spacing w:val="2"/>
          <w:sz w:val="20"/>
          <w:szCs w:val="20"/>
        </w:rPr>
        <w:t xml:space="preserve"> </w:t>
      </w:r>
      <w:r w:rsidR="00F52835" w:rsidRPr="00F52835">
        <w:rPr>
          <w:rFonts w:ascii="Tahoma" w:hAnsi="Tahoma" w:cs="Tahoma"/>
          <w:spacing w:val="2"/>
          <w:sz w:val="20"/>
          <w:szCs w:val="20"/>
        </w:rPr>
        <w:t>effective January 3, 2025</w:t>
      </w:r>
      <w:r w:rsidR="00032CE1">
        <w:rPr>
          <w:rFonts w:ascii="Tahoma" w:hAnsi="Tahoma" w:cs="Tahoma"/>
          <w:spacing w:val="2"/>
          <w:sz w:val="20"/>
          <w:szCs w:val="20"/>
        </w:rPr>
        <w:t>.</w:t>
      </w:r>
    </w:p>
    <w:p w14:paraId="016B5699" w14:textId="77777777" w:rsidR="00032CE1" w:rsidRDefault="00032CE1" w:rsidP="00F52835">
      <w:pPr>
        <w:pStyle w:val="NormalWeb"/>
        <w:rPr>
          <w:rFonts w:ascii="Tahoma" w:hAnsi="Tahoma" w:cs="Tahoma"/>
          <w:spacing w:val="2"/>
          <w:sz w:val="20"/>
          <w:szCs w:val="20"/>
        </w:rPr>
      </w:pPr>
      <w:proofErr w:type="spellStart"/>
      <w:r>
        <w:rPr>
          <w:rFonts w:ascii="Tahoma" w:hAnsi="Tahoma" w:cs="Tahoma"/>
          <w:spacing w:val="2"/>
          <w:sz w:val="20"/>
          <w:szCs w:val="20"/>
        </w:rPr>
        <w:t>Anderson</w:t>
      </w:r>
      <w:proofErr w:type="spellEnd"/>
      <w:r>
        <w:rPr>
          <w:rFonts w:ascii="Tahoma" w:hAnsi="Tahoma" w:cs="Tahoma"/>
          <w:spacing w:val="2"/>
          <w:sz w:val="20"/>
          <w:szCs w:val="20"/>
        </w:rPr>
        <w:t xml:space="preserve"> joined OSF HealthCare in </w:t>
      </w:r>
      <w:r w:rsidRPr="00032CE1">
        <w:rPr>
          <w:rFonts w:ascii="Tahoma" w:hAnsi="Tahoma" w:cs="Tahoma"/>
          <w:spacing w:val="2"/>
          <w:sz w:val="20"/>
          <w:szCs w:val="20"/>
        </w:rPr>
        <w:t>1980 as a student in the Clinical Laboratory Science program</w:t>
      </w:r>
      <w:r>
        <w:rPr>
          <w:rFonts w:ascii="Tahoma" w:hAnsi="Tahoma" w:cs="Tahoma"/>
          <w:spacing w:val="2"/>
          <w:sz w:val="20"/>
          <w:szCs w:val="20"/>
        </w:rPr>
        <w:t xml:space="preserve">, which </w:t>
      </w:r>
      <w:r w:rsidRPr="00032CE1">
        <w:rPr>
          <w:rFonts w:ascii="Tahoma" w:hAnsi="Tahoma" w:cs="Tahoma"/>
          <w:spacing w:val="2"/>
          <w:sz w:val="20"/>
          <w:szCs w:val="20"/>
        </w:rPr>
        <w:t>led him to pursue laboratory leadership roles, including director from 1987</w:t>
      </w:r>
      <w:r>
        <w:rPr>
          <w:rFonts w:ascii="Tahoma" w:hAnsi="Tahoma" w:cs="Tahoma"/>
          <w:spacing w:val="2"/>
          <w:sz w:val="20"/>
          <w:szCs w:val="20"/>
        </w:rPr>
        <w:t xml:space="preserve"> - </w:t>
      </w:r>
      <w:r w:rsidRPr="00032CE1">
        <w:rPr>
          <w:rFonts w:ascii="Tahoma" w:hAnsi="Tahoma" w:cs="Tahoma"/>
          <w:spacing w:val="2"/>
          <w:sz w:val="20"/>
          <w:szCs w:val="20"/>
        </w:rPr>
        <w:t xml:space="preserve">2005. </w:t>
      </w:r>
      <w:r>
        <w:rPr>
          <w:rFonts w:ascii="Tahoma" w:hAnsi="Tahoma" w:cs="Tahoma"/>
          <w:spacing w:val="2"/>
          <w:sz w:val="20"/>
          <w:szCs w:val="20"/>
        </w:rPr>
        <w:t xml:space="preserve">Anderson’s </w:t>
      </w:r>
      <w:r w:rsidRPr="00032CE1">
        <w:rPr>
          <w:rFonts w:ascii="Tahoma" w:hAnsi="Tahoma" w:cs="Tahoma"/>
          <w:spacing w:val="2"/>
          <w:sz w:val="20"/>
          <w:szCs w:val="20"/>
        </w:rPr>
        <w:t>leadership career advanced over the years to include chief operating officer and then president for OSF HealthCare Saint Francis Medical Center</w:t>
      </w:r>
      <w:r>
        <w:rPr>
          <w:rFonts w:ascii="Tahoma" w:hAnsi="Tahoma" w:cs="Tahoma"/>
          <w:spacing w:val="2"/>
          <w:sz w:val="20"/>
          <w:szCs w:val="20"/>
        </w:rPr>
        <w:t xml:space="preserve"> in Peoria, followed by </w:t>
      </w:r>
      <w:r w:rsidRPr="00032CE1">
        <w:rPr>
          <w:rFonts w:ascii="Tahoma" w:hAnsi="Tahoma" w:cs="Tahoma"/>
          <w:spacing w:val="2"/>
          <w:sz w:val="20"/>
          <w:szCs w:val="20"/>
        </w:rPr>
        <w:t xml:space="preserve">chief executive officer for the </w:t>
      </w:r>
      <w:r>
        <w:rPr>
          <w:rFonts w:ascii="Tahoma" w:hAnsi="Tahoma" w:cs="Tahoma"/>
          <w:spacing w:val="2"/>
          <w:sz w:val="20"/>
          <w:szCs w:val="20"/>
        </w:rPr>
        <w:t>c</w:t>
      </w:r>
      <w:r w:rsidRPr="00032CE1">
        <w:rPr>
          <w:rFonts w:ascii="Tahoma" w:hAnsi="Tahoma" w:cs="Tahoma"/>
          <w:spacing w:val="2"/>
          <w:sz w:val="20"/>
          <w:szCs w:val="20"/>
        </w:rPr>
        <w:t xml:space="preserve">entral </w:t>
      </w:r>
      <w:r>
        <w:rPr>
          <w:rFonts w:ascii="Tahoma" w:hAnsi="Tahoma" w:cs="Tahoma"/>
          <w:spacing w:val="2"/>
          <w:sz w:val="20"/>
          <w:szCs w:val="20"/>
        </w:rPr>
        <w:t>r</w:t>
      </w:r>
      <w:r w:rsidRPr="00032CE1">
        <w:rPr>
          <w:rFonts w:ascii="Tahoma" w:hAnsi="Tahoma" w:cs="Tahoma"/>
          <w:spacing w:val="2"/>
          <w:sz w:val="20"/>
          <w:szCs w:val="20"/>
        </w:rPr>
        <w:t xml:space="preserve">egion since 2022. </w:t>
      </w:r>
    </w:p>
    <w:p w14:paraId="161A5EA2" w14:textId="4648D9F8" w:rsidR="00911801" w:rsidRDefault="00032CE1" w:rsidP="00F52835">
      <w:pPr>
        <w:pStyle w:val="NormalWeb"/>
        <w:rPr>
          <w:rFonts w:ascii="Tahoma" w:hAnsi="Tahoma" w:cs="Tahoma"/>
          <w:spacing w:val="2"/>
          <w:sz w:val="20"/>
          <w:szCs w:val="20"/>
        </w:rPr>
      </w:pPr>
      <w:r>
        <w:rPr>
          <w:rFonts w:ascii="Tahoma" w:hAnsi="Tahoma" w:cs="Tahoma"/>
          <w:spacing w:val="2"/>
          <w:sz w:val="20"/>
          <w:szCs w:val="20"/>
        </w:rPr>
        <w:t>Anderson h</w:t>
      </w:r>
      <w:r w:rsidRPr="00032CE1">
        <w:rPr>
          <w:rFonts w:ascii="Tahoma" w:hAnsi="Tahoma" w:cs="Tahoma"/>
          <w:spacing w:val="2"/>
          <w:sz w:val="20"/>
          <w:szCs w:val="20"/>
        </w:rPr>
        <w:t>as played an integral role in the design and construction of many OSF Saint Francis projects</w:t>
      </w:r>
      <w:r>
        <w:rPr>
          <w:rFonts w:ascii="Tahoma" w:hAnsi="Tahoma" w:cs="Tahoma"/>
          <w:spacing w:val="2"/>
          <w:sz w:val="20"/>
          <w:szCs w:val="20"/>
        </w:rPr>
        <w:t xml:space="preserve"> including </w:t>
      </w:r>
      <w:r w:rsidRPr="00032CE1">
        <w:rPr>
          <w:rFonts w:ascii="Tahoma" w:hAnsi="Tahoma" w:cs="Tahoma"/>
          <w:spacing w:val="2"/>
          <w:sz w:val="20"/>
          <w:szCs w:val="20"/>
        </w:rPr>
        <w:t>the OSF system lab building</w:t>
      </w:r>
      <w:r>
        <w:rPr>
          <w:rFonts w:ascii="Tahoma" w:hAnsi="Tahoma" w:cs="Tahoma"/>
          <w:spacing w:val="2"/>
          <w:sz w:val="20"/>
          <w:szCs w:val="20"/>
        </w:rPr>
        <w:t xml:space="preserve">, </w:t>
      </w:r>
      <w:r w:rsidRPr="00032CE1">
        <w:rPr>
          <w:rFonts w:ascii="Tahoma" w:hAnsi="Tahoma" w:cs="Tahoma"/>
          <w:spacing w:val="2"/>
          <w:sz w:val="20"/>
          <w:szCs w:val="20"/>
        </w:rPr>
        <w:t xml:space="preserve">the OSF Center for Health </w:t>
      </w:r>
      <w:r>
        <w:rPr>
          <w:rFonts w:ascii="Tahoma" w:hAnsi="Tahoma" w:cs="Tahoma"/>
          <w:spacing w:val="2"/>
          <w:sz w:val="20"/>
          <w:szCs w:val="20"/>
        </w:rPr>
        <w:t xml:space="preserve">– </w:t>
      </w:r>
      <w:r w:rsidRPr="00032CE1">
        <w:rPr>
          <w:rFonts w:ascii="Tahoma" w:hAnsi="Tahoma" w:cs="Tahoma"/>
          <w:spacing w:val="2"/>
          <w:sz w:val="20"/>
          <w:szCs w:val="20"/>
        </w:rPr>
        <w:t>Knoxville</w:t>
      </w:r>
      <w:r>
        <w:rPr>
          <w:rFonts w:ascii="Tahoma" w:hAnsi="Tahoma" w:cs="Tahoma"/>
          <w:spacing w:val="2"/>
          <w:sz w:val="20"/>
          <w:szCs w:val="20"/>
        </w:rPr>
        <w:t xml:space="preserve"> Ave.</w:t>
      </w:r>
      <w:r w:rsidRPr="00032CE1">
        <w:rPr>
          <w:rFonts w:ascii="Tahoma" w:hAnsi="Tahoma" w:cs="Tahoma"/>
          <w:spacing w:val="2"/>
          <w:sz w:val="20"/>
          <w:szCs w:val="20"/>
        </w:rPr>
        <w:t>, the behavioral health ambulatory building, the Learning Academy</w:t>
      </w:r>
      <w:r>
        <w:rPr>
          <w:rFonts w:ascii="Tahoma" w:hAnsi="Tahoma" w:cs="Tahoma"/>
          <w:spacing w:val="2"/>
          <w:sz w:val="20"/>
          <w:szCs w:val="20"/>
        </w:rPr>
        <w:t>,</w:t>
      </w:r>
      <w:r w:rsidRPr="00032CE1">
        <w:rPr>
          <w:rFonts w:ascii="Tahoma" w:hAnsi="Tahoma" w:cs="Tahoma"/>
          <w:spacing w:val="2"/>
          <w:sz w:val="20"/>
          <w:szCs w:val="20"/>
        </w:rPr>
        <w:t xml:space="preserve"> and the OSF HealthCare Cancer Institute</w:t>
      </w:r>
      <w:r>
        <w:rPr>
          <w:rFonts w:ascii="Tahoma" w:hAnsi="Tahoma" w:cs="Tahoma"/>
          <w:spacing w:val="2"/>
          <w:sz w:val="20"/>
          <w:szCs w:val="20"/>
        </w:rPr>
        <w:t xml:space="preserve"> which opened in early 2024</w:t>
      </w:r>
      <w:r w:rsidRPr="00032CE1">
        <w:rPr>
          <w:rFonts w:ascii="Tahoma" w:hAnsi="Tahoma" w:cs="Tahoma"/>
          <w:spacing w:val="2"/>
          <w:sz w:val="20"/>
          <w:szCs w:val="20"/>
        </w:rPr>
        <w:t>.</w:t>
      </w:r>
    </w:p>
    <w:p w14:paraId="7853D73D" w14:textId="2A2186BA" w:rsidR="00032CE1" w:rsidRPr="00F52835" w:rsidRDefault="00F52835" w:rsidP="00032CE1">
      <w:pPr>
        <w:pStyle w:val="NormalWeb"/>
        <w:rPr>
          <w:rFonts w:ascii="Tahoma" w:hAnsi="Tahoma" w:cs="Tahoma"/>
          <w:spacing w:val="2"/>
          <w:sz w:val="20"/>
          <w:szCs w:val="20"/>
        </w:rPr>
      </w:pPr>
      <w:r w:rsidRPr="00F52835">
        <w:rPr>
          <w:rFonts w:ascii="Tahoma" w:hAnsi="Tahoma" w:cs="Tahoma"/>
          <w:spacing w:val="2"/>
          <w:sz w:val="20"/>
          <w:szCs w:val="20"/>
        </w:rPr>
        <w:t>“It has been an honor and a joy for me to serve this organization and this community in various roles and capacities. I am proud of the achievements and accomplishments that we have made together. Thank you to all who have been part of my journey at OSF HealthCare</w:t>
      </w:r>
      <w:r w:rsidR="00032CE1">
        <w:rPr>
          <w:rFonts w:ascii="Tahoma" w:hAnsi="Tahoma" w:cs="Tahoma"/>
          <w:spacing w:val="2"/>
          <w:sz w:val="20"/>
          <w:szCs w:val="20"/>
        </w:rPr>
        <w:t>,” said Anderson in announcing his retirement to OSF Mission Partners (employees)</w:t>
      </w:r>
      <w:r w:rsidRPr="00F52835">
        <w:rPr>
          <w:rFonts w:ascii="Tahoma" w:hAnsi="Tahoma" w:cs="Tahoma"/>
          <w:spacing w:val="2"/>
          <w:sz w:val="20"/>
          <w:szCs w:val="20"/>
        </w:rPr>
        <w:t xml:space="preserve">. </w:t>
      </w:r>
    </w:p>
    <w:p w14:paraId="74E5F503" w14:textId="71764789" w:rsidR="00A304A9" w:rsidRPr="000412FA" w:rsidRDefault="00032CE1" w:rsidP="00A304A9">
      <w:pPr>
        <w:pStyle w:val="NormalWeb"/>
        <w:rPr>
          <w:rFonts w:ascii="Tahoma" w:hAnsi="Tahoma" w:cs="Tahoma"/>
          <w:sz w:val="20"/>
          <w:szCs w:val="20"/>
        </w:rPr>
      </w:pPr>
      <w:r>
        <w:rPr>
          <w:rFonts w:ascii="Tahoma" w:hAnsi="Tahoma" w:cs="Tahoma"/>
          <w:spacing w:val="2"/>
          <w:sz w:val="20"/>
          <w:szCs w:val="20"/>
        </w:rPr>
        <w:t>OSF HealthCare will begin the search for Anderson’s replacement</w:t>
      </w:r>
      <w:r w:rsidR="00F52835" w:rsidRPr="00F52835">
        <w:rPr>
          <w:rFonts w:ascii="Tahoma" w:hAnsi="Tahoma" w:cs="Tahoma"/>
          <w:spacing w:val="2"/>
          <w:sz w:val="20"/>
          <w:szCs w:val="20"/>
        </w:rPr>
        <w:t xml:space="preserve"> immediately </w:t>
      </w:r>
      <w:r>
        <w:rPr>
          <w:rFonts w:ascii="Tahoma" w:hAnsi="Tahoma" w:cs="Tahoma"/>
          <w:spacing w:val="2"/>
          <w:sz w:val="20"/>
          <w:szCs w:val="20"/>
        </w:rPr>
        <w:t xml:space="preserve">to allow time for transition before his retirement in January. </w:t>
      </w:r>
    </w:p>
    <w:p w14:paraId="2AD24314" w14:textId="66B075AA" w:rsidR="00B3415C" w:rsidRDefault="00B3415C" w:rsidP="00B3415C">
      <w:pPr>
        <w:pStyle w:val="NormalWeb"/>
        <w:shd w:val="clear" w:color="auto" w:fill="FFFFFF"/>
        <w:spacing w:before="0" w:beforeAutospacing="0" w:after="0" w:afterAutospacing="0"/>
        <w:jc w:val="center"/>
        <w:rPr>
          <w:rFonts w:ascii="Tahoma" w:hAnsi="Tahoma" w:cs="Tahoma"/>
          <w:sz w:val="18"/>
          <w:szCs w:val="18"/>
        </w:rPr>
      </w:pPr>
      <w:r w:rsidRPr="00A304A9">
        <w:rPr>
          <w:rFonts w:ascii="Tahoma" w:hAnsi="Tahoma" w:cs="Tahoma"/>
          <w:sz w:val="18"/>
          <w:szCs w:val="18"/>
        </w:rPr>
        <w:t xml:space="preserve">- 30 </w:t>
      </w:r>
      <w:r w:rsidR="00F50EC4">
        <w:rPr>
          <w:rFonts w:ascii="Tahoma" w:hAnsi="Tahoma" w:cs="Tahoma"/>
          <w:sz w:val="18"/>
          <w:szCs w:val="18"/>
        </w:rPr>
        <w:t>–</w:t>
      </w:r>
    </w:p>
    <w:p w14:paraId="4600879B" w14:textId="77777777" w:rsidR="00F50EC4" w:rsidRPr="00A304A9" w:rsidRDefault="00F50EC4" w:rsidP="00B3415C">
      <w:pPr>
        <w:pStyle w:val="NormalWeb"/>
        <w:shd w:val="clear" w:color="auto" w:fill="FFFFFF"/>
        <w:spacing w:before="0" w:beforeAutospacing="0" w:after="0" w:afterAutospacing="0"/>
        <w:jc w:val="center"/>
        <w:rPr>
          <w:rFonts w:ascii="Tahoma" w:hAnsi="Tahoma" w:cs="Tahoma"/>
          <w:sz w:val="18"/>
          <w:szCs w:val="18"/>
        </w:rPr>
      </w:pPr>
    </w:p>
    <w:p w14:paraId="1E1855B4" w14:textId="77777777" w:rsidR="00B3415C" w:rsidRPr="00A304A9" w:rsidRDefault="00B3415C" w:rsidP="00B3415C">
      <w:pPr>
        <w:pStyle w:val="NormalWeb"/>
        <w:shd w:val="clear" w:color="auto" w:fill="FFFFFF"/>
        <w:spacing w:before="0" w:beforeAutospacing="0" w:after="0" w:afterAutospacing="0"/>
        <w:rPr>
          <w:rFonts w:ascii="Tahoma" w:hAnsi="Tahoma" w:cs="Tahoma"/>
          <w:sz w:val="18"/>
          <w:szCs w:val="18"/>
        </w:rPr>
      </w:pPr>
    </w:p>
    <w:p w14:paraId="32F3F822" w14:textId="6B3C79FC" w:rsidR="00B3415C" w:rsidRPr="00A304A9" w:rsidRDefault="00B3415C" w:rsidP="00B3415C">
      <w:pPr>
        <w:pStyle w:val="NormalWeb"/>
        <w:shd w:val="clear" w:color="auto" w:fill="FFFFFF"/>
        <w:spacing w:before="0" w:beforeAutospacing="0" w:after="0" w:afterAutospacing="0"/>
        <w:rPr>
          <w:rFonts w:ascii="Tahoma" w:hAnsi="Tahoma" w:cs="Tahoma"/>
          <w:sz w:val="18"/>
          <w:szCs w:val="18"/>
        </w:rPr>
      </w:pPr>
      <w:r w:rsidRPr="00A304A9">
        <w:rPr>
          <w:rFonts w:ascii="Tahoma" w:hAnsi="Tahoma" w:cs="Tahoma"/>
          <w:b/>
          <w:sz w:val="18"/>
          <w:szCs w:val="18"/>
        </w:rPr>
        <w:t>OSF HealthCare</w:t>
      </w:r>
      <w:r w:rsidRPr="00A304A9">
        <w:rPr>
          <w:rFonts w:ascii="Tahoma" w:hAnsi="Tahoma" w:cs="Tahoma"/>
          <w:sz w:val="18"/>
          <w:szCs w:val="18"/>
        </w:rPr>
        <w:t xml:space="preserve"> is an integrated health system </w:t>
      </w:r>
      <w:r w:rsidR="00F52835">
        <w:rPr>
          <w:rFonts w:ascii="Tahoma" w:hAnsi="Tahoma" w:cs="Tahoma"/>
          <w:sz w:val="18"/>
          <w:szCs w:val="18"/>
        </w:rPr>
        <w:t xml:space="preserve">founded </w:t>
      </w:r>
      <w:r w:rsidRPr="00A304A9">
        <w:rPr>
          <w:rFonts w:ascii="Tahoma" w:hAnsi="Tahoma" w:cs="Tahoma"/>
          <w:sz w:val="18"/>
          <w:szCs w:val="18"/>
        </w:rPr>
        <w:t>by The Sisters of the Third Order of St. Francis, headquartered in Peoria, Illinois. OSF HealthCare employs nearly 24,000 Mission Partners in 150 locations, including 1</w:t>
      </w:r>
      <w:r w:rsidR="00F52835">
        <w:rPr>
          <w:rFonts w:ascii="Tahoma" w:hAnsi="Tahoma" w:cs="Tahoma"/>
          <w:sz w:val="18"/>
          <w:szCs w:val="18"/>
        </w:rPr>
        <w:t>6</w:t>
      </w:r>
      <w:r w:rsidRPr="00A304A9">
        <w:rPr>
          <w:rFonts w:ascii="Tahoma" w:hAnsi="Tahoma" w:cs="Tahoma"/>
          <w:sz w:val="18"/>
          <w:szCs w:val="18"/>
        </w:rPr>
        <w:t xml:space="preserve"> hospitals – ten acute care, five critical access – with 2,089 licensed beds, and two colleges of nursing throughout Illinois and Michigan. The OSF HealthCare physician network employs more than 1,500 primary care, specialist and advanced practice providers. OSF HealthCare, through OSF Home Care Services, operates an extensive network of home health and hospice services. It also owns </w:t>
      </w:r>
      <w:proofErr w:type="spellStart"/>
      <w:r w:rsidRPr="00A304A9">
        <w:rPr>
          <w:rFonts w:ascii="Tahoma" w:hAnsi="Tahoma" w:cs="Tahoma"/>
          <w:sz w:val="18"/>
          <w:szCs w:val="18"/>
        </w:rPr>
        <w:t>Pointcore</w:t>
      </w:r>
      <w:proofErr w:type="spellEnd"/>
      <w:r w:rsidRPr="00A304A9">
        <w:rPr>
          <w:rFonts w:ascii="Tahoma" w:hAnsi="Tahoma" w:cs="Tahoma"/>
          <w:sz w:val="18"/>
          <w:szCs w:val="18"/>
        </w:rPr>
        <w:t xml:space="preserve">, Inc., comprised of health care-related businesses; OSF HealthCare Foundation, the philanthropic arm for the organization; and OSF Ventures, which provides investment capital for promising health care innovation startups. More at </w:t>
      </w:r>
      <w:hyperlink r:id="rId15" w:history="1">
        <w:r w:rsidRPr="00A304A9">
          <w:rPr>
            <w:rStyle w:val="Hyperlink"/>
            <w:rFonts w:ascii="Tahoma" w:hAnsi="Tahoma" w:cs="Tahoma"/>
            <w:sz w:val="18"/>
            <w:szCs w:val="18"/>
          </w:rPr>
          <w:t>www.osfhealthcare.org</w:t>
        </w:r>
      </w:hyperlink>
      <w:r w:rsidRPr="00A304A9">
        <w:rPr>
          <w:rFonts w:ascii="Tahoma" w:hAnsi="Tahoma" w:cs="Tahoma"/>
          <w:sz w:val="18"/>
          <w:szCs w:val="18"/>
        </w:rPr>
        <w:t>.</w:t>
      </w:r>
    </w:p>
    <w:sectPr w:rsidR="00B3415C" w:rsidRPr="00A304A9" w:rsidSect="00667226">
      <w:headerReference w:type="even" r:id="rId16"/>
      <w:headerReference w:type="default" r:id="rId17"/>
      <w:footerReference w:type="even" r:id="rId18"/>
      <w:footerReference w:type="default" r:id="rId19"/>
      <w:headerReference w:type="first" r:id="rId20"/>
      <w:footerReference w:type="first" r:id="rId21"/>
      <w:pgSz w:w="12240" w:h="15840" w:code="1"/>
      <w:pgMar w:top="720" w:right="1008" w:bottom="576" w:left="1008"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622857" w14:textId="77777777" w:rsidR="005D2807" w:rsidRDefault="005D2807">
      <w:pPr>
        <w:spacing w:after="0" w:line="240" w:lineRule="auto"/>
      </w:pPr>
      <w:r>
        <w:separator/>
      </w:r>
    </w:p>
  </w:endnote>
  <w:endnote w:type="continuationSeparator" w:id="0">
    <w:p w14:paraId="7175CF48" w14:textId="77777777" w:rsidR="005D2807" w:rsidRDefault="005D2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39120" w14:textId="77777777" w:rsidR="007E1BDF" w:rsidRDefault="007E1B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4E5108" w14:textId="77777777" w:rsidR="007E1BDF" w:rsidRDefault="007E1B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AA9262" w14:textId="77777777" w:rsidR="007E1BDF" w:rsidRDefault="007E1B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67798C" w14:textId="77777777" w:rsidR="005D2807" w:rsidRDefault="005D2807">
      <w:pPr>
        <w:spacing w:after="0" w:line="240" w:lineRule="auto"/>
      </w:pPr>
      <w:r>
        <w:separator/>
      </w:r>
    </w:p>
  </w:footnote>
  <w:footnote w:type="continuationSeparator" w:id="0">
    <w:p w14:paraId="5B82126B" w14:textId="77777777" w:rsidR="005D2807" w:rsidRDefault="005D28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0F9BB1" w14:textId="77777777" w:rsidR="007E1BDF" w:rsidRDefault="007E1B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93075" w14:textId="68A848C5" w:rsidR="007E1BDF" w:rsidRDefault="007E1B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1BB83A" w14:textId="77777777" w:rsidR="007E1BDF" w:rsidRDefault="007E1B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1B2445"/>
    <w:multiLevelType w:val="hybridMultilevel"/>
    <w:tmpl w:val="D3A84AE0"/>
    <w:lvl w:ilvl="0" w:tplc="136C539A">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FC540A"/>
    <w:multiLevelType w:val="hybridMultilevel"/>
    <w:tmpl w:val="BAEA46A0"/>
    <w:lvl w:ilvl="0" w:tplc="4BA461F0">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8170692">
    <w:abstractNumId w:val="1"/>
  </w:num>
  <w:num w:numId="2" w16cid:durableId="652638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9B4"/>
    <w:rsid w:val="00032CE1"/>
    <w:rsid w:val="000412FA"/>
    <w:rsid w:val="000478F6"/>
    <w:rsid w:val="000D334B"/>
    <w:rsid w:val="0014153B"/>
    <w:rsid w:val="00167F40"/>
    <w:rsid w:val="00227A91"/>
    <w:rsid w:val="0023486C"/>
    <w:rsid w:val="003C2E76"/>
    <w:rsid w:val="004429B4"/>
    <w:rsid w:val="00464683"/>
    <w:rsid w:val="00586E6F"/>
    <w:rsid w:val="005D2807"/>
    <w:rsid w:val="005D7390"/>
    <w:rsid w:val="005E2D85"/>
    <w:rsid w:val="00610138"/>
    <w:rsid w:val="00667226"/>
    <w:rsid w:val="00681682"/>
    <w:rsid w:val="006C4690"/>
    <w:rsid w:val="0079381C"/>
    <w:rsid w:val="007E1BDF"/>
    <w:rsid w:val="0082517B"/>
    <w:rsid w:val="00825F85"/>
    <w:rsid w:val="008600C1"/>
    <w:rsid w:val="008D1BD6"/>
    <w:rsid w:val="00911801"/>
    <w:rsid w:val="0095184F"/>
    <w:rsid w:val="00965F39"/>
    <w:rsid w:val="009D157A"/>
    <w:rsid w:val="009F2CAE"/>
    <w:rsid w:val="00A304A9"/>
    <w:rsid w:val="00A34E7E"/>
    <w:rsid w:val="00B2302F"/>
    <w:rsid w:val="00B3415C"/>
    <w:rsid w:val="00C47328"/>
    <w:rsid w:val="00C55F78"/>
    <w:rsid w:val="00CE4558"/>
    <w:rsid w:val="00D25C6B"/>
    <w:rsid w:val="00EA7C3A"/>
    <w:rsid w:val="00F35129"/>
    <w:rsid w:val="00F40403"/>
    <w:rsid w:val="00F50EC4"/>
    <w:rsid w:val="00F52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B4F1F7B"/>
  <w15:chartTrackingRefBased/>
  <w15:docId w15:val="{F2A74F1F-31C7-4F48-8E4B-65D0A3A88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9B4"/>
  </w:style>
  <w:style w:type="paragraph" w:styleId="Heading1">
    <w:name w:val="heading 1"/>
    <w:basedOn w:val="Normal"/>
    <w:link w:val="Heading1Char"/>
    <w:uiPriority w:val="9"/>
    <w:qFormat/>
    <w:rsid w:val="0095184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4429B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429B4"/>
    <w:rPr>
      <w:color w:val="0000FF"/>
      <w:u w:val="single"/>
    </w:rPr>
  </w:style>
  <w:style w:type="paragraph" w:styleId="Header">
    <w:name w:val="header"/>
    <w:basedOn w:val="Normal"/>
    <w:link w:val="HeaderChar"/>
    <w:uiPriority w:val="99"/>
    <w:unhideWhenUsed/>
    <w:rsid w:val="004429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9B4"/>
  </w:style>
  <w:style w:type="paragraph" w:styleId="Footer">
    <w:name w:val="footer"/>
    <w:basedOn w:val="Normal"/>
    <w:link w:val="FooterChar"/>
    <w:uiPriority w:val="99"/>
    <w:unhideWhenUsed/>
    <w:rsid w:val="004429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9B4"/>
  </w:style>
  <w:style w:type="character" w:customStyle="1" w:styleId="Heading1Char">
    <w:name w:val="Heading 1 Char"/>
    <w:basedOn w:val="DefaultParagraphFont"/>
    <w:link w:val="Heading1"/>
    <w:uiPriority w:val="9"/>
    <w:rsid w:val="0095184F"/>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617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osfhealthcare.org"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helli.j.dankoff@osfhealthcare.org" TargetMode="Externa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rmkzgn3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TemplafyFormConfiguration><![CDATA[{"formFields":[],"formDataEntries":[]}]]></TemplafyFormConfiguration>
</file>

<file path=customXml/item4.xml><?xml version="1.0" encoding="utf-8"?>
<TemplafyTemplateConfiguration><![CDATA[{"elementsMetadata":[],"transformationConfigurations":[],"isBaseTemplate":false,"templateName":"Blank","templateDescription":"","enableDocumentContentUpdater":false,"version":"2.0"}]]></TemplafyTemplateConfiguration>
</file>

<file path=customXml/item5.xml><?xml version="1.0" encoding="utf-8"?>
<ct:contentTypeSchema xmlns:ct="http://schemas.microsoft.com/office/2006/metadata/contentType" xmlns:ma="http://schemas.microsoft.com/office/2006/metadata/properties/metaAttributes" ct:_="" ma:_="" ma:contentTypeName="Document" ma:contentTypeID="0x0101004B270745363BC94DA6B78F59ACCCF328" ma:contentTypeVersion="11" ma:contentTypeDescription="Create a new document." ma:contentTypeScope="" ma:versionID="08d9d43c12149fb5a695a08b6eb8c723">
  <xsd:schema xmlns:xsd="http://www.w3.org/2001/XMLSchema" xmlns:xs="http://www.w3.org/2001/XMLSchema" xmlns:p="http://schemas.microsoft.com/office/2006/metadata/properties" xmlns:ns3="e83b0b57-50a9-44f4-bc61-0f5738d8b404" targetNamespace="http://schemas.microsoft.com/office/2006/metadata/properties" ma:root="true" ma:fieldsID="dc6d7ed4d6482c0932bd2addcc5f436c" ns3:_="">
    <xsd:import namespace="e83b0b57-50a9-44f4-bc61-0f5738d8b40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b0b57-50a9-44f4-bc61-0f5738d8b4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434B1-7148-4058-AB38-F3939E74DA47}">
  <ds:schemaRefs>
    <ds:schemaRef ds:uri="http://schemas.microsoft.com/sharepoint/v3/contenttype/forms"/>
  </ds:schemaRefs>
</ds:datastoreItem>
</file>

<file path=customXml/itemProps2.xml><?xml version="1.0" encoding="utf-8"?>
<ds:datastoreItem xmlns:ds="http://schemas.openxmlformats.org/officeDocument/2006/customXml" ds:itemID="{BE84C1C9-1D62-46AE-9FE0-2B4768AA5AE7}">
  <ds:schemaRefs>
    <ds:schemaRef ds:uri="http://purl.org/dc/terms/"/>
    <ds:schemaRef ds:uri="http://purl.org/dc/dcmitype/"/>
    <ds:schemaRef ds:uri="http://www.w3.org/XML/1998/namespace"/>
    <ds:schemaRef ds:uri="http://schemas.microsoft.com/office/infopath/2007/PartnerControls"/>
    <ds:schemaRef ds:uri="e83b0b57-50a9-44f4-bc61-0f5738d8b404"/>
    <ds:schemaRef ds:uri="http://schemas.microsoft.com/office/2006/documentManagement/types"/>
    <ds:schemaRef ds:uri="http://purl.org/dc/elements/1.1/"/>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474A5A57-9659-465D-83DF-A08D4C1CC3AC}">
  <ds:schemaRefs/>
</ds:datastoreItem>
</file>

<file path=customXml/itemProps4.xml><?xml version="1.0" encoding="utf-8"?>
<ds:datastoreItem xmlns:ds="http://schemas.openxmlformats.org/officeDocument/2006/customXml" ds:itemID="{0B45FFCD-F220-4C5C-8E3E-2C87C9D27251}">
  <ds:schemaRefs/>
</ds:datastoreItem>
</file>

<file path=customXml/itemProps5.xml><?xml version="1.0" encoding="utf-8"?>
<ds:datastoreItem xmlns:ds="http://schemas.openxmlformats.org/officeDocument/2006/customXml" ds:itemID="{13D6D0E8-9E3C-4AD5-AAF5-0A7287E61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b0b57-50a9-44f4-bc61-0f5738d8b4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E215D21-0B9D-42F9-8517-115318BF7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rmkzgn3g</Template>
  <TotalTime>42</TotalTime>
  <Pages>1</Pages>
  <Words>392</Words>
  <Characters>2238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OSF Healthcare System</Company>
  <LinksUpToDate>false</LinksUpToDate>
  <CharactersWithSpaces>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Dankoff, Shelli J.</cp:lastModifiedBy>
  <cp:revision>3</cp:revision>
  <dcterms:created xsi:type="dcterms:W3CDTF">2024-07-31T19:40:00Z</dcterms:created>
  <dcterms:modified xsi:type="dcterms:W3CDTF">2024-07-31T20:18:00Z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637636953288988330</vt:lpwstr>
  </property>
  <property fmtid="{D5CDD505-2E9C-101B-9397-08002B2CF9AE}" pid="4" name="TemplafyUserProfileId">
    <vt:lpwstr>637801261284834664</vt:lpwstr>
  </property>
  <property fmtid="{D5CDD505-2E9C-101B-9397-08002B2CF9AE}" pid="5" name="TemplafyFromBlank">
    <vt:bool>true</vt:bool>
  </property>
  <property fmtid="{D5CDD505-2E9C-101B-9397-08002B2CF9AE}" pid="6" name="ContentTypeId">
    <vt:lpwstr>0x0101004B270745363BC94DA6B78F59ACCCF328</vt:lpwstr>
  </property>
</Properties>
</file>