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C94F7" w14:textId="77777777" w:rsidR="003D15EE" w:rsidRDefault="003D15EE" w:rsidP="003D15EE">
      <w:pPr>
        <w:rPr>
          <w:rFonts w:ascii="Cambria" w:hAnsi="Cambria"/>
          <w:b/>
          <w:bCs/>
          <w:sz w:val="32"/>
          <w:szCs w:val="32"/>
        </w:rPr>
      </w:pPr>
      <w:r w:rsidRPr="003D15EE">
        <w:rPr>
          <w:rFonts w:ascii="Cambria" w:hAnsi="Cambria"/>
          <w:b/>
          <w:bCs/>
          <w:sz w:val="32"/>
          <w:szCs w:val="32"/>
        </w:rPr>
        <w:t xml:space="preserve">Dangerous </w:t>
      </w:r>
      <w:r>
        <w:rPr>
          <w:rFonts w:ascii="Cambria" w:hAnsi="Cambria"/>
          <w:b/>
          <w:bCs/>
          <w:sz w:val="32"/>
          <w:szCs w:val="32"/>
        </w:rPr>
        <w:t>f</w:t>
      </w:r>
      <w:r w:rsidRPr="003D15EE">
        <w:rPr>
          <w:rFonts w:ascii="Cambria" w:hAnsi="Cambria"/>
          <w:b/>
          <w:bCs/>
          <w:sz w:val="32"/>
          <w:szCs w:val="32"/>
        </w:rPr>
        <w:t xml:space="preserve">lu </w:t>
      </w:r>
      <w:r>
        <w:rPr>
          <w:rFonts w:ascii="Cambria" w:hAnsi="Cambria"/>
          <w:b/>
          <w:bCs/>
          <w:sz w:val="32"/>
          <w:szCs w:val="32"/>
        </w:rPr>
        <w:t>c</w:t>
      </w:r>
      <w:r w:rsidRPr="003D15EE">
        <w:rPr>
          <w:rFonts w:ascii="Cambria" w:hAnsi="Cambria"/>
          <w:b/>
          <w:bCs/>
          <w:sz w:val="32"/>
          <w:szCs w:val="32"/>
        </w:rPr>
        <w:t xml:space="preserve">omplications in </w:t>
      </w:r>
      <w:r>
        <w:rPr>
          <w:rFonts w:ascii="Cambria" w:hAnsi="Cambria"/>
          <w:b/>
          <w:bCs/>
          <w:sz w:val="32"/>
          <w:szCs w:val="32"/>
        </w:rPr>
        <w:t>c</w:t>
      </w:r>
      <w:r w:rsidRPr="003D15EE">
        <w:rPr>
          <w:rFonts w:ascii="Cambria" w:hAnsi="Cambria"/>
          <w:b/>
          <w:bCs/>
          <w:sz w:val="32"/>
          <w:szCs w:val="32"/>
        </w:rPr>
        <w:t>hildren</w:t>
      </w:r>
    </w:p>
    <w:p w14:paraId="3D42C5EC" w14:textId="440EA7D3" w:rsidR="003D15EE" w:rsidRPr="003D15EE" w:rsidRDefault="003D15EE" w:rsidP="003D15EE">
      <w:pPr>
        <w:rPr>
          <w:rFonts w:ascii="Cambria" w:hAnsi="Cambria"/>
          <w:b/>
          <w:bCs/>
          <w:sz w:val="32"/>
          <w:szCs w:val="32"/>
        </w:rPr>
      </w:pPr>
      <w:r w:rsidRPr="003D15EE">
        <w:rPr>
          <w:rFonts w:ascii="Cambria" w:eastAsia="Times New Roman" w:hAnsi="Cambria" w:cs="Times New Roman"/>
          <w:kern w:val="0"/>
          <w:sz w:val="22"/>
          <w:szCs w:val="22"/>
          <w14:ligatures w14:val="none"/>
        </w:rPr>
        <w:t>As flu cases continue to rise, doctors are seeing a troubling increase in severe and sometimes life-threatening complications — particularly in children. While influenza is often dismissed as a routine seasonal illness, medical experts warn it can lead to infections that affect the lungs, brain, heart and other vital organs.</w:t>
      </w:r>
    </w:p>
    <w:p w14:paraId="45AFB47E" w14:textId="13BE5372"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hyperlink r:id="rId6" w:history="1">
        <w:r w:rsidRPr="00A6247F">
          <w:rPr>
            <w:rStyle w:val="Hyperlink"/>
            <w:rFonts w:ascii="Cambria" w:eastAsia="Times New Roman" w:hAnsi="Cambria" w:cs="Times New Roman"/>
            <w:kern w:val="0"/>
            <w:sz w:val="22"/>
            <w:szCs w:val="22"/>
            <w14:ligatures w14:val="none"/>
          </w:rPr>
          <w:t>Mustafa Bakir, MD, a pediatric infectious disease specialist with OSF HealthCare</w:t>
        </w:r>
      </w:hyperlink>
      <w:r w:rsidRPr="003D15EE">
        <w:rPr>
          <w:rFonts w:ascii="Cambria" w:eastAsia="Times New Roman" w:hAnsi="Cambria" w:cs="Times New Roman"/>
          <w:kern w:val="0"/>
          <w:sz w:val="22"/>
          <w:szCs w:val="22"/>
          <w14:ligatures w14:val="none"/>
        </w:rPr>
        <w:t>, says the flu’s ability to damage the body’s natural defenses is what makes it especially dangerous.</w:t>
      </w:r>
    </w:p>
    <w:p w14:paraId="34D7FAFF" w14:textId="0019441D" w:rsid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“If the virus destroys the mucosal sites, they can go wherever they aren't supposed to,” Dr. Bakir says. “Like the ears</w:t>
      </w:r>
      <w:r>
        <w:rPr>
          <w:rFonts w:ascii="Cambria" w:eastAsia="Times New Roman" w:hAnsi="Cambria" w:cs="Times New Roman"/>
          <w:kern w:val="0"/>
          <w:sz w:val="22"/>
          <w:szCs w:val="22"/>
          <w14:ligatures w14:val="none"/>
        </w:rPr>
        <w:t xml:space="preserve">,” adding that ear infections happen in roughly </w:t>
      </w:r>
      <w:r w:rsidR="00E25AC4">
        <w:rPr>
          <w:rFonts w:ascii="Cambria" w:eastAsia="Times New Roman" w:hAnsi="Cambria" w:cs="Times New Roman"/>
          <w:kern w:val="0"/>
          <w:sz w:val="22"/>
          <w:szCs w:val="22"/>
          <w14:ligatures w14:val="none"/>
        </w:rPr>
        <w:t xml:space="preserve">3% </w:t>
      </w:r>
      <w:r>
        <w:rPr>
          <w:rFonts w:ascii="Cambria" w:eastAsia="Times New Roman" w:hAnsi="Cambria" w:cs="Times New Roman"/>
          <w:kern w:val="0"/>
          <w:sz w:val="22"/>
          <w:szCs w:val="22"/>
          <w14:ligatures w14:val="none"/>
        </w:rPr>
        <w:t xml:space="preserve">of patients. </w:t>
      </w:r>
    </w:p>
    <w:p w14:paraId="66E3B498" w14:textId="2DA52DBA"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b/>
          <w:bCs/>
          <w:kern w:val="0"/>
          <w14:ligatures w14:val="none"/>
        </w:rPr>
        <w:t>How the flu leads to serious complications</w:t>
      </w:r>
    </w:p>
    <w:p w14:paraId="48940821" w14:textId="77777777"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Influenza disrupts the mucosal barriers that line the respiratory tract, which normally act as the body’s first line of defense. Once compromised, bacteria and viruses can spread beyond the nose and throat, triggering widespread inflammation and secondary infections.</w:t>
      </w:r>
    </w:p>
    <w:p w14:paraId="7208C848" w14:textId="126EAC2B"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w:t>
      </w:r>
      <w:hyperlink r:id="rId7" w:history="1">
        <w:r w:rsidRPr="0018172B">
          <w:rPr>
            <w:rStyle w:val="Hyperlink"/>
            <w:rFonts w:ascii="Cambria" w:eastAsia="Times New Roman" w:hAnsi="Cambria" w:cs="Times New Roman"/>
            <w:kern w:val="0"/>
            <w:sz w:val="22"/>
            <w:szCs w:val="22"/>
            <w14:ligatures w14:val="none"/>
          </w:rPr>
          <w:t>Influenza</w:t>
        </w:r>
      </w:hyperlink>
      <w:r w:rsidRPr="003D15EE">
        <w:rPr>
          <w:rFonts w:ascii="Cambria" w:eastAsia="Times New Roman" w:hAnsi="Cambria" w:cs="Times New Roman"/>
          <w:kern w:val="0"/>
          <w:sz w:val="22"/>
          <w:szCs w:val="22"/>
          <w14:ligatures w14:val="none"/>
        </w:rPr>
        <w:t xml:space="preserve"> is one of the severe viral illnesses in small kids and all vulnerable patients who are immunocompromised or have chronic diseases,” Dr. Bakir says. </w:t>
      </w:r>
    </w:p>
    <w:p w14:paraId="55F85A61" w14:textId="77777777"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Among hospitalized flu patients, complications are common.</w:t>
      </w:r>
    </w:p>
    <w:p w14:paraId="33B02E8E" w14:textId="58270E29"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 xml:space="preserve">“Looking at the complication rates in admitted patients with influenza; up to one third of them are going to have severe pneumonia,” Dr. Bakir says. “Up to 10% of them will have some neurological symptoms and diseases. A common one is </w:t>
      </w:r>
      <w:hyperlink r:id="rId8" w:anchor="player:138,v1015" w:history="1">
        <w:r w:rsidRPr="00DA2DCF">
          <w:rPr>
            <w:rStyle w:val="Hyperlink"/>
            <w:rFonts w:ascii="Cambria" w:eastAsia="Times New Roman" w:hAnsi="Cambria" w:cs="Times New Roman"/>
            <w:kern w:val="0"/>
            <w:sz w:val="22"/>
            <w:szCs w:val="22"/>
            <w14:ligatures w14:val="none"/>
          </w:rPr>
          <w:t>febrile seizures</w:t>
        </w:r>
      </w:hyperlink>
      <w:r w:rsidRPr="003D15EE">
        <w:rPr>
          <w:rFonts w:ascii="Cambria" w:eastAsia="Times New Roman" w:hAnsi="Cambria" w:cs="Times New Roman"/>
          <w:kern w:val="0"/>
          <w:sz w:val="22"/>
          <w:szCs w:val="22"/>
          <w14:ligatures w14:val="none"/>
        </w:rPr>
        <w:t>.”</w:t>
      </w:r>
    </w:p>
    <w:p w14:paraId="08F6C5F8" w14:textId="77777777" w:rsidR="003D15EE" w:rsidRPr="003D15EE" w:rsidRDefault="003D15EE" w:rsidP="003D15EE">
      <w:pPr>
        <w:spacing w:before="100" w:beforeAutospacing="1" w:after="100" w:afterAutospacing="1" w:line="240" w:lineRule="auto"/>
        <w:outlineLvl w:val="1"/>
        <w:rPr>
          <w:rFonts w:ascii="Cambria" w:eastAsia="Times New Roman" w:hAnsi="Cambria" w:cs="Times New Roman"/>
          <w:b/>
          <w:bCs/>
          <w:kern w:val="0"/>
          <w14:ligatures w14:val="none"/>
        </w:rPr>
      </w:pPr>
      <w:r w:rsidRPr="003D15EE">
        <w:rPr>
          <w:rFonts w:ascii="Cambria" w:eastAsia="Times New Roman" w:hAnsi="Cambria" w:cs="Times New Roman"/>
          <w:b/>
          <w:bCs/>
          <w:kern w:val="0"/>
          <w14:ligatures w14:val="none"/>
        </w:rPr>
        <w:t>Brain infections and neurological risks</w:t>
      </w:r>
    </w:p>
    <w:p w14:paraId="7E158066" w14:textId="1081C9FD"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During the 2024–2025 respiratory illness season, the U.S. Centers for Disease Control and Prevention</w:t>
      </w:r>
      <w:r w:rsidR="003544A4">
        <w:rPr>
          <w:rFonts w:ascii="Cambria" w:eastAsia="Times New Roman" w:hAnsi="Cambria" w:cs="Times New Roman"/>
          <w:kern w:val="0"/>
          <w:sz w:val="22"/>
          <w:szCs w:val="22"/>
          <w14:ligatures w14:val="none"/>
        </w:rPr>
        <w:t xml:space="preserve"> (CDC)</w:t>
      </w:r>
      <w:r w:rsidRPr="003D15EE">
        <w:rPr>
          <w:rFonts w:ascii="Cambria" w:eastAsia="Times New Roman" w:hAnsi="Cambria" w:cs="Times New Roman"/>
          <w:kern w:val="0"/>
          <w:sz w:val="22"/>
          <w:szCs w:val="22"/>
          <w14:ligatures w14:val="none"/>
        </w:rPr>
        <w:t xml:space="preserve"> reported 109 cases of </w:t>
      </w:r>
      <w:hyperlink r:id="rId9" w:history="1">
        <w:r w:rsidRPr="0018172B">
          <w:rPr>
            <w:rStyle w:val="Hyperlink"/>
            <w:rFonts w:ascii="Cambria" w:eastAsia="Times New Roman" w:hAnsi="Cambria" w:cs="Times New Roman"/>
            <w:kern w:val="0"/>
            <w:sz w:val="22"/>
            <w:szCs w:val="22"/>
            <w14:ligatures w14:val="none"/>
          </w:rPr>
          <w:t>encephalitis</w:t>
        </w:r>
      </w:hyperlink>
      <w:r w:rsidRPr="003D15EE">
        <w:rPr>
          <w:rFonts w:ascii="Cambria" w:eastAsia="Times New Roman" w:hAnsi="Cambria" w:cs="Times New Roman"/>
          <w:kern w:val="0"/>
          <w:sz w:val="22"/>
          <w:szCs w:val="22"/>
          <w14:ligatures w14:val="none"/>
        </w:rPr>
        <w:t xml:space="preserve"> in children nationwide — a serious brain infection linked to influenza. Three of those cases were treated at OSF HealthCare </w:t>
      </w:r>
      <w:r w:rsidR="0047000B">
        <w:rPr>
          <w:rFonts w:ascii="Cambria" w:eastAsia="Times New Roman" w:hAnsi="Cambria" w:cs="Times New Roman"/>
          <w:kern w:val="0"/>
          <w:sz w:val="22"/>
          <w:szCs w:val="22"/>
          <w14:ligatures w14:val="none"/>
        </w:rPr>
        <w:t>Children’s Hospital of Illinois</w:t>
      </w:r>
      <w:r w:rsidRPr="003D15EE">
        <w:rPr>
          <w:rFonts w:ascii="Cambria" w:eastAsia="Times New Roman" w:hAnsi="Cambria" w:cs="Times New Roman"/>
          <w:kern w:val="0"/>
          <w:sz w:val="22"/>
          <w:szCs w:val="22"/>
          <w14:ligatures w14:val="none"/>
        </w:rPr>
        <w:t xml:space="preserve"> in Peoria, Illinois.</w:t>
      </w:r>
    </w:p>
    <w:p w14:paraId="19EBC9EF" w14:textId="36F22BB2"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 xml:space="preserve">Encephalitis can lead to long-term brain damage or death. Some cases are classified as pediatric influenza-associated encephalopathy or acute </w:t>
      </w:r>
      <w:hyperlink r:id="rId10" w:history="1">
        <w:r w:rsidRPr="0018172B">
          <w:rPr>
            <w:rStyle w:val="Hyperlink"/>
            <w:rFonts w:ascii="Cambria" w:eastAsia="Times New Roman" w:hAnsi="Cambria" w:cs="Times New Roman"/>
            <w:kern w:val="0"/>
            <w:sz w:val="22"/>
            <w:szCs w:val="22"/>
            <w14:ligatures w14:val="none"/>
          </w:rPr>
          <w:t>necrotizing encephalopathy</w:t>
        </w:r>
      </w:hyperlink>
      <w:r w:rsidRPr="003D15EE">
        <w:rPr>
          <w:rFonts w:ascii="Cambria" w:eastAsia="Times New Roman" w:hAnsi="Cambria" w:cs="Times New Roman"/>
          <w:kern w:val="0"/>
          <w:sz w:val="22"/>
          <w:szCs w:val="22"/>
          <w14:ligatures w14:val="none"/>
        </w:rPr>
        <w:t>, rare but severe complications that require immediate medical attention.</w:t>
      </w:r>
    </w:p>
    <w:p w14:paraId="05AE997D" w14:textId="77777777" w:rsidR="003D15EE" w:rsidRPr="003D15EE" w:rsidRDefault="003D15EE" w:rsidP="003D15EE">
      <w:pPr>
        <w:spacing w:before="100" w:beforeAutospacing="1" w:after="100" w:afterAutospacing="1" w:line="240" w:lineRule="auto"/>
        <w:outlineLvl w:val="1"/>
        <w:rPr>
          <w:rFonts w:ascii="Cambria" w:eastAsia="Times New Roman" w:hAnsi="Cambria" w:cs="Times New Roman"/>
          <w:b/>
          <w:bCs/>
          <w:kern w:val="0"/>
          <w14:ligatures w14:val="none"/>
        </w:rPr>
      </w:pPr>
      <w:r w:rsidRPr="003D15EE">
        <w:rPr>
          <w:rFonts w:ascii="Cambria" w:eastAsia="Times New Roman" w:hAnsi="Cambria" w:cs="Times New Roman"/>
          <w:b/>
          <w:bCs/>
          <w:kern w:val="0"/>
          <w14:ligatures w14:val="none"/>
        </w:rPr>
        <w:t>Severe pneumonia and lung damage</w:t>
      </w:r>
    </w:p>
    <w:p w14:paraId="164304B7" w14:textId="033D916F" w:rsidR="003D15EE" w:rsidRPr="00FD7E4A"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FD7E4A">
        <w:rPr>
          <w:rFonts w:ascii="Cambria" w:eastAsia="Times New Roman" w:hAnsi="Cambria" w:cs="Times New Roman"/>
          <w:kern w:val="0"/>
          <w:sz w:val="22"/>
          <w:szCs w:val="22"/>
          <w14:ligatures w14:val="none"/>
        </w:rPr>
        <w:t xml:space="preserve">In addition to standard pneumonia, </w:t>
      </w:r>
      <w:r w:rsidR="00171143" w:rsidRPr="00FD7E4A">
        <w:rPr>
          <w:rFonts w:ascii="Cambria" w:eastAsia="Times New Roman" w:hAnsi="Cambria" w:cs="Times New Roman"/>
          <w:kern w:val="0"/>
          <w:sz w:val="22"/>
          <w:szCs w:val="22"/>
          <w14:ligatures w14:val="none"/>
        </w:rPr>
        <w:t>Dr. Bakir says</w:t>
      </w:r>
      <w:r w:rsidRPr="00FD7E4A">
        <w:rPr>
          <w:rFonts w:ascii="Cambria" w:eastAsia="Times New Roman" w:hAnsi="Cambria" w:cs="Times New Roman"/>
          <w:kern w:val="0"/>
          <w:sz w:val="22"/>
          <w:szCs w:val="22"/>
          <w14:ligatures w14:val="none"/>
        </w:rPr>
        <w:t xml:space="preserve"> necrotizing pneumonia, a rare but dangerous condition</w:t>
      </w:r>
      <w:r w:rsidR="00171143" w:rsidRPr="00FD7E4A">
        <w:rPr>
          <w:rFonts w:ascii="Cambria" w:eastAsia="Times New Roman" w:hAnsi="Cambria" w:cs="Times New Roman"/>
          <w:kern w:val="0"/>
          <w:sz w:val="22"/>
          <w:szCs w:val="22"/>
          <w14:ligatures w14:val="none"/>
        </w:rPr>
        <w:t>, “has also been seen.”</w:t>
      </w:r>
    </w:p>
    <w:p w14:paraId="5CB4BDE6" w14:textId="77777777" w:rsidR="003D15EE" w:rsidRPr="00FD7E4A"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FD7E4A">
        <w:rPr>
          <w:rFonts w:ascii="Cambria" w:eastAsia="Times New Roman" w:hAnsi="Cambria" w:cs="Times New Roman"/>
          <w:kern w:val="0"/>
          <w:sz w:val="22"/>
          <w:szCs w:val="22"/>
          <w14:ligatures w14:val="none"/>
        </w:rPr>
        <w:t>This form of pneumonia causes destruction of lung tissue, sometimes described as the “melting down” of the lungs. Patients typically require hospitalization and extended courses of intravenous antibiotics.</w:t>
      </w:r>
    </w:p>
    <w:p w14:paraId="1CE61944" w14:textId="631DDE95" w:rsidR="003D15EE" w:rsidRPr="003D15EE" w:rsidRDefault="003D15EE" w:rsidP="003D15EE">
      <w:pPr>
        <w:spacing w:before="100" w:beforeAutospacing="1" w:after="100" w:afterAutospacing="1" w:line="240" w:lineRule="auto"/>
        <w:outlineLvl w:val="1"/>
        <w:rPr>
          <w:rFonts w:ascii="Cambria" w:eastAsia="Times New Roman" w:hAnsi="Cambria" w:cs="Times New Roman"/>
          <w:b/>
          <w:bCs/>
          <w:kern w:val="0"/>
          <w14:ligatures w14:val="none"/>
        </w:rPr>
      </w:pPr>
      <w:r w:rsidRPr="003D15EE">
        <w:rPr>
          <w:rFonts w:ascii="Cambria" w:eastAsia="Times New Roman" w:hAnsi="Cambria" w:cs="Times New Roman"/>
          <w:b/>
          <w:bCs/>
          <w:kern w:val="0"/>
          <w14:ligatures w14:val="none"/>
        </w:rPr>
        <w:t>Heart, sinus and gland complications</w:t>
      </w:r>
    </w:p>
    <w:p w14:paraId="42641115" w14:textId="77777777"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The flu can also affect organs beyond the lungs and brain. Sinus infections are common, but more serious inflammatory conditions can occur.</w:t>
      </w:r>
    </w:p>
    <w:p w14:paraId="13F02221" w14:textId="6EF5F0F8"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 xml:space="preserve">“The other complication, which is serious, secondary to the influenza infection, is carditis,” Dr. Bakir says. “The heart muscle may be involved as well, not only the skeletal muscle. This severe combination may end up with heart </w:t>
      </w:r>
      <w:r w:rsidRPr="003D15EE">
        <w:rPr>
          <w:rFonts w:ascii="Cambria" w:eastAsia="Times New Roman" w:hAnsi="Cambria" w:cs="Times New Roman"/>
          <w:kern w:val="0"/>
          <w:sz w:val="22"/>
          <w:szCs w:val="22"/>
          <w14:ligatures w14:val="none"/>
        </w:rPr>
        <w:lastRenderedPageBreak/>
        <w:t>failure and may be associated with the fluid collection around the heart and around the heart membrane, pericarditis.”</w:t>
      </w:r>
    </w:p>
    <w:p w14:paraId="7E5A1B1C" w14:textId="77777777"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Other possible complications include parotitis, which is inflammation of the salivary glands, and carditis-related heart failure, which can be fatal.</w:t>
      </w:r>
    </w:p>
    <w:p w14:paraId="61CEFA2E" w14:textId="77777777" w:rsidR="003D15EE" w:rsidRPr="00781759" w:rsidRDefault="003D15EE" w:rsidP="003D15EE">
      <w:pPr>
        <w:spacing w:before="100" w:beforeAutospacing="1" w:after="100" w:afterAutospacing="1" w:line="240" w:lineRule="auto"/>
        <w:outlineLvl w:val="1"/>
        <w:rPr>
          <w:rFonts w:ascii="Cambria" w:eastAsia="Times New Roman" w:hAnsi="Cambria" w:cs="Times New Roman"/>
          <w:b/>
          <w:bCs/>
          <w:kern w:val="0"/>
          <w14:ligatures w14:val="none"/>
        </w:rPr>
      </w:pPr>
      <w:r w:rsidRPr="00781759">
        <w:rPr>
          <w:rFonts w:ascii="Cambria" w:eastAsia="Times New Roman" w:hAnsi="Cambria" w:cs="Times New Roman"/>
          <w:b/>
          <w:bCs/>
          <w:kern w:val="0"/>
          <w14:ligatures w14:val="none"/>
        </w:rPr>
        <w:t>Neuromuscular complications</w:t>
      </w:r>
    </w:p>
    <w:p w14:paraId="5C609E09" w14:textId="77777777"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Some flu-related complications affect muscle and nerve function and must be carefully distinguished by physicians.</w:t>
      </w:r>
    </w:p>
    <w:p w14:paraId="019BAB9F" w14:textId="3560E05E"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“Guillain-Barre</w:t>
      </w:r>
      <w:r w:rsidR="00216C60">
        <w:rPr>
          <w:rFonts w:ascii="Cambria" w:eastAsia="Times New Roman" w:hAnsi="Cambria" w:cs="Times New Roman"/>
          <w:kern w:val="0"/>
          <w:sz w:val="22"/>
          <w:szCs w:val="22"/>
          <w14:ligatures w14:val="none"/>
        </w:rPr>
        <w:t xml:space="preserve">, </w:t>
      </w:r>
      <w:r w:rsidRPr="003D15EE">
        <w:rPr>
          <w:rFonts w:ascii="Cambria" w:eastAsia="Times New Roman" w:hAnsi="Cambria" w:cs="Times New Roman"/>
          <w:kern w:val="0"/>
          <w:sz w:val="22"/>
          <w:szCs w:val="22"/>
          <w14:ligatures w14:val="none"/>
        </w:rPr>
        <w:t>an ascending paralysis disease in the body, is one of the complications of influenza,” Dr. Bakir says. “You have to differentiate this from benign acute childhood myositis.”</w:t>
      </w:r>
    </w:p>
    <w:p w14:paraId="4C1398E6" w14:textId="77777777" w:rsidR="003D15EE" w:rsidRPr="00781759" w:rsidRDefault="003D15EE" w:rsidP="003D15EE">
      <w:pPr>
        <w:spacing w:before="100" w:beforeAutospacing="1" w:after="100" w:afterAutospacing="1" w:line="240" w:lineRule="auto"/>
        <w:outlineLvl w:val="1"/>
        <w:rPr>
          <w:rFonts w:ascii="Cambria" w:eastAsia="Times New Roman" w:hAnsi="Cambria" w:cs="Times New Roman"/>
          <w:b/>
          <w:bCs/>
          <w:kern w:val="0"/>
          <w14:ligatures w14:val="none"/>
        </w:rPr>
      </w:pPr>
      <w:r w:rsidRPr="00781759">
        <w:rPr>
          <w:rFonts w:ascii="Cambria" w:eastAsia="Times New Roman" w:hAnsi="Cambria" w:cs="Times New Roman"/>
          <w:b/>
          <w:bCs/>
          <w:kern w:val="0"/>
          <w14:ligatures w14:val="none"/>
        </w:rPr>
        <w:t>Circulating flu strains</w:t>
      </w:r>
    </w:p>
    <w:p w14:paraId="26DD9ADB" w14:textId="77777777"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Dr. Bakir notes that different influenza strains can be linked to different complications.</w:t>
      </w:r>
    </w:p>
    <w:p w14:paraId="1E8A86B2" w14:textId="77777777"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“Influenza B is more common with viral myositis,” he says.</w:t>
      </w:r>
    </w:p>
    <w:p w14:paraId="435E2AEA" w14:textId="3A5788C8"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 xml:space="preserve">Currently, Influenza A strains </w:t>
      </w:r>
      <w:r>
        <w:rPr>
          <w:rFonts w:ascii="Cambria" w:eastAsia="Times New Roman" w:hAnsi="Cambria" w:cs="Times New Roman"/>
          <w:kern w:val="0"/>
          <w:sz w:val="22"/>
          <w:szCs w:val="22"/>
          <w14:ligatures w14:val="none"/>
        </w:rPr>
        <w:t xml:space="preserve">– </w:t>
      </w:r>
      <w:r w:rsidRPr="003D15EE">
        <w:rPr>
          <w:rFonts w:ascii="Cambria" w:eastAsia="Times New Roman" w:hAnsi="Cambria" w:cs="Times New Roman"/>
          <w:kern w:val="0"/>
          <w:sz w:val="22"/>
          <w:szCs w:val="22"/>
          <w14:ligatures w14:val="none"/>
        </w:rPr>
        <w:t xml:space="preserve">including H3N2 and H1N1 </w:t>
      </w:r>
      <w:r>
        <w:rPr>
          <w:rFonts w:ascii="Cambria" w:eastAsia="Times New Roman" w:hAnsi="Cambria" w:cs="Times New Roman"/>
          <w:kern w:val="0"/>
          <w:sz w:val="22"/>
          <w:szCs w:val="22"/>
          <w14:ligatures w14:val="none"/>
        </w:rPr>
        <w:t>–</w:t>
      </w:r>
      <w:r w:rsidRPr="003D15EE">
        <w:rPr>
          <w:rFonts w:ascii="Cambria" w:eastAsia="Times New Roman" w:hAnsi="Cambria" w:cs="Times New Roman"/>
          <w:kern w:val="0"/>
          <w:sz w:val="22"/>
          <w:szCs w:val="22"/>
          <w14:ligatures w14:val="none"/>
        </w:rPr>
        <w:t xml:space="preserve"> are circulating widely, though Influenza B remains present as well.</w:t>
      </w:r>
    </w:p>
    <w:p w14:paraId="0EA11B18" w14:textId="77777777" w:rsidR="003D15EE" w:rsidRPr="003D15EE" w:rsidRDefault="003D15EE" w:rsidP="003D15EE">
      <w:pPr>
        <w:spacing w:before="100" w:beforeAutospacing="1" w:after="100" w:afterAutospacing="1" w:line="240" w:lineRule="auto"/>
        <w:outlineLvl w:val="1"/>
        <w:rPr>
          <w:rFonts w:ascii="Cambria" w:eastAsia="Times New Roman" w:hAnsi="Cambria" w:cs="Times New Roman"/>
          <w:b/>
          <w:bCs/>
          <w:kern w:val="0"/>
          <w14:ligatures w14:val="none"/>
        </w:rPr>
      </w:pPr>
      <w:r w:rsidRPr="003D15EE">
        <w:rPr>
          <w:rFonts w:ascii="Cambria" w:eastAsia="Times New Roman" w:hAnsi="Cambria" w:cs="Times New Roman"/>
          <w:b/>
          <w:bCs/>
          <w:kern w:val="0"/>
          <w14:ligatures w14:val="none"/>
        </w:rPr>
        <w:t>Low vaccination rates raise concern</w:t>
      </w:r>
    </w:p>
    <w:p w14:paraId="55991127" w14:textId="2195C679"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Despite the severity of these complications, influenza vaccination rates remain critically low. In Illinois, only 2</w:t>
      </w:r>
      <w:r w:rsidR="00D95871">
        <w:rPr>
          <w:rFonts w:ascii="Cambria" w:eastAsia="Times New Roman" w:hAnsi="Cambria" w:cs="Times New Roman"/>
          <w:kern w:val="0"/>
          <w:sz w:val="22"/>
          <w:szCs w:val="22"/>
          <w14:ligatures w14:val="none"/>
        </w:rPr>
        <w:t>4.4</w:t>
      </w:r>
      <w:r w:rsidR="00EC180C">
        <w:rPr>
          <w:rFonts w:ascii="Cambria" w:eastAsia="Times New Roman" w:hAnsi="Cambria" w:cs="Times New Roman"/>
          <w:kern w:val="0"/>
          <w:sz w:val="22"/>
          <w:szCs w:val="22"/>
          <w14:ligatures w14:val="none"/>
        </w:rPr>
        <w:t xml:space="preserve">% </w:t>
      </w:r>
      <w:r w:rsidRPr="003D15EE">
        <w:rPr>
          <w:rFonts w:ascii="Cambria" w:eastAsia="Times New Roman" w:hAnsi="Cambria" w:cs="Times New Roman"/>
          <w:kern w:val="0"/>
          <w:sz w:val="22"/>
          <w:szCs w:val="22"/>
          <w14:ligatures w14:val="none"/>
        </w:rPr>
        <w:t>of people are vaccinated against the flu.</w:t>
      </w:r>
    </w:p>
    <w:p w14:paraId="6C33F02A" w14:textId="0145D5DC"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 xml:space="preserve">To prevent widespread outbreaks and protect vulnerable populations, public health experts estimate that more than </w:t>
      </w:r>
      <w:r w:rsidR="00F07954">
        <w:rPr>
          <w:rFonts w:ascii="Cambria" w:eastAsia="Times New Roman" w:hAnsi="Cambria" w:cs="Times New Roman"/>
          <w:kern w:val="0"/>
          <w:sz w:val="22"/>
          <w:szCs w:val="22"/>
          <w14:ligatures w14:val="none"/>
        </w:rPr>
        <w:t>50</w:t>
      </w:r>
      <w:r w:rsidR="00655934">
        <w:rPr>
          <w:rFonts w:ascii="Cambria" w:eastAsia="Times New Roman" w:hAnsi="Cambria" w:cs="Times New Roman"/>
          <w:kern w:val="0"/>
          <w:sz w:val="22"/>
          <w:szCs w:val="22"/>
          <w14:ligatures w14:val="none"/>
        </w:rPr>
        <w:t xml:space="preserve">% </w:t>
      </w:r>
      <w:r w:rsidRPr="003D15EE">
        <w:rPr>
          <w:rFonts w:ascii="Cambria" w:eastAsia="Times New Roman" w:hAnsi="Cambria" w:cs="Times New Roman"/>
          <w:kern w:val="0"/>
          <w:sz w:val="22"/>
          <w:szCs w:val="22"/>
          <w14:ligatures w14:val="none"/>
        </w:rPr>
        <w:t>of the population needs to be vaccinated.</w:t>
      </w:r>
    </w:p>
    <w:p w14:paraId="1F9163C9" w14:textId="77777777"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Dr. Bakir has seen the consequences of limited vaccine access firsthand.</w:t>
      </w:r>
    </w:p>
    <w:p w14:paraId="27ADD87C" w14:textId="1645EBEF" w:rsidR="003D15EE" w:rsidRPr="003D15EE"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3D15EE">
        <w:rPr>
          <w:rFonts w:ascii="Cambria" w:eastAsia="Times New Roman" w:hAnsi="Cambria" w:cs="Times New Roman"/>
          <w:kern w:val="0"/>
          <w:sz w:val="22"/>
          <w:szCs w:val="22"/>
          <w14:ligatures w14:val="none"/>
        </w:rPr>
        <w:t>In his home country of Türkiye, Dr. Bakir has treated children who were dying from viral illnesses due to no access to vaccines.</w:t>
      </w:r>
    </w:p>
    <w:p w14:paraId="5356C4F1" w14:textId="77777777" w:rsidR="003D15EE" w:rsidRPr="003D15EE" w:rsidRDefault="003D15EE" w:rsidP="003D15EE">
      <w:pPr>
        <w:spacing w:before="100" w:beforeAutospacing="1" w:after="100" w:afterAutospacing="1" w:line="240" w:lineRule="auto"/>
        <w:outlineLvl w:val="1"/>
        <w:rPr>
          <w:rFonts w:ascii="Cambria" w:eastAsia="Times New Roman" w:hAnsi="Cambria" w:cs="Times New Roman"/>
          <w:b/>
          <w:bCs/>
          <w:kern w:val="0"/>
          <w14:ligatures w14:val="none"/>
        </w:rPr>
      </w:pPr>
      <w:r w:rsidRPr="003D15EE">
        <w:rPr>
          <w:rFonts w:ascii="Cambria" w:eastAsia="Times New Roman" w:hAnsi="Cambria" w:cs="Times New Roman"/>
          <w:b/>
          <w:bCs/>
          <w:kern w:val="0"/>
          <w14:ligatures w14:val="none"/>
        </w:rPr>
        <w:t>Bottom line</w:t>
      </w:r>
    </w:p>
    <w:p w14:paraId="42CE3EB9" w14:textId="7985ED51" w:rsidR="003D15EE" w:rsidRPr="00781759" w:rsidRDefault="003D15EE" w:rsidP="003D15EE">
      <w:pPr>
        <w:spacing w:before="100" w:beforeAutospacing="1" w:after="100" w:afterAutospacing="1" w:line="240" w:lineRule="auto"/>
        <w:rPr>
          <w:rFonts w:ascii="Cambria" w:eastAsia="Times New Roman" w:hAnsi="Cambria" w:cs="Times New Roman"/>
          <w:kern w:val="0"/>
          <w:sz w:val="22"/>
          <w:szCs w:val="22"/>
          <w14:ligatures w14:val="none"/>
        </w:rPr>
      </w:pPr>
      <w:r w:rsidRPr="00781759">
        <w:rPr>
          <w:rFonts w:ascii="Cambria" w:eastAsia="Times New Roman" w:hAnsi="Cambria" w:cs="Times New Roman"/>
          <w:kern w:val="0"/>
          <w:sz w:val="22"/>
          <w:szCs w:val="22"/>
          <w14:ligatures w14:val="none"/>
        </w:rPr>
        <w:t xml:space="preserve">Influenza is not just a seasonal inconvenience – it is a virus capable of causing serious, multi-organ complications in children and vulnerable patients. </w:t>
      </w:r>
      <w:r w:rsidR="00BB1F4E" w:rsidRPr="00781759">
        <w:rPr>
          <w:rFonts w:ascii="Cambria" w:eastAsia="Times New Roman" w:hAnsi="Cambria" w:cs="Times New Roman"/>
          <w:kern w:val="0"/>
          <w:sz w:val="22"/>
          <w:szCs w:val="22"/>
          <w14:ligatures w14:val="none"/>
        </w:rPr>
        <w:t>Low vaccination rates raise the risk of serious flu complications, including</w:t>
      </w:r>
      <w:r w:rsidRPr="00781759">
        <w:rPr>
          <w:rFonts w:ascii="Cambria" w:eastAsia="Times New Roman" w:hAnsi="Cambria" w:cs="Times New Roman"/>
          <w:kern w:val="0"/>
          <w:sz w:val="22"/>
          <w:szCs w:val="22"/>
          <w14:ligatures w14:val="none"/>
        </w:rPr>
        <w:t xml:space="preserve"> pneumonia</w:t>
      </w:r>
      <w:r w:rsidR="00BB1F4E" w:rsidRPr="00781759">
        <w:rPr>
          <w:rFonts w:ascii="Cambria" w:eastAsia="Times New Roman" w:hAnsi="Cambria" w:cs="Times New Roman"/>
          <w:kern w:val="0"/>
          <w:sz w:val="22"/>
          <w:szCs w:val="22"/>
          <w14:ligatures w14:val="none"/>
        </w:rPr>
        <w:t xml:space="preserve">, </w:t>
      </w:r>
      <w:r w:rsidRPr="00781759">
        <w:rPr>
          <w:rFonts w:ascii="Cambria" w:eastAsia="Times New Roman" w:hAnsi="Cambria" w:cs="Times New Roman"/>
          <w:kern w:val="0"/>
          <w:sz w:val="22"/>
          <w:szCs w:val="22"/>
          <w14:ligatures w14:val="none"/>
        </w:rPr>
        <w:t>brain infections</w:t>
      </w:r>
      <w:r w:rsidR="00BB1F4E" w:rsidRPr="00781759">
        <w:rPr>
          <w:rFonts w:ascii="Cambria" w:eastAsia="Times New Roman" w:hAnsi="Cambria" w:cs="Times New Roman"/>
          <w:kern w:val="0"/>
          <w:sz w:val="22"/>
          <w:szCs w:val="22"/>
          <w14:ligatures w14:val="none"/>
        </w:rPr>
        <w:t xml:space="preserve">, </w:t>
      </w:r>
      <w:r w:rsidRPr="00781759">
        <w:rPr>
          <w:rFonts w:ascii="Cambria" w:eastAsia="Times New Roman" w:hAnsi="Cambria" w:cs="Times New Roman"/>
          <w:kern w:val="0"/>
          <w:sz w:val="22"/>
          <w:szCs w:val="22"/>
          <w14:ligatures w14:val="none"/>
        </w:rPr>
        <w:t>heart inflammation and paralysis. Dr. Bakir stresses that prevention, early recognition of severe symptoms and timely medical care are essential to reducing hospitalizations and saving lives as flu activity continues to rise.</w:t>
      </w:r>
    </w:p>
    <w:p w14:paraId="01212F8F" w14:textId="77777777" w:rsidR="003D15EE" w:rsidRPr="003D15EE" w:rsidRDefault="003D15EE">
      <w:pPr>
        <w:rPr>
          <w:rFonts w:ascii="Cambria" w:hAnsi="Cambria"/>
          <w:sz w:val="22"/>
          <w:szCs w:val="22"/>
        </w:rPr>
      </w:pPr>
    </w:p>
    <w:sectPr w:rsidR="003D15EE" w:rsidRPr="003D15EE" w:rsidSect="003D15E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F4407" w14:textId="77777777" w:rsidR="003C7D75" w:rsidRDefault="003C7D75" w:rsidP="004326C4">
      <w:pPr>
        <w:spacing w:after="0" w:line="240" w:lineRule="auto"/>
      </w:pPr>
      <w:r>
        <w:separator/>
      </w:r>
    </w:p>
  </w:endnote>
  <w:endnote w:type="continuationSeparator" w:id="0">
    <w:p w14:paraId="4A9C796D" w14:textId="77777777" w:rsidR="003C7D75" w:rsidRDefault="003C7D75" w:rsidP="0043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EB1C0" w14:textId="77777777" w:rsidR="003C7D75" w:rsidRDefault="003C7D75" w:rsidP="004326C4">
      <w:pPr>
        <w:spacing w:after="0" w:line="240" w:lineRule="auto"/>
      </w:pPr>
      <w:r>
        <w:separator/>
      </w:r>
    </w:p>
  </w:footnote>
  <w:footnote w:type="continuationSeparator" w:id="0">
    <w:p w14:paraId="7E6337D6" w14:textId="77777777" w:rsidR="003C7D75" w:rsidRDefault="003C7D75" w:rsidP="004326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5EE"/>
    <w:rsid w:val="000B3D21"/>
    <w:rsid w:val="001308CA"/>
    <w:rsid w:val="00171143"/>
    <w:rsid w:val="0018172B"/>
    <w:rsid w:val="00216C60"/>
    <w:rsid w:val="002234F7"/>
    <w:rsid w:val="002F20DF"/>
    <w:rsid w:val="003544A4"/>
    <w:rsid w:val="003C7D75"/>
    <w:rsid w:val="003D15EE"/>
    <w:rsid w:val="00404788"/>
    <w:rsid w:val="004326C4"/>
    <w:rsid w:val="0047000B"/>
    <w:rsid w:val="00655934"/>
    <w:rsid w:val="00781759"/>
    <w:rsid w:val="00811D67"/>
    <w:rsid w:val="008E008E"/>
    <w:rsid w:val="009741D8"/>
    <w:rsid w:val="00993E39"/>
    <w:rsid w:val="00A6247F"/>
    <w:rsid w:val="00B570EE"/>
    <w:rsid w:val="00BB1F4E"/>
    <w:rsid w:val="00C10535"/>
    <w:rsid w:val="00D45AAB"/>
    <w:rsid w:val="00D95871"/>
    <w:rsid w:val="00DA2DCF"/>
    <w:rsid w:val="00DB4AB3"/>
    <w:rsid w:val="00E25AC4"/>
    <w:rsid w:val="00E90D6F"/>
    <w:rsid w:val="00EC180C"/>
    <w:rsid w:val="00F07954"/>
    <w:rsid w:val="00FC5F63"/>
    <w:rsid w:val="00FD7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0FB587"/>
  <w15:chartTrackingRefBased/>
  <w15:docId w15:val="{A007425F-478F-B84A-B0DC-54D89042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15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15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15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15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5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5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5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5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5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5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15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15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5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5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5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5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5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5EE"/>
    <w:rPr>
      <w:rFonts w:eastAsiaTheme="majorEastAsia" w:cstheme="majorBidi"/>
      <w:color w:val="272727" w:themeColor="text1" w:themeTint="D8"/>
    </w:rPr>
  </w:style>
  <w:style w:type="paragraph" w:styleId="Title">
    <w:name w:val="Title"/>
    <w:basedOn w:val="Normal"/>
    <w:next w:val="Normal"/>
    <w:link w:val="TitleChar"/>
    <w:uiPriority w:val="10"/>
    <w:qFormat/>
    <w:rsid w:val="003D15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5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5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5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5EE"/>
    <w:pPr>
      <w:spacing w:before="160"/>
      <w:jc w:val="center"/>
    </w:pPr>
    <w:rPr>
      <w:i/>
      <w:iCs/>
      <w:color w:val="404040" w:themeColor="text1" w:themeTint="BF"/>
    </w:rPr>
  </w:style>
  <w:style w:type="character" w:customStyle="1" w:styleId="QuoteChar">
    <w:name w:val="Quote Char"/>
    <w:basedOn w:val="DefaultParagraphFont"/>
    <w:link w:val="Quote"/>
    <w:uiPriority w:val="29"/>
    <w:rsid w:val="003D15EE"/>
    <w:rPr>
      <w:i/>
      <w:iCs/>
      <w:color w:val="404040" w:themeColor="text1" w:themeTint="BF"/>
    </w:rPr>
  </w:style>
  <w:style w:type="paragraph" w:styleId="ListParagraph">
    <w:name w:val="List Paragraph"/>
    <w:basedOn w:val="Normal"/>
    <w:uiPriority w:val="34"/>
    <w:qFormat/>
    <w:rsid w:val="003D15EE"/>
    <w:pPr>
      <w:ind w:left="720"/>
      <w:contextualSpacing/>
    </w:pPr>
  </w:style>
  <w:style w:type="character" w:styleId="IntenseEmphasis">
    <w:name w:val="Intense Emphasis"/>
    <w:basedOn w:val="DefaultParagraphFont"/>
    <w:uiPriority w:val="21"/>
    <w:qFormat/>
    <w:rsid w:val="003D15EE"/>
    <w:rPr>
      <w:i/>
      <w:iCs/>
      <w:color w:val="0F4761" w:themeColor="accent1" w:themeShade="BF"/>
    </w:rPr>
  </w:style>
  <w:style w:type="paragraph" w:styleId="IntenseQuote">
    <w:name w:val="Intense Quote"/>
    <w:basedOn w:val="Normal"/>
    <w:next w:val="Normal"/>
    <w:link w:val="IntenseQuoteChar"/>
    <w:uiPriority w:val="30"/>
    <w:qFormat/>
    <w:rsid w:val="003D15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5EE"/>
    <w:rPr>
      <w:i/>
      <w:iCs/>
      <w:color w:val="0F4761" w:themeColor="accent1" w:themeShade="BF"/>
    </w:rPr>
  </w:style>
  <w:style w:type="character" w:styleId="IntenseReference">
    <w:name w:val="Intense Reference"/>
    <w:basedOn w:val="DefaultParagraphFont"/>
    <w:uiPriority w:val="32"/>
    <w:qFormat/>
    <w:rsid w:val="003D15EE"/>
    <w:rPr>
      <w:b/>
      <w:bCs/>
      <w:smallCaps/>
      <w:color w:val="0F4761" w:themeColor="accent1" w:themeShade="BF"/>
      <w:spacing w:val="5"/>
    </w:rPr>
  </w:style>
  <w:style w:type="paragraph" w:styleId="NormalWeb">
    <w:name w:val="Normal (Web)"/>
    <w:basedOn w:val="Normal"/>
    <w:uiPriority w:val="99"/>
    <w:semiHidden/>
    <w:unhideWhenUsed/>
    <w:rsid w:val="003D15E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32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6C4"/>
  </w:style>
  <w:style w:type="paragraph" w:styleId="Footer">
    <w:name w:val="footer"/>
    <w:basedOn w:val="Normal"/>
    <w:link w:val="FooterChar"/>
    <w:uiPriority w:val="99"/>
    <w:unhideWhenUsed/>
    <w:rsid w:val="00432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6C4"/>
  </w:style>
  <w:style w:type="character" w:styleId="Hyperlink">
    <w:name w:val="Hyperlink"/>
    <w:basedOn w:val="DefaultParagraphFont"/>
    <w:uiPriority w:val="99"/>
    <w:unhideWhenUsed/>
    <w:rsid w:val="00DA2DCF"/>
    <w:rPr>
      <w:color w:val="467886" w:themeColor="hyperlink"/>
      <w:u w:val="single"/>
    </w:rPr>
  </w:style>
  <w:style w:type="character" w:styleId="UnresolvedMention">
    <w:name w:val="Unresolved Mention"/>
    <w:basedOn w:val="DefaultParagraphFont"/>
    <w:uiPriority w:val="99"/>
    <w:semiHidden/>
    <w:unhideWhenUsed/>
    <w:rsid w:val="00DA2D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library.osfhealthcare.org/MultimediaRoom/VideoLibrary/?e=0" TargetMode="External"/><Relationship Id="rId3" Type="http://schemas.openxmlformats.org/officeDocument/2006/relationships/webSettings" Target="webSettings.xml"/><Relationship Id="rId7" Type="http://schemas.openxmlformats.org/officeDocument/2006/relationships/hyperlink" Target="https://www.cdc.gov/flu/hcp/clinical-signs/index.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fhealthcare.org/providers/mustafa-bakir-203128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www.cdc.gov/mmwr/volumes/74/wr/mm7436a1.htm" TargetMode="External"/><Relationship Id="rId4" Type="http://schemas.openxmlformats.org/officeDocument/2006/relationships/footnotes" Target="footnotes.xml"/><Relationship Id="rId9" Type="http://schemas.openxmlformats.org/officeDocument/2006/relationships/hyperlink" Target="https://cdc.gov/mmwr/volumes/74/wr/mm7406a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809</Words>
  <Characters>4431</Characters>
  <Application>Microsoft Office Word</Application>
  <DocSecurity>0</DocSecurity>
  <Lines>64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9</cp:revision>
  <cp:lastPrinted>2026-01-19T21:02:00Z</cp:lastPrinted>
  <dcterms:created xsi:type="dcterms:W3CDTF">2026-01-19T21:02:00Z</dcterms:created>
  <dcterms:modified xsi:type="dcterms:W3CDTF">2026-01-20T18:40:00Z</dcterms:modified>
</cp:coreProperties>
</file>